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C344" w14:textId="77777777" w:rsidR="006E3224" w:rsidRPr="00C326A5" w:rsidRDefault="006E3224" w:rsidP="00C326A5">
      <w:pPr>
        <w:shd w:val="clear" w:color="auto" w:fill="FFFFFF"/>
        <w:jc w:val="center"/>
        <w:rPr>
          <w:rFonts w:asciiTheme="minorHAnsi" w:hAnsiTheme="minorHAnsi" w:cstheme="minorHAnsi"/>
          <w:b/>
          <w:bCs/>
          <w:color w:val="1E293B"/>
          <w:sz w:val="28"/>
          <w:szCs w:val="28"/>
          <w:lang w:val="en-US"/>
        </w:rPr>
      </w:pPr>
      <w:r w:rsidRPr="006E3224">
        <w:rPr>
          <w:rFonts w:asciiTheme="minorHAnsi" w:hAnsiTheme="minorHAnsi" w:cstheme="minorHAnsi"/>
          <w:b/>
          <w:bCs/>
          <w:color w:val="1E293B"/>
          <w:sz w:val="28"/>
          <w:szCs w:val="28"/>
          <w:lang w:val="en-US"/>
        </w:rPr>
        <w:t>Italian Society of Law and Economics (SIDE)</w:t>
      </w:r>
    </w:p>
    <w:p w14:paraId="7B18A0D1" w14:textId="22B69ED8" w:rsidR="00AA20DF" w:rsidRPr="00C326A5" w:rsidRDefault="006E3224" w:rsidP="00C326A5">
      <w:pPr>
        <w:shd w:val="clear" w:color="auto" w:fill="FFFFFF"/>
        <w:jc w:val="center"/>
        <w:rPr>
          <w:rFonts w:asciiTheme="minorHAnsi" w:hAnsiTheme="minorHAnsi" w:cstheme="minorHAnsi"/>
          <w:b/>
          <w:bCs/>
          <w:color w:val="1E293B"/>
          <w:sz w:val="28"/>
          <w:szCs w:val="28"/>
          <w:lang w:val="en-US"/>
        </w:rPr>
      </w:pPr>
      <w:r w:rsidRPr="006E3224">
        <w:rPr>
          <w:rFonts w:asciiTheme="minorHAnsi" w:hAnsiTheme="minorHAnsi" w:cstheme="minorHAnsi"/>
          <w:b/>
          <w:bCs/>
          <w:color w:val="1E293B"/>
          <w:sz w:val="28"/>
          <w:szCs w:val="28"/>
          <w:lang w:val="en-US"/>
        </w:rPr>
        <w:t xml:space="preserve">20th annual </w:t>
      </w:r>
      <w:proofErr w:type="gramStart"/>
      <w:r w:rsidRPr="006E3224">
        <w:rPr>
          <w:rFonts w:asciiTheme="minorHAnsi" w:hAnsiTheme="minorHAnsi" w:cstheme="minorHAnsi"/>
          <w:b/>
          <w:bCs/>
          <w:color w:val="1E293B"/>
          <w:sz w:val="28"/>
          <w:szCs w:val="28"/>
          <w:lang w:val="en-US"/>
        </w:rPr>
        <w:t xml:space="preserve">conference </w:t>
      </w:r>
      <w:r w:rsidRPr="00C326A5">
        <w:rPr>
          <w:rFonts w:asciiTheme="minorHAnsi" w:hAnsiTheme="minorHAnsi" w:cstheme="minorHAnsi"/>
          <w:b/>
          <w:bCs/>
          <w:color w:val="1E293B"/>
          <w:sz w:val="28"/>
          <w:szCs w:val="28"/>
          <w:lang w:val="en-US"/>
        </w:rPr>
        <w:t xml:space="preserve"> -</w:t>
      </w:r>
      <w:proofErr w:type="gramEnd"/>
      <w:r w:rsidRPr="00C326A5">
        <w:rPr>
          <w:rFonts w:asciiTheme="minorHAnsi" w:hAnsiTheme="minorHAnsi" w:cstheme="minorHAnsi"/>
          <w:b/>
          <w:bCs/>
          <w:color w:val="1E293B"/>
          <w:sz w:val="28"/>
          <w:szCs w:val="28"/>
          <w:lang w:val="en-US"/>
        </w:rPr>
        <w:t xml:space="preserve">  </w:t>
      </w:r>
      <w:r w:rsidRPr="006E3224">
        <w:rPr>
          <w:rFonts w:asciiTheme="minorHAnsi" w:hAnsiTheme="minorHAnsi" w:cstheme="minorHAnsi"/>
          <w:b/>
          <w:bCs/>
          <w:color w:val="1E293B"/>
          <w:sz w:val="28"/>
          <w:szCs w:val="28"/>
          <w:lang w:val="en-US"/>
        </w:rPr>
        <w:t>December 18-20, 2024</w:t>
      </w:r>
    </w:p>
    <w:p w14:paraId="1858A3F6" w14:textId="1B96C440" w:rsidR="006E3224" w:rsidRPr="00C326A5" w:rsidRDefault="006E3224" w:rsidP="00C326A5">
      <w:pPr>
        <w:shd w:val="clear" w:color="auto" w:fill="FFFFFF"/>
        <w:jc w:val="center"/>
        <w:rPr>
          <w:rFonts w:asciiTheme="minorHAnsi" w:hAnsiTheme="minorHAnsi" w:cstheme="minorHAnsi"/>
          <w:b/>
          <w:bCs/>
          <w:color w:val="1E293B"/>
          <w:sz w:val="28"/>
          <w:szCs w:val="28"/>
          <w:lang w:val="en-US"/>
        </w:rPr>
      </w:pPr>
    </w:p>
    <w:p w14:paraId="01F3815A" w14:textId="5CB338A3" w:rsidR="006E3224" w:rsidRPr="00C326A5" w:rsidRDefault="006E3224" w:rsidP="00C326A5">
      <w:pPr>
        <w:shd w:val="clear" w:color="auto" w:fill="FFFFFF"/>
        <w:jc w:val="center"/>
        <w:rPr>
          <w:rFonts w:asciiTheme="minorHAnsi" w:hAnsiTheme="minorHAnsi" w:cstheme="minorHAnsi"/>
          <w:b/>
          <w:bCs/>
          <w:color w:val="1E293B"/>
          <w:sz w:val="28"/>
          <w:szCs w:val="28"/>
          <w:lang w:val="en-US"/>
        </w:rPr>
      </w:pPr>
      <w:r w:rsidRPr="006E3224">
        <w:rPr>
          <w:rFonts w:asciiTheme="minorHAnsi" w:hAnsiTheme="minorHAnsi" w:cstheme="minorHAnsi"/>
          <w:b/>
          <w:bCs/>
          <w:color w:val="1E293B"/>
          <w:sz w:val="28"/>
          <w:szCs w:val="28"/>
          <w:lang w:val="en-US"/>
        </w:rPr>
        <w:t>Sapienza University of Rome</w:t>
      </w:r>
    </w:p>
    <w:p w14:paraId="7BFD94FF" w14:textId="4A49F585" w:rsidR="006E3224" w:rsidRPr="00C326A5" w:rsidRDefault="006E3224" w:rsidP="00C326A5">
      <w:pPr>
        <w:shd w:val="clear" w:color="auto" w:fill="FFFFFF"/>
        <w:jc w:val="center"/>
        <w:rPr>
          <w:rFonts w:asciiTheme="minorHAnsi" w:hAnsiTheme="minorHAnsi" w:cstheme="minorHAnsi"/>
          <w:b/>
          <w:bCs/>
          <w:color w:val="333333"/>
          <w:sz w:val="28"/>
          <w:szCs w:val="28"/>
          <w:shd w:val="clear" w:color="auto" w:fill="FFFFFF"/>
          <w:lang w:val="en-US"/>
        </w:rPr>
      </w:pPr>
    </w:p>
    <w:p w14:paraId="125CC4F6" w14:textId="77777777" w:rsidR="006E3224" w:rsidRPr="00C326A5" w:rsidRDefault="006E3224" w:rsidP="00C326A5">
      <w:pPr>
        <w:shd w:val="clear" w:color="auto" w:fill="FFFFFF"/>
        <w:jc w:val="center"/>
        <w:rPr>
          <w:rFonts w:asciiTheme="minorHAnsi" w:hAnsiTheme="minorHAnsi" w:cstheme="minorHAnsi"/>
          <w:b/>
          <w:bCs/>
          <w:color w:val="333333"/>
          <w:sz w:val="28"/>
          <w:szCs w:val="28"/>
          <w:shd w:val="clear" w:color="auto" w:fill="FFFFFF"/>
          <w:lang w:val="en-US"/>
        </w:rPr>
      </w:pPr>
    </w:p>
    <w:p w14:paraId="40C7C504" w14:textId="77777777" w:rsidR="00AA20DF" w:rsidRDefault="00AA20DF" w:rsidP="00627418">
      <w:pPr>
        <w:shd w:val="clear" w:color="auto" w:fill="FFFFFF"/>
        <w:jc w:val="both"/>
        <w:rPr>
          <w:rFonts w:asciiTheme="minorHAnsi" w:hAnsiTheme="minorHAnsi" w:cstheme="minorHAnsi"/>
          <w:b/>
          <w:bCs/>
          <w:color w:val="333333"/>
          <w:sz w:val="22"/>
          <w:szCs w:val="22"/>
          <w:shd w:val="clear" w:color="auto" w:fill="FFFFFF"/>
          <w:lang w:val="en-US"/>
        </w:rPr>
      </w:pPr>
    </w:p>
    <w:p w14:paraId="14BFC003" w14:textId="17D8BCDB" w:rsidR="00832782" w:rsidRPr="003949A8" w:rsidRDefault="0059331C" w:rsidP="00627418">
      <w:pPr>
        <w:shd w:val="clear" w:color="auto" w:fill="FFFFFF"/>
        <w:jc w:val="both"/>
        <w:rPr>
          <w:rFonts w:asciiTheme="minorHAnsi" w:hAnsiTheme="minorHAnsi" w:cstheme="minorHAnsi"/>
          <w:b/>
          <w:bCs/>
          <w:color w:val="333333"/>
          <w:sz w:val="22"/>
          <w:szCs w:val="22"/>
          <w:shd w:val="clear" w:color="auto" w:fill="FFFFFF"/>
          <w:lang w:val="en-US"/>
        </w:rPr>
      </w:pPr>
      <w:proofErr w:type="gramStart"/>
      <w:r w:rsidRPr="003949A8">
        <w:rPr>
          <w:rFonts w:asciiTheme="minorHAnsi" w:hAnsiTheme="minorHAnsi" w:cstheme="minorHAnsi"/>
          <w:b/>
          <w:bCs/>
          <w:color w:val="333333"/>
          <w:sz w:val="22"/>
          <w:szCs w:val="22"/>
          <w:shd w:val="clear" w:color="auto" w:fill="FFFFFF"/>
          <w:lang w:val="en-US"/>
        </w:rPr>
        <w:t>Title :</w:t>
      </w:r>
      <w:proofErr w:type="gramEnd"/>
      <w:r w:rsidRPr="003949A8">
        <w:rPr>
          <w:rFonts w:asciiTheme="minorHAnsi" w:hAnsiTheme="minorHAnsi" w:cstheme="minorHAnsi"/>
          <w:b/>
          <w:bCs/>
          <w:color w:val="333333"/>
          <w:sz w:val="22"/>
          <w:szCs w:val="22"/>
          <w:shd w:val="clear" w:color="auto" w:fill="FFFFFF"/>
          <w:lang w:val="en-US"/>
        </w:rPr>
        <w:t xml:space="preserve"> An original approach to meeting the challenges of the climate crisis through sustainable cities: the example of </w:t>
      </w:r>
      <w:r w:rsidR="00593209">
        <w:rPr>
          <w:rFonts w:asciiTheme="minorHAnsi" w:hAnsiTheme="minorHAnsi" w:cstheme="minorHAnsi"/>
          <w:b/>
          <w:bCs/>
          <w:color w:val="333333"/>
          <w:sz w:val="22"/>
          <w:szCs w:val="22"/>
          <w:shd w:val="clear" w:color="auto" w:fill="FFFFFF"/>
          <w:lang w:val="en-US"/>
        </w:rPr>
        <w:t>PR</w:t>
      </w:r>
      <w:r w:rsidR="00841423">
        <w:rPr>
          <w:rFonts w:asciiTheme="minorHAnsi" w:hAnsiTheme="minorHAnsi" w:cstheme="minorHAnsi"/>
          <w:b/>
          <w:bCs/>
          <w:color w:val="333333"/>
          <w:sz w:val="22"/>
          <w:szCs w:val="22"/>
          <w:shd w:val="clear" w:color="auto" w:fill="FFFFFF"/>
          <w:lang w:val="en-US"/>
        </w:rPr>
        <w:t>PE</w:t>
      </w:r>
      <w:r w:rsidR="00593209" w:rsidRPr="003949A8">
        <w:rPr>
          <w:rFonts w:asciiTheme="minorHAnsi" w:hAnsiTheme="minorHAnsi" w:cstheme="minorHAnsi"/>
          <w:b/>
          <w:bCs/>
          <w:color w:val="333333"/>
          <w:sz w:val="22"/>
          <w:szCs w:val="22"/>
          <w:shd w:val="clear" w:color="auto" w:fill="FFFFFF"/>
          <w:lang w:val="en-US"/>
        </w:rPr>
        <w:t xml:space="preserve"> </w:t>
      </w:r>
      <w:r w:rsidRPr="003949A8">
        <w:rPr>
          <w:rFonts w:asciiTheme="minorHAnsi" w:hAnsiTheme="minorHAnsi" w:cstheme="minorHAnsi"/>
          <w:b/>
          <w:bCs/>
          <w:color w:val="333333"/>
          <w:sz w:val="22"/>
          <w:szCs w:val="22"/>
          <w:shd w:val="clear" w:color="auto" w:fill="FFFFFF"/>
          <w:lang w:val="en-US"/>
        </w:rPr>
        <w:t>in France</w:t>
      </w:r>
    </w:p>
    <w:p w14:paraId="7F92E68F" w14:textId="0701DE4F" w:rsidR="00832782" w:rsidRDefault="00832782" w:rsidP="00627418">
      <w:pPr>
        <w:shd w:val="clear" w:color="auto" w:fill="FFFFFF"/>
        <w:jc w:val="both"/>
        <w:rPr>
          <w:rFonts w:asciiTheme="minorHAnsi" w:hAnsiTheme="minorHAnsi" w:cstheme="minorHAnsi"/>
          <w:color w:val="333333"/>
          <w:sz w:val="22"/>
          <w:szCs w:val="22"/>
          <w:shd w:val="clear" w:color="auto" w:fill="FFFFFF"/>
          <w:lang w:val="en-US"/>
        </w:rPr>
      </w:pPr>
    </w:p>
    <w:p w14:paraId="1DA3EC69" w14:textId="77777777" w:rsidR="006E3224" w:rsidRDefault="006E3224" w:rsidP="00627418">
      <w:pPr>
        <w:shd w:val="clear" w:color="auto" w:fill="FFFFFF"/>
        <w:jc w:val="both"/>
        <w:rPr>
          <w:rFonts w:asciiTheme="minorHAnsi" w:hAnsiTheme="minorHAnsi" w:cstheme="minorHAnsi"/>
          <w:color w:val="333333"/>
          <w:sz w:val="22"/>
          <w:szCs w:val="22"/>
          <w:shd w:val="clear" w:color="auto" w:fill="FFFFFF"/>
          <w:lang w:val="en-US"/>
        </w:rPr>
      </w:pPr>
    </w:p>
    <w:p w14:paraId="644855FD" w14:textId="2A35B3A1" w:rsidR="00AA20DF" w:rsidRPr="00AA20DF" w:rsidRDefault="00AA20DF" w:rsidP="00627418">
      <w:pPr>
        <w:shd w:val="clear" w:color="auto" w:fill="FFFFFF"/>
        <w:jc w:val="both"/>
        <w:rPr>
          <w:rFonts w:asciiTheme="minorHAnsi" w:hAnsiTheme="minorHAnsi" w:cstheme="minorHAnsi"/>
          <w:b/>
          <w:bCs/>
          <w:color w:val="333333"/>
          <w:sz w:val="22"/>
          <w:szCs w:val="22"/>
          <w:shd w:val="clear" w:color="auto" w:fill="FFFFFF"/>
          <w:lang w:val="en-US"/>
        </w:rPr>
      </w:pPr>
      <w:proofErr w:type="gramStart"/>
      <w:r w:rsidRPr="00AA20DF">
        <w:rPr>
          <w:rFonts w:asciiTheme="minorHAnsi" w:hAnsiTheme="minorHAnsi" w:cstheme="minorHAnsi"/>
          <w:b/>
          <w:bCs/>
          <w:color w:val="333333"/>
          <w:sz w:val="22"/>
          <w:szCs w:val="22"/>
          <w:shd w:val="clear" w:color="auto" w:fill="FFFFFF"/>
          <w:lang w:val="en-US"/>
        </w:rPr>
        <w:t>Author :</w:t>
      </w:r>
      <w:proofErr w:type="gramEnd"/>
    </w:p>
    <w:p w14:paraId="6938E1C8" w14:textId="316F0F3A" w:rsidR="00AA20DF" w:rsidRDefault="00AA20DF" w:rsidP="00627418">
      <w:pPr>
        <w:shd w:val="clear" w:color="auto" w:fill="FFFFFF"/>
        <w:jc w:val="both"/>
        <w:rPr>
          <w:rFonts w:asciiTheme="minorHAnsi" w:hAnsiTheme="minorHAnsi" w:cstheme="minorHAnsi"/>
          <w:color w:val="333333"/>
          <w:sz w:val="22"/>
          <w:szCs w:val="22"/>
          <w:shd w:val="clear" w:color="auto" w:fill="FFFFFF"/>
          <w:lang w:val="en-US"/>
        </w:rPr>
      </w:pPr>
      <w:r>
        <w:rPr>
          <w:rFonts w:asciiTheme="minorHAnsi" w:hAnsiTheme="minorHAnsi" w:cstheme="minorHAnsi"/>
          <w:color w:val="333333"/>
          <w:sz w:val="22"/>
          <w:szCs w:val="22"/>
          <w:shd w:val="clear" w:color="auto" w:fill="FFFFFF"/>
          <w:lang w:val="en-US"/>
        </w:rPr>
        <w:t>Dominique MIGNOT, University Gustave Eiffel</w:t>
      </w:r>
    </w:p>
    <w:p w14:paraId="15DB771F" w14:textId="2D061008" w:rsidR="00AA20DF" w:rsidRDefault="00AA20DF" w:rsidP="00627418">
      <w:pPr>
        <w:shd w:val="clear" w:color="auto" w:fill="FFFFFF"/>
        <w:jc w:val="both"/>
        <w:rPr>
          <w:rFonts w:asciiTheme="minorHAnsi" w:hAnsiTheme="minorHAnsi" w:cstheme="minorHAnsi"/>
          <w:color w:val="333333"/>
          <w:sz w:val="22"/>
          <w:szCs w:val="22"/>
          <w:shd w:val="clear" w:color="auto" w:fill="FFFFFF"/>
          <w:lang w:val="en-US"/>
        </w:rPr>
      </w:pPr>
    </w:p>
    <w:p w14:paraId="5CA1BF4C" w14:textId="77777777" w:rsidR="0026573D" w:rsidRPr="003949A8" w:rsidRDefault="0026573D" w:rsidP="00627418">
      <w:pPr>
        <w:shd w:val="clear" w:color="auto" w:fill="FFFFFF"/>
        <w:jc w:val="both"/>
        <w:rPr>
          <w:rFonts w:asciiTheme="minorHAnsi" w:hAnsiTheme="minorHAnsi" w:cstheme="minorHAnsi"/>
          <w:color w:val="333333"/>
          <w:sz w:val="22"/>
          <w:szCs w:val="22"/>
          <w:shd w:val="clear" w:color="auto" w:fill="FFFFFF"/>
          <w:lang w:val="en-US"/>
        </w:rPr>
      </w:pPr>
    </w:p>
    <w:p w14:paraId="0E9049B8" w14:textId="5AF397B6" w:rsidR="0059331C" w:rsidRPr="003949A8" w:rsidRDefault="00197A8A" w:rsidP="00627418">
      <w:pPr>
        <w:shd w:val="clear" w:color="auto" w:fill="FFFFFF"/>
        <w:jc w:val="both"/>
        <w:rPr>
          <w:rFonts w:asciiTheme="minorHAnsi" w:hAnsiTheme="minorHAnsi" w:cstheme="minorHAnsi"/>
          <w:b/>
          <w:bCs/>
          <w:color w:val="333333"/>
          <w:sz w:val="22"/>
          <w:szCs w:val="22"/>
          <w:shd w:val="clear" w:color="auto" w:fill="FFFFFF"/>
          <w:lang w:val="en-US"/>
        </w:rPr>
      </w:pPr>
      <w:r w:rsidRPr="003949A8">
        <w:rPr>
          <w:rFonts w:asciiTheme="minorHAnsi" w:hAnsiTheme="minorHAnsi" w:cstheme="minorHAnsi"/>
          <w:b/>
          <w:bCs/>
          <w:color w:val="333333"/>
          <w:sz w:val="22"/>
          <w:szCs w:val="22"/>
          <w:shd w:val="clear" w:color="auto" w:fill="FFFFFF"/>
          <w:lang w:val="en-US"/>
        </w:rPr>
        <w:t>Abstract:</w:t>
      </w:r>
    </w:p>
    <w:p w14:paraId="4E100D2A" w14:textId="77777777" w:rsidR="003949A8" w:rsidRPr="003949A8" w:rsidRDefault="003949A8" w:rsidP="00627418">
      <w:pPr>
        <w:shd w:val="clear" w:color="auto" w:fill="FFFFFF"/>
        <w:jc w:val="both"/>
        <w:rPr>
          <w:rFonts w:asciiTheme="minorHAnsi" w:hAnsiTheme="minorHAnsi" w:cstheme="minorHAnsi"/>
          <w:color w:val="333333"/>
          <w:sz w:val="22"/>
          <w:szCs w:val="22"/>
          <w:shd w:val="clear" w:color="auto" w:fill="FFFFFF"/>
          <w:lang w:val="en-US"/>
        </w:rPr>
      </w:pPr>
    </w:p>
    <w:p w14:paraId="1AC5CFA9" w14:textId="52786214" w:rsidR="0059331C" w:rsidRPr="003949A8" w:rsidRDefault="0059331C" w:rsidP="0059331C">
      <w:pPr>
        <w:shd w:val="clear" w:color="auto" w:fill="FFFFFF"/>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t>The notion of "sustainable development" is already old (Brundtland Report, 198</w:t>
      </w:r>
      <w:r w:rsidR="00657565">
        <w:rPr>
          <w:rFonts w:asciiTheme="minorHAnsi" w:hAnsiTheme="minorHAnsi" w:cstheme="minorHAnsi"/>
          <w:sz w:val="22"/>
          <w:szCs w:val="22"/>
          <w:lang w:val="en-US"/>
        </w:rPr>
        <w:t>7</w:t>
      </w:r>
      <w:r w:rsidRPr="003949A8">
        <w:rPr>
          <w:rFonts w:asciiTheme="minorHAnsi" w:hAnsiTheme="minorHAnsi" w:cstheme="minorHAnsi"/>
          <w:sz w:val="22"/>
          <w:szCs w:val="22"/>
          <w:lang w:val="en-US"/>
        </w:rPr>
        <w:t xml:space="preserve">, Our common future) and developed rapidly in the form of a diagram that situates sustainable development at the crossroads of three spheres representing environment, economy and society. In 1994, with the Aalborg Charter, the concept was extended to the city, with European cities agreeing to make the necessary changes to become "sustainable cities". </w:t>
      </w:r>
    </w:p>
    <w:p w14:paraId="31BC3DFE" w14:textId="77777777" w:rsidR="0059331C" w:rsidRPr="003949A8" w:rsidRDefault="0059331C" w:rsidP="0059331C">
      <w:pPr>
        <w:shd w:val="clear" w:color="auto" w:fill="FFFFFF"/>
        <w:jc w:val="both"/>
        <w:rPr>
          <w:rFonts w:asciiTheme="minorHAnsi" w:hAnsiTheme="minorHAnsi" w:cstheme="minorHAnsi"/>
          <w:sz w:val="22"/>
          <w:szCs w:val="22"/>
          <w:lang w:val="en-US"/>
        </w:rPr>
      </w:pPr>
    </w:p>
    <w:p w14:paraId="37265051" w14:textId="5A61B743" w:rsidR="0059331C" w:rsidRPr="003949A8" w:rsidRDefault="0059331C" w:rsidP="0059331C">
      <w:pPr>
        <w:shd w:val="clear" w:color="auto" w:fill="FFFFFF"/>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t>In the transport sector, t</w:t>
      </w:r>
      <w:r w:rsidRPr="003949A8">
        <w:rPr>
          <w:rFonts w:asciiTheme="minorHAnsi" w:hAnsiTheme="minorHAnsi" w:cstheme="minorHAnsi"/>
          <w:color w:val="000000"/>
          <w:sz w:val="22"/>
          <w:szCs w:val="22"/>
          <w:lang w:val="en-US"/>
        </w:rPr>
        <w:t>he European Green Deal (2019) aims to suppress net greenhouse gas emissions by 2050 and to decouple economic growth from the use of resources. As transport accounts for a quarter of Europe’s GHG emissions, a 90% reduction in transport emissions is required by 2050 to achieve carbon neutrality. But this reduction will only be possible if all modes of transport make significant contribution</w:t>
      </w:r>
      <w:r w:rsidR="00593209">
        <w:rPr>
          <w:rFonts w:asciiTheme="minorHAnsi" w:hAnsiTheme="minorHAnsi" w:cstheme="minorHAnsi"/>
          <w:color w:val="000000"/>
          <w:sz w:val="22"/>
          <w:szCs w:val="22"/>
          <w:lang w:val="en-US"/>
        </w:rPr>
        <w:t>s</w:t>
      </w:r>
      <w:r w:rsidRPr="003949A8">
        <w:rPr>
          <w:rFonts w:asciiTheme="minorHAnsi" w:hAnsiTheme="minorHAnsi" w:cstheme="minorHAnsi"/>
          <w:color w:val="000000"/>
          <w:sz w:val="22"/>
          <w:szCs w:val="22"/>
          <w:lang w:val="en-US"/>
        </w:rPr>
        <w:t>.</w:t>
      </w:r>
    </w:p>
    <w:p w14:paraId="6B23664F" w14:textId="77777777" w:rsidR="0059331C" w:rsidRPr="003949A8" w:rsidRDefault="0059331C" w:rsidP="00627418">
      <w:pPr>
        <w:shd w:val="clear" w:color="auto" w:fill="FFFFFF"/>
        <w:jc w:val="both"/>
        <w:rPr>
          <w:rFonts w:asciiTheme="minorHAnsi" w:hAnsiTheme="minorHAnsi" w:cstheme="minorHAnsi"/>
          <w:sz w:val="22"/>
          <w:szCs w:val="22"/>
          <w:lang w:val="en-US"/>
        </w:rPr>
      </w:pPr>
    </w:p>
    <w:p w14:paraId="0AEA4AB8" w14:textId="3E2FAC50" w:rsidR="0059331C" w:rsidRPr="003949A8" w:rsidRDefault="009959E7" w:rsidP="00627418">
      <w:pPr>
        <w:shd w:val="clear" w:color="auto" w:fill="FFFFFF"/>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t>From the 2000s onwards, environmental issues became increasingly prominent in public debate, and have recently been given ev</w:t>
      </w:r>
      <w:r w:rsidR="00293064">
        <w:rPr>
          <w:rFonts w:asciiTheme="minorHAnsi" w:hAnsiTheme="minorHAnsi" w:cstheme="minorHAnsi"/>
          <w:sz w:val="22"/>
          <w:szCs w:val="22"/>
          <w:lang w:val="en-US"/>
        </w:rPr>
        <w:t>en</w:t>
      </w:r>
      <w:r w:rsidRPr="003949A8">
        <w:rPr>
          <w:rFonts w:asciiTheme="minorHAnsi" w:hAnsiTheme="minorHAnsi" w:cstheme="minorHAnsi"/>
          <w:sz w:val="22"/>
          <w:szCs w:val="22"/>
          <w:lang w:val="en-US"/>
        </w:rPr>
        <w:t xml:space="preserve"> greater impetus by the growing awareness of climate issues (see the work of the IPCC). However, the implementation of sustainable cities and/or sustainable mobility remains an urgent priority.</w:t>
      </w:r>
    </w:p>
    <w:p w14:paraId="29741C21" w14:textId="77777777" w:rsidR="009959E7" w:rsidRPr="003949A8" w:rsidRDefault="009959E7" w:rsidP="00627418">
      <w:pPr>
        <w:shd w:val="clear" w:color="auto" w:fill="FFFFFF"/>
        <w:jc w:val="both"/>
        <w:rPr>
          <w:rFonts w:asciiTheme="minorHAnsi" w:hAnsiTheme="minorHAnsi" w:cstheme="minorHAnsi"/>
          <w:color w:val="333333"/>
          <w:sz w:val="22"/>
          <w:szCs w:val="22"/>
          <w:shd w:val="clear" w:color="auto" w:fill="FFFFFF"/>
          <w:lang w:val="en-US"/>
        </w:rPr>
      </w:pPr>
    </w:p>
    <w:p w14:paraId="5125AC78" w14:textId="5329CCC2" w:rsidR="00E146DA" w:rsidRDefault="00197A8A" w:rsidP="00E146DA">
      <w:pPr>
        <w:shd w:val="clear" w:color="auto" w:fill="FFFFFF"/>
        <w:jc w:val="both"/>
        <w:rPr>
          <w:rFonts w:asciiTheme="minorHAnsi" w:hAnsiTheme="minorHAnsi" w:cstheme="minorHAnsi"/>
          <w:sz w:val="22"/>
          <w:szCs w:val="22"/>
          <w:lang w:val="en-US"/>
        </w:rPr>
      </w:pPr>
      <w:r w:rsidRPr="003949A8">
        <w:rPr>
          <w:rFonts w:asciiTheme="minorHAnsi" w:hAnsiTheme="minorHAnsi" w:cstheme="minorHAnsi"/>
          <w:color w:val="333333"/>
          <w:sz w:val="22"/>
          <w:szCs w:val="22"/>
          <w:shd w:val="clear" w:color="auto" w:fill="FFFFFF"/>
          <w:lang w:val="en-US"/>
        </w:rPr>
        <w:t xml:space="preserve">To accelerate the ecological transition and better meet the challenges of climate change, France has launched a </w:t>
      </w:r>
      <w:r w:rsidRPr="003949A8">
        <w:rPr>
          <w:rFonts w:asciiTheme="minorHAnsi" w:hAnsiTheme="minorHAnsi" w:cstheme="minorHAnsi"/>
          <w:color w:val="000000"/>
          <w:sz w:val="22"/>
          <w:szCs w:val="22"/>
          <w:lang w:val="en-US"/>
        </w:rPr>
        <w:t>national strategy for technological and industrial research and development.</w:t>
      </w:r>
      <w:r w:rsidR="00E146DA" w:rsidRPr="003949A8">
        <w:rPr>
          <w:rFonts w:asciiTheme="minorHAnsi" w:hAnsiTheme="minorHAnsi" w:cstheme="minorHAnsi"/>
          <w:color w:val="000000"/>
          <w:sz w:val="22"/>
          <w:szCs w:val="22"/>
          <w:lang w:val="en-US"/>
        </w:rPr>
        <w:t xml:space="preserve"> This is a strong incentive policy designed to mobilize scientific and professional communities around the specific challenges of sustainab</w:t>
      </w:r>
      <w:r w:rsidR="0026573D">
        <w:rPr>
          <w:rFonts w:asciiTheme="minorHAnsi" w:hAnsiTheme="minorHAnsi" w:cstheme="minorHAnsi"/>
          <w:color w:val="000000"/>
          <w:sz w:val="22"/>
          <w:szCs w:val="22"/>
          <w:lang w:val="en-US"/>
        </w:rPr>
        <w:t>le cities</w:t>
      </w:r>
      <w:r w:rsidR="00E146DA" w:rsidRPr="003949A8">
        <w:rPr>
          <w:rFonts w:asciiTheme="minorHAnsi" w:hAnsiTheme="minorHAnsi" w:cstheme="minorHAnsi"/>
          <w:color w:val="000000"/>
          <w:sz w:val="22"/>
          <w:szCs w:val="22"/>
          <w:lang w:val="en-US"/>
        </w:rPr>
        <w:t xml:space="preserve">. Within this framework and to meet these objectives, </w:t>
      </w:r>
      <w:r w:rsidR="0026573D">
        <w:rPr>
          <w:rFonts w:asciiTheme="minorHAnsi" w:hAnsiTheme="minorHAnsi" w:cstheme="minorHAnsi"/>
          <w:color w:val="000000"/>
          <w:sz w:val="22"/>
          <w:szCs w:val="22"/>
          <w:lang w:val="en-US"/>
        </w:rPr>
        <w:t>a</w:t>
      </w:r>
      <w:r w:rsidR="00E146DA" w:rsidRPr="003949A8">
        <w:rPr>
          <w:rFonts w:asciiTheme="minorHAnsi" w:hAnsiTheme="minorHAnsi" w:cstheme="minorHAnsi"/>
          <w:color w:val="000000"/>
          <w:sz w:val="22"/>
          <w:szCs w:val="22"/>
          <w:lang w:val="en-US"/>
        </w:rPr>
        <w:t xml:space="preserve"> “</w:t>
      </w:r>
      <w:r w:rsidR="00E146DA" w:rsidRPr="003949A8">
        <w:rPr>
          <w:rFonts w:asciiTheme="minorHAnsi" w:hAnsiTheme="minorHAnsi" w:cstheme="minorHAnsi"/>
          <w:color w:val="333333"/>
          <w:sz w:val="22"/>
          <w:szCs w:val="22"/>
          <w:shd w:val="clear" w:color="auto" w:fill="FFFFFF"/>
          <w:lang w:val="en-US"/>
        </w:rPr>
        <w:t xml:space="preserve">Priority </w:t>
      </w:r>
      <w:r w:rsidR="00465A0A" w:rsidRPr="003949A8">
        <w:rPr>
          <w:rFonts w:asciiTheme="minorHAnsi" w:hAnsiTheme="minorHAnsi" w:cstheme="minorHAnsi"/>
          <w:color w:val="333333"/>
          <w:sz w:val="22"/>
          <w:szCs w:val="22"/>
          <w:shd w:val="clear" w:color="auto" w:fill="FFFFFF"/>
          <w:lang w:val="en-US"/>
        </w:rPr>
        <w:t>R</w:t>
      </w:r>
      <w:r w:rsidR="00E146DA" w:rsidRPr="003949A8">
        <w:rPr>
          <w:rFonts w:asciiTheme="minorHAnsi" w:hAnsiTheme="minorHAnsi" w:cstheme="minorHAnsi"/>
          <w:color w:val="333333"/>
          <w:sz w:val="22"/>
          <w:szCs w:val="22"/>
          <w:shd w:val="clear" w:color="auto" w:fill="FFFFFF"/>
          <w:lang w:val="en-US"/>
        </w:rPr>
        <w:t xml:space="preserve">esearch </w:t>
      </w:r>
      <w:proofErr w:type="spellStart"/>
      <w:r w:rsidR="00465A0A" w:rsidRPr="003949A8">
        <w:rPr>
          <w:rFonts w:asciiTheme="minorHAnsi" w:hAnsiTheme="minorHAnsi" w:cstheme="minorHAnsi"/>
          <w:color w:val="333333"/>
          <w:sz w:val="22"/>
          <w:szCs w:val="22"/>
          <w:shd w:val="clear" w:color="auto" w:fill="FFFFFF"/>
          <w:lang w:val="en-US"/>
        </w:rPr>
        <w:t>P</w:t>
      </w:r>
      <w:r w:rsidR="00E146DA" w:rsidRPr="003949A8">
        <w:rPr>
          <w:rFonts w:asciiTheme="minorHAnsi" w:hAnsiTheme="minorHAnsi" w:cstheme="minorHAnsi"/>
          <w:color w:val="333333"/>
          <w:sz w:val="22"/>
          <w:szCs w:val="22"/>
          <w:shd w:val="clear" w:color="auto" w:fill="FFFFFF"/>
          <w:lang w:val="en-US"/>
        </w:rPr>
        <w:t>rogramme</w:t>
      </w:r>
      <w:proofErr w:type="spellEnd"/>
      <w:r w:rsidR="00E146DA" w:rsidRPr="003949A8">
        <w:rPr>
          <w:rFonts w:asciiTheme="minorHAnsi" w:hAnsiTheme="minorHAnsi" w:cstheme="minorHAnsi"/>
          <w:color w:val="333333"/>
          <w:sz w:val="22"/>
          <w:szCs w:val="22"/>
          <w:shd w:val="clear" w:color="auto" w:fill="FFFFFF"/>
          <w:lang w:val="en-US"/>
        </w:rPr>
        <w:t xml:space="preserve"> and </w:t>
      </w:r>
      <w:proofErr w:type="gramStart"/>
      <w:r w:rsidR="00465A0A" w:rsidRPr="003949A8">
        <w:rPr>
          <w:rFonts w:asciiTheme="minorHAnsi" w:hAnsiTheme="minorHAnsi" w:cstheme="minorHAnsi"/>
          <w:color w:val="333333"/>
          <w:sz w:val="22"/>
          <w:szCs w:val="22"/>
          <w:shd w:val="clear" w:color="auto" w:fill="FFFFFF"/>
          <w:lang w:val="en-US"/>
        </w:rPr>
        <w:t>E</w:t>
      </w:r>
      <w:r w:rsidR="00E146DA" w:rsidRPr="003949A8">
        <w:rPr>
          <w:rFonts w:asciiTheme="minorHAnsi" w:hAnsiTheme="minorHAnsi" w:cstheme="minorHAnsi"/>
          <w:color w:val="333333"/>
          <w:sz w:val="22"/>
          <w:szCs w:val="22"/>
          <w:shd w:val="clear" w:color="auto" w:fill="FFFFFF"/>
          <w:lang w:val="en-US"/>
        </w:rPr>
        <w:t>quipment</w:t>
      </w:r>
      <w:r w:rsidR="00E146DA" w:rsidRPr="003949A8">
        <w:rPr>
          <w:rFonts w:asciiTheme="minorHAnsi" w:hAnsiTheme="minorHAnsi" w:cstheme="minorHAnsi"/>
          <w:color w:val="000000"/>
          <w:sz w:val="22"/>
          <w:szCs w:val="22"/>
          <w:lang w:val="en-US"/>
        </w:rPr>
        <w:t>“ (</w:t>
      </w:r>
      <w:proofErr w:type="gramEnd"/>
      <w:r w:rsidR="00E146DA" w:rsidRPr="003949A8">
        <w:rPr>
          <w:rFonts w:asciiTheme="minorHAnsi" w:hAnsiTheme="minorHAnsi" w:cstheme="minorHAnsi"/>
          <w:color w:val="000000"/>
          <w:sz w:val="22"/>
          <w:szCs w:val="22"/>
          <w:lang w:val="en-US"/>
        </w:rPr>
        <w:t>P</w:t>
      </w:r>
      <w:r w:rsidR="003B763E" w:rsidRPr="003949A8">
        <w:rPr>
          <w:rFonts w:asciiTheme="minorHAnsi" w:hAnsiTheme="minorHAnsi" w:cstheme="minorHAnsi"/>
          <w:color w:val="000000"/>
          <w:sz w:val="22"/>
          <w:szCs w:val="22"/>
          <w:lang w:val="en-US"/>
        </w:rPr>
        <w:t>RPE</w:t>
      </w:r>
      <w:r w:rsidR="00E146DA" w:rsidRPr="003949A8">
        <w:rPr>
          <w:rFonts w:asciiTheme="minorHAnsi" w:hAnsiTheme="minorHAnsi" w:cstheme="minorHAnsi"/>
          <w:color w:val="000000"/>
          <w:sz w:val="22"/>
          <w:szCs w:val="22"/>
          <w:lang w:val="en-US"/>
        </w:rPr>
        <w:t xml:space="preserve">) have been </w:t>
      </w:r>
      <w:r w:rsidR="0026573D">
        <w:rPr>
          <w:rFonts w:asciiTheme="minorHAnsi" w:hAnsiTheme="minorHAnsi" w:cstheme="minorHAnsi"/>
          <w:color w:val="000000"/>
          <w:sz w:val="22"/>
          <w:szCs w:val="22"/>
          <w:lang w:val="en-US"/>
        </w:rPr>
        <w:t xml:space="preserve">proposed, </w:t>
      </w:r>
      <w:r w:rsidR="00D07484" w:rsidRPr="003949A8">
        <w:rPr>
          <w:rFonts w:asciiTheme="minorHAnsi" w:hAnsiTheme="minorHAnsi" w:cstheme="minorHAnsi"/>
          <w:sz w:val="22"/>
          <w:szCs w:val="22"/>
          <w:lang w:val="en-US"/>
        </w:rPr>
        <w:t>organized around a national call for projects and three targeted projects</w:t>
      </w:r>
      <w:r w:rsidR="00D07484">
        <w:rPr>
          <w:rFonts w:asciiTheme="minorHAnsi" w:hAnsiTheme="minorHAnsi" w:cstheme="minorHAnsi"/>
          <w:sz w:val="22"/>
          <w:szCs w:val="22"/>
          <w:lang w:val="en-US"/>
        </w:rPr>
        <w:t>.</w:t>
      </w:r>
    </w:p>
    <w:p w14:paraId="3AE31E72" w14:textId="77777777" w:rsidR="007C3595" w:rsidRDefault="007C3595" w:rsidP="00E146DA">
      <w:pPr>
        <w:shd w:val="clear" w:color="auto" w:fill="FFFFFF"/>
        <w:jc w:val="both"/>
        <w:rPr>
          <w:rFonts w:asciiTheme="minorHAnsi" w:hAnsiTheme="minorHAnsi" w:cstheme="minorHAnsi"/>
          <w:sz w:val="22"/>
          <w:szCs w:val="22"/>
          <w:lang w:val="en-US"/>
        </w:rPr>
      </w:pPr>
    </w:p>
    <w:p w14:paraId="023F9D68" w14:textId="5E083D35" w:rsidR="007C3595" w:rsidRPr="003949A8" w:rsidRDefault="007C3595" w:rsidP="007C3595">
      <w:pPr>
        <w:jc w:val="both"/>
        <w:rPr>
          <w:rFonts w:asciiTheme="minorHAnsi" w:hAnsiTheme="minorHAnsi" w:cstheme="minorHAnsi"/>
          <w:sz w:val="22"/>
          <w:szCs w:val="22"/>
          <w:lang w:val="en-US"/>
        </w:rPr>
      </w:pPr>
      <w:r w:rsidRPr="003949A8">
        <w:rPr>
          <w:rFonts w:asciiTheme="minorHAnsi" w:hAnsiTheme="minorHAnsi" w:cstheme="minorHAnsi"/>
          <w:color w:val="000000"/>
          <w:sz w:val="22"/>
          <w:szCs w:val="22"/>
          <w:lang w:val="en-US"/>
        </w:rPr>
        <w:t>A priority aim of th</w:t>
      </w:r>
      <w:r w:rsidR="0026573D">
        <w:rPr>
          <w:rFonts w:asciiTheme="minorHAnsi" w:hAnsiTheme="minorHAnsi" w:cstheme="minorHAnsi"/>
          <w:color w:val="000000"/>
          <w:sz w:val="22"/>
          <w:szCs w:val="22"/>
          <w:lang w:val="en-US"/>
        </w:rPr>
        <w:t>is</w:t>
      </w:r>
      <w:r w:rsidRPr="003949A8">
        <w:rPr>
          <w:rFonts w:asciiTheme="minorHAnsi" w:hAnsiTheme="minorHAnsi" w:cstheme="minorHAnsi"/>
          <w:color w:val="000000"/>
          <w:sz w:val="22"/>
          <w:szCs w:val="22"/>
          <w:lang w:val="en-US"/>
        </w:rPr>
        <w:t xml:space="preserve"> P</w:t>
      </w:r>
      <w:r>
        <w:rPr>
          <w:rFonts w:asciiTheme="minorHAnsi" w:hAnsiTheme="minorHAnsi" w:cstheme="minorHAnsi"/>
          <w:color w:val="000000"/>
          <w:sz w:val="22"/>
          <w:szCs w:val="22"/>
          <w:lang w:val="en-US"/>
        </w:rPr>
        <w:t>RPE</w:t>
      </w:r>
      <w:r w:rsidRPr="003949A8">
        <w:rPr>
          <w:rFonts w:asciiTheme="minorHAnsi" w:hAnsiTheme="minorHAnsi" w:cstheme="minorHAnsi"/>
          <w:color w:val="000000"/>
          <w:sz w:val="22"/>
          <w:szCs w:val="22"/>
          <w:lang w:val="en-US"/>
        </w:rPr>
        <w:t xml:space="preserve"> is to produce significant public research work so that the national scientific community, in full collaboration with economic stakeholders and local authorities, can be involved in advances clearly address</w:t>
      </w:r>
      <w:r>
        <w:rPr>
          <w:rFonts w:asciiTheme="minorHAnsi" w:hAnsiTheme="minorHAnsi" w:cstheme="minorHAnsi"/>
          <w:color w:val="000000"/>
          <w:sz w:val="22"/>
          <w:szCs w:val="22"/>
          <w:lang w:val="en-US"/>
        </w:rPr>
        <w:t>ing</w:t>
      </w:r>
      <w:r w:rsidRPr="003949A8">
        <w:rPr>
          <w:rFonts w:asciiTheme="minorHAnsi" w:hAnsiTheme="minorHAnsi" w:cstheme="minorHAnsi"/>
          <w:color w:val="000000"/>
          <w:sz w:val="22"/>
          <w:szCs w:val="22"/>
          <w:lang w:val="en-US"/>
        </w:rPr>
        <w:t xml:space="preserve"> mobility issues. The research activities </w:t>
      </w:r>
      <w:r>
        <w:rPr>
          <w:rFonts w:asciiTheme="minorHAnsi" w:hAnsiTheme="minorHAnsi" w:cstheme="minorHAnsi"/>
          <w:color w:val="000000"/>
          <w:sz w:val="22"/>
          <w:szCs w:val="22"/>
          <w:lang w:val="en-US"/>
        </w:rPr>
        <w:t>therefore</w:t>
      </w:r>
      <w:r w:rsidRPr="003949A8">
        <w:rPr>
          <w:rFonts w:asciiTheme="minorHAnsi" w:hAnsiTheme="minorHAnsi" w:cstheme="minorHAnsi"/>
          <w:color w:val="000000"/>
          <w:sz w:val="22"/>
          <w:szCs w:val="22"/>
          <w:lang w:val="en-US"/>
        </w:rPr>
        <w:t xml:space="preserve"> aim to overcome scientific barriers in the following fields:</w:t>
      </w:r>
    </w:p>
    <w:p w14:paraId="5D866211" w14:textId="77777777" w:rsidR="007C3595" w:rsidRPr="003949A8" w:rsidRDefault="007C3595" w:rsidP="007C3595">
      <w:pPr>
        <w:numPr>
          <w:ilvl w:val="0"/>
          <w:numId w:val="10"/>
        </w:numPr>
        <w:ind w:left="1440"/>
        <w:jc w:val="both"/>
        <w:rPr>
          <w:rFonts w:asciiTheme="minorHAnsi" w:hAnsiTheme="minorHAnsi" w:cstheme="minorHAnsi"/>
          <w:sz w:val="22"/>
          <w:szCs w:val="22"/>
          <w:lang w:val="en-US"/>
        </w:rPr>
      </w:pPr>
      <w:r w:rsidRPr="003949A8">
        <w:rPr>
          <w:rFonts w:asciiTheme="minorHAnsi" w:hAnsiTheme="minorHAnsi" w:cstheme="minorHAnsi"/>
          <w:color w:val="000000"/>
          <w:sz w:val="22"/>
          <w:szCs w:val="22"/>
          <w:lang w:val="en-US"/>
        </w:rPr>
        <w:t>Understanding of uses, downstream-oriented research</w:t>
      </w:r>
      <w:r>
        <w:rPr>
          <w:rFonts w:asciiTheme="minorHAnsi" w:hAnsiTheme="minorHAnsi" w:cstheme="minorHAnsi"/>
          <w:color w:val="000000"/>
          <w:sz w:val="22"/>
          <w:szCs w:val="22"/>
          <w:lang w:val="en-US"/>
        </w:rPr>
        <w:t xml:space="preserve"> (</w:t>
      </w:r>
      <w:r w:rsidRPr="003949A8">
        <w:rPr>
          <w:rFonts w:asciiTheme="minorHAnsi" w:hAnsiTheme="minorHAnsi" w:cstheme="minorHAnsi"/>
          <w:color w:val="000000"/>
          <w:sz w:val="22"/>
          <w:szCs w:val="22"/>
          <w:lang w:val="en-US"/>
        </w:rPr>
        <w:t>consist</w:t>
      </w:r>
      <w:r>
        <w:rPr>
          <w:rFonts w:asciiTheme="minorHAnsi" w:hAnsiTheme="minorHAnsi" w:cstheme="minorHAnsi"/>
          <w:color w:val="000000"/>
          <w:sz w:val="22"/>
          <w:szCs w:val="22"/>
          <w:lang w:val="en-US"/>
        </w:rPr>
        <w:t>ing</w:t>
      </w:r>
      <w:r w:rsidRPr="003949A8">
        <w:rPr>
          <w:rFonts w:asciiTheme="minorHAnsi" w:hAnsiTheme="minorHAnsi" w:cstheme="minorHAnsi"/>
          <w:color w:val="000000"/>
          <w:sz w:val="22"/>
          <w:szCs w:val="22"/>
          <w:lang w:val="en-US"/>
        </w:rPr>
        <w:t xml:space="preserve"> of using action as a starting point to produce knowledge</w:t>
      </w:r>
      <w:r>
        <w:rPr>
          <w:rFonts w:asciiTheme="minorHAnsi" w:hAnsiTheme="minorHAnsi" w:cstheme="minorHAnsi"/>
          <w:color w:val="000000"/>
          <w:sz w:val="22"/>
          <w:szCs w:val="22"/>
          <w:lang w:val="en-US"/>
        </w:rPr>
        <w:t>)</w:t>
      </w:r>
    </w:p>
    <w:p w14:paraId="076D045E" w14:textId="77777777" w:rsidR="007C3595" w:rsidRPr="003949A8" w:rsidRDefault="007C3595" w:rsidP="007C3595">
      <w:pPr>
        <w:numPr>
          <w:ilvl w:val="0"/>
          <w:numId w:val="10"/>
        </w:numPr>
        <w:ind w:left="1440"/>
        <w:jc w:val="both"/>
        <w:rPr>
          <w:rFonts w:asciiTheme="minorHAnsi" w:hAnsiTheme="minorHAnsi" w:cstheme="minorHAnsi"/>
          <w:sz w:val="22"/>
          <w:szCs w:val="22"/>
          <w:lang w:val="en-US"/>
        </w:rPr>
      </w:pPr>
      <w:r w:rsidRPr="003949A8">
        <w:rPr>
          <w:rFonts w:asciiTheme="minorHAnsi" w:hAnsiTheme="minorHAnsi" w:cstheme="minorHAnsi"/>
          <w:color w:val="000000"/>
          <w:sz w:val="22"/>
          <w:szCs w:val="22"/>
          <w:lang w:val="en-US"/>
        </w:rPr>
        <w:t>Capture, stor</w:t>
      </w:r>
      <w:r>
        <w:rPr>
          <w:rFonts w:asciiTheme="minorHAnsi" w:hAnsiTheme="minorHAnsi" w:cstheme="minorHAnsi"/>
          <w:color w:val="000000"/>
          <w:sz w:val="22"/>
          <w:szCs w:val="22"/>
          <w:lang w:val="en-US"/>
        </w:rPr>
        <w:t>e</w:t>
      </w:r>
      <w:r w:rsidRPr="003949A8">
        <w:rPr>
          <w:rFonts w:asciiTheme="minorHAnsi" w:hAnsiTheme="minorHAnsi" w:cstheme="minorHAnsi"/>
          <w:color w:val="000000"/>
          <w:sz w:val="22"/>
          <w:szCs w:val="22"/>
          <w:lang w:val="en-US"/>
        </w:rPr>
        <w:t xml:space="preserve"> and appropriate processing of data </w:t>
      </w:r>
    </w:p>
    <w:p w14:paraId="7C4D3AA0" w14:textId="77777777" w:rsidR="007C3595" w:rsidRPr="003949A8" w:rsidRDefault="007C3595" w:rsidP="007C3595">
      <w:pPr>
        <w:numPr>
          <w:ilvl w:val="0"/>
          <w:numId w:val="10"/>
        </w:numPr>
        <w:ind w:left="1440"/>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t xml:space="preserve">Systemic and </w:t>
      </w:r>
      <w:proofErr w:type="spellStart"/>
      <w:r w:rsidRPr="003949A8">
        <w:rPr>
          <w:rFonts w:asciiTheme="minorHAnsi" w:hAnsiTheme="minorHAnsi" w:cstheme="minorHAnsi"/>
          <w:sz w:val="22"/>
          <w:szCs w:val="22"/>
          <w:lang w:val="en-US"/>
        </w:rPr>
        <w:t>multiscalar</w:t>
      </w:r>
      <w:proofErr w:type="spellEnd"/>
      <w:r w:rsidRPr="003949A8">
        <w:rPr>
          <w:rFonts w:asciiTheme="minorHAnsi" w:hAnsiTheme="minorHAnsi" w:cstheme="minorHAnsi"/>
          <w:sz w:val="22"/>
          <w:szCs w:val="22"/>
          <w:lang w:val="en-US"/>
        </w:rPr>
        <w:t xml:space="preserve"> approach</w:t>
      </w:r>
    </w:p>
    <w:p w14:paraId="39CEF9F8" w14:textId="77777777" w:rsidR="007C3595" w:rsidRPr="003949A8" w:rsidRDefault="007C3595" w:rsidP="007C3595">
      <w:pPr>
        <w:numPr>
          <w:ilvl w:val="0"/>
          <w:numId w:val="10"/>
        </w:numPr>
        <w:ind w:left="1440"/>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t>Scientific plurality of approaches</w:t>
      </w:r>
    </w:p>
    <w:p w14:paraId="54588405" w14:textId="77777777" w:rsidR="007C3595" w:rsidRPr="003949A8" w:rsidRDefault="007C3595" w:rsidP="007C3595">
      <w:pPr>
        <w:numPr>
          <w:ilvl w:val="0"/>
          <w:numId w:val="10"/>
        </w:numPr>
        <w:ind w:left="1440"/>
        <w:jc w:val="both"/>
        <w:rPr>
          <w:rFonts w:asciiTheme="minorHAnsi" w:hAnsiTheme="minorHAnsi" w:cstheme="minorHAnsi"/>
          <w:sz w:val="22"/>
          <w:szCs w:val="22"/>
        </w:rPr>
      </w:pPr>
      <w:proofErr w:type="spellStart"/>
      <w:r w:rsidRPr="003949A8">
        <w:rPr>
          <w:rFonts w:asciiTheme="minorHAnsi" w:hAnsiTheme="minorHAnsi" w:cstheme="minorHAnsi"/>
          <w:color w:val="000000"/>
          <w:sz w:val="22"/>
          <w:szCs w:val="22"/>
        </w:rPr>
        <w:t>Methodology</w:t>
      </w:r>
      <w:proofErr w:type="spellEnd"/>
      <w:r w:rsidRPr="003949A8">
        <w:rPr>
          <w:rFonts w:asciiTheme="minorHAnsi" w:hAnsiTheme="minorHAnsi" w:cstheme="minorHAnsi"/>
          <w:color w:val="000000"/>
          <w:sz w:val="22"/>
          <w:szCs w:val="22"/>
        </w:rPr>
        <w:t xml:space="preserve"> to support </w:t>
      </w:r>
      <w:proofErr w:type="spellStart"/>
      <w:r w:rsidRPr="003949A8">
        <w:rPr>
          <w:rFonts w:asciiTheme="minorHAnsi" w:hAnsiTheme="minorHAnsi" w:cstheme="minorHAnsi"/>
          <w:color w:val="000000"/>
          <w:sz w:val="22"/>
          <w:szCs w:val="22"/>
        </w:rPr>
        <w:t>decision-making</w:t>
      </w:r>
      <w:proofErr w:type="spellEnd"/>
    </w:p>
    <w:p w14:paraId="62CDA75B" w14:textId="77777777" w:rsidR="007C3595" w:rsidRPr="003949A8" w:rsidRDefault="007C3595" w:rsidP="007C3595">
      <w:pPr>
        <w:ind w:left="720"/>
        <w:jc w:val="both"/>
        <w:rPr>
          <w:rFonts w:asciiTheme="minorHAnsi" w:hAnsiTheme="minorHAnsi" w:cstheme="minorHAnsi"/>
          <w:sz w:val="22"/>
          <w:szCs w:val="22"/>
        </w:rPr>
      </w:pPr>
    </w:p>
    <w:p w14:paraId="03B7BD6F" w14:textId="77777777" w:rsidR="00E146DA" w:rsidRPr="003949A8" w:rsidRDefault="00E146DA" w:rsidP="00E146DA">
      <w:pPr>
        <w:shd w:val="clear" w:color="auto" w:fill="FFFFFF"/>
        <w:jc w:val="both"/>
        <w:rPr>
          <w:rFonts w:asciiTheme="minorHAnsi" w:hAnsiTheme="minorHAnsi" w:cstheme="minorHAnsi"/>
          <w:color w:val="000000"/>
          <w:sz w:val="22"/>
          <w:szCs w:val="22"/>
          <w:lang w:val="en-US"/>
        </w:rPr>
      </w:pPr>
    </w:p>
    <w:p w14:paraId="7CC6A391" w14:textId="6B7DE271" w:rsidR="00FC74E0" w:rsidRDefault="00E146DA" w:rsidP="00E146DA">
      <w:pPr>
        <w:shd w:val="clear" w:color="auto" w:fill="FFFFFF"/>
        <w:jc w:val="both"/>
        <w:rPr>
          <w:rFonts w:asciiTheme="minorHAnsi" w:hAnsiTheme="minorHAnsi" w:cstheme="minorHAnsi"/>
          <w:sz w:val="22"/>
          <w:szCs w:val="22"/>
          <w:lang w:val="en-US"/>
        </w:rPr>
      </w:pPr>
      <w:r w:rsidRPr="003949A8">
        <w:rPr>
          <w:rFonts w:asciiTheme="minorHAnsi" w:hAnsiTheme="minorHAnsi" w:cstheme="minorHAnsi"/>
          <w:sz w:val="22"/>
          <w:szCs w:val="22"/>
          <w:lang w:val="en-US"/>
        </w:rPr>
        <w:lastRenderedPageBreak/>
        <w:t xml:space="preserve">The </w:t>
      </w:r>
      <w:r w:rsidR="00FC74E0">
        <w:rPr>
          <w:rFonts w:asciiTheme="minorHAnsi" w:hAnsiTheme="minorHAnsi" w:cstheme="minorHAnsi"/>
          <w:sz w:val="22"/>
          <w:szCs w:val="22"/>
          <w:lang w:val="en-US"/>
        </w:rPr>
        <w:t>PRPE</w:t>
      </w:r>
      <w:r w:rsidRPr="003949A8">
        <w:rPr>
          <w:rFonts w:asciiTheme="minorHAnsi" w:hAnsiTheme="minorHAnsi" w:cstheme="minorHAnsi"/>
          <w:sz w:val="22"/>
          <w:szCs w:val="22"/>
          <w:lang w:val="en-US"/>
        </w:rPr>
        <w:t xml:space="preserve"> has been entrusted to Université Gustave Eiffel and CNRS, and focuses on sustainable cities and innovative buildings</w:t>
      </w:r>
      <w:r w:rsidR="000B2DCF">
        <w:rPr>
          <w:rFonts w:asciiTheme="minorHAnsi" w:hAnsiTheme="minorHAnsi" w:cstheme="minorHAnsi"/>
          <w:sz w:val="22"/>
          <w:szCs w:val="22"/>
          <w:lang w:val="en-US"/>
        </w:rPr>
        <w:t xml:space="preserve"> (SCIB)</w:t>
      </w:r>
      <w:r w:rsidR="00FC74E0">
        <w:rPr>
          <w:rFonts w:asciiTheme="minorHAnsi" w:hAnsiTheme="minorHAnsi" w:cstheme="minorHAnsi"/>
          <w:sz w:val="22"/>
          <w:szCs w:val="22"/>
          <w:lang w:val="en-US"/>
        </w:rPr>
        <w:t xml:space="preserve">. This project is </w:t>
      </w:r>
      <w:proofErr w:type="gramStart"/>
      <w:r w:rsidR="00FC74E0">
        <w:rPr>
          <w:rFonts w:asciiTheme="minorHAnsi" w:hAnsiTheme="minorHAnsi" w:cstheme="minorHAnsi"/>
          <w:sz w:val="22"/>
          <w:szCs w:val="22"/>
          <w:lang w:val="en-US"/>
        </w:rPr>
        <w:t>a</w:t>
      </w:r>
      <w:proofErr w:type="gramEnd"/>
      <w:r w:rsidR="00FC74E0">
        <w:rPr>
          <w:rFonts w:asciiTheme="minorHAnsi" w:hAnsiTheme="minorHAnsi" w:cstheme="minorHAnsi"/>
          <w:sz w:val="22"/>
          <w:szCs w:val="22"/>
          <w:lang w:val="en-US"/>
        </w:rPr>
        <w:t xml:space="preserve"> </w:t>
      </w:r>
      <w:r w:rsidR="0015179C" w:rsidRPr="003949A8">
        <w:rPr>
          <w:rFonts w:asciiTheme="minorHAnsi" w:hAnsiTheme="minorHAnsi" w:cstheme="minorHAnsi"/>
          <w:sz w:val="22"/>
          <w:szCs w:val="22"/>
          <w:lang w:val="en-US"/>
        </w:rPr>
        <w:t>8-year</w:t>
      </w:r>
      <w:r w:rsidR="00FC74E0">
        <w:rPr>
          <w:rFonts w:asciiTheme="minorHAnsi" w:hAnsiTheme="minorHAnsi" w:cstheme="minorHAnsi"/>
          <w:sz w:val="22"/>
          <w:szCs w:val="22"/>
          <w:lang w:val="en-US"/>
        </w:rPr>
        <w:t>s</w:t>
      </w:r>
      <w:r w:rsidR="0015179C" w:rsidRPr="003949A8">
        <w:rPr>
          <w:rFonts w:asciiTheme="minorHAnsi" w:hAnsiTheme="minorHAnsi" w:cstheme="minorHAnsi"/>
          <w:sz w:val="22"/>
          <w:szCs w:val="22"/>
          <w:lang w:val="en-US"/>
        </w:rPr>
        <w:t xml:space="preserve"> program </w:t>
      </w:r>
      <w:r w:rsidR="00FC74E0">
        <w:rPr>
          <w:rFonts w:asciiTheme="minorHAnsi" w:hAnsiTheme="minorHAnsi" w:cstheme="minorHAnsi"/>
          <w:sz w:val="22"/>
          <w:szCs w:val="22"/>
          <w:lang w:val="en-US"/>
        </w:rPr>
        <w:t>and has</w:t>
      </w:r>
      <w:r w:rsidR="0015179C" w:rsidRPr="003949A8">
        <w:rPr>
          <w:rFonts w:asciiTheme="minorHAnsi" w:hAnsiTheme="minorHAnsi" w:cstheme="minorHAnsi"/>
          <w:sz w:val="22"/>
          <w:szCs w:val="22"/>
          <w:lang w:val="en-US"/>
        </w:rPr>
        <w:t xml:space="preserve"> a budget of 40 million euros</w:t>
      </w:r>
      <w:r w:rsidR="00FC74E0">
        <w:rPr>
          <w:rFonts w:asciiTheme="minorHAnsi" w:hAnsiTheme="minorHAnsi" w:cstheme="minorHAnsi"/>
          <w:sz w:val="22"/>
          <w:szCs w:val="22"/>
          <w:lang w:val="en-US"/>
        </w:rPr>
        <w:t>.</w:t>
      </w:r>
    </w:p>
    <w:p w14:paraId="6CDAF076" w14:textId="647221A7" w:rsidR="00926F0E" w:rsidRPr="00293064" w:rsidRDefault="00926F0E" w:rsidP="00627418">
      <w:pPr>
        <w:shd w:val="clear" w:color="auto" w:fill="FFFFFF"/>
        <w:jc w:val="both"/>
        <w:rPr>
          <w:rFonts w:asciiTheme="minorHAnsi" w:hAnsiTheme="minorHAnsi" w:cstheme="minorHAnsi"/>
          <w:color w:val="333333"/>
          <w:sz w:val="22"/>
          <w:szCs w:val="22"/>
          <w:shd w:val="clear" w:color="auto" w:fill="FFFFFF"/>
          <w:lang w:val="en-US"/>
        </w:rPr>
      </w:pPr>
    </w:p>
    <w:p w14:paraId="5EE998AD" w14:textId="50C2D3C0" w:rsidR="003B763E" w:rsidRPr="003949A8" w:rsidRDefault="00CF73C8" w:rsidP="00657565">
      <w:pPr>
        <w:autoSpaceDE w:val="0"/>
        <w:autoSpaceDN w:val="0"/>
        <w:adjustRightInd w:val="0"/>
        <w:jc w:val="both"/>
        <w:rPr>
          <w:rFonts w:asciiTheme="minorHAnsi" w:eastAsiaTheme="minorHAnsi" w:hAnsiTheme="minorHAnsi" w:cstheme="minorHAnsi"/>
          <w:sz w:val="22"/>
          <w:szCs w:val="22"/>
          <w:lang w:val="en-US" w:eastAsia="en-US"/>
        </w:rPr>
      </w:pPr>
      <w:r w:rsidRPr="003949A8">
        <w:rPr>
          <w:rFonts w:asciiTheme="minorHAnsi" w:eastAsiaTheme="minorHAnsi" w:hAnsiTheme="minorHAnsi" w:cstheme="minorHAnsi"/>
          <w:sz w:val="22"/>
          <w:szCs w:val="22"/>
          <w:lang w:val="en-US" w:eastAsia="en-US"/>
        </w:rPr>
        <w:t xml:space="preserve">SCIB </w:t>
      </w:r>
      <w:proofErr w:type="spellStart"/>
      <w:r w:rsidRPr="003949A8">
        <w:rPr>
          <w:rFonts w:asciiTheme="minorHAnsi" w:eastAsiaTheme="minorHAnsi" w:hAnsiTheme="minorHAnsi" w:cstheme="minorHAnsi"/>
          <w:sz w:val="22"/>
          <w:szCs w:val="22"/>
          <w:lang w:val="en-US" w:eastAsia="en-US"/>
        </w:rPr>
        <w:t>programme</w:t>
      </w:r>
      <w:proofErr w:type="spellEnd"/>
      <w:r w:rsidRPr="003949A8">
        <w:rPr>
          <w:rFonts w:asciiTheme="minorHAnsi" w:eastAsiaTheme="minorHAnsi" w:hAnsiTheme="minorHAnsi" w:cstheme="minorHAnsi"/>
          <w:sz w:val="22"/>
          <w:szCs w:val="22"/>
          <w:lang w:val="en-US" w:eastAsia="en-US"/>
        </w:rPr>
        <w:t xml:space="preserve"> aims to promote and accelerate the development and application of practical solutions to implement Sustainable Cities and Innovative Buildings (SCIB). </w:t>
      </w:r>
      <w:r w:rsidR="000B2DCF">
        <w:rPr>
          <w:rFonts w:asciiTheme="minorHAnsi" w:eastAsiaTheme="minorHAnsi" w:hAnsiTheme="minorHAnsi" w:cstheme="minorHAnsi"/>
          <w:sz w:val="22"/>
          <w:szCs w:val="22"/>
          <w:lang w:val="en-US" w:eastAsia="en-US"/>
        </w:rPr>
        <w:t>For that,</w:t>
      </w:r>
      <w:r w:rsidRPr="003949A8">
        <w:rPr>
          <w:rFonts w:asciiTheme="minorHAnsi" w:eastAsiaTheme="minorHAnsi" w:hAnsiTheme="minorHAnsi" w:cstheme="minorHAnsi"/>
          <w:sz w:val="22"/>
          <w:szCs w:val="22"/>
          <w:lang w:val="en-US" w:eastAsia="en-US"/>
        </w:rPr>
        <w:t xml:space="preserve"> the </w:t>
      </w:r>
      <w:proofErr w:type="spellStart"/>
      <w:r w:rsidRPr="003949A8">
        <w:rPr>
          <w:rFonts w:asciiTheme="minorHAnsi" w:eastAsiaTheme="minorHAnsi" w:hAnsiTheme="minorHAnsi" w:cstheme="minorHAnsi"/>
          <w:sz w:val="22"/>
          <w:szCs w:val="22"/>
          <w:lang w:val="en-US" w:eastAsia="en-US"/>
        </w:rPr>
        <w:t>programme</w:t>
      </w:r>
      <w:proofErr w:type="spellEnd"/>
      <w:r w:rsidRPr="003949A8">
        <w:rPr>
          <w:rFonts w:asciiTheme="minorHAnsi" w:eastAsiaTheme="minorHAnsi" w:hAnsiTheme="minorHAnsi" w:cstheme="minorHAnsi"/>
          <w:sz w:val="22"/>
          <w:szCs w:val="22"/>
          <w:lang w:val="en-US" w:eastAsia="en-US"/>
        </w:rPr>
        <w:t xml:space="preserve"> aims to stimulate scientific and technical research, while </w:t>
      </w:r>
      <w:proofErr w:type="spellStart"/>
      <w:r w:rsidRPr="003949A8">
        <w:rPr>
          <w:rFonts w:asciiTheme="minorHAnsi" w:eastAsiaTheme="minorHAnsi" w:hAnsiTheme="minorHAnsi" w:cstheme="minorHAnsi"/>
          <w:sz w:val="22"/>
          <w:szCs w:val="22"/>
          <w:lang w:val="en-US" w:eastAsia="en-US"/>
        </w:rPr>
        <w:t>mobilising</w:t>
      </w:r>
      <w:proofErr w:type="spellEnd"/>
      <w:r w:rsidRPr="003949A8">
        <w:rPr>
          <w:rFonts w:asciiTheme="minorHAnsi" w:eastAsiaTheme="minorHAnsi" w:hAnsiTheme="minorHAnsi" w:cstheme="minorHAnsi"/>
          <w:sz w:val="22"/>
          <w:szCs w:val="22"/>
          <w:lang w:val="en-US" w:eastAsia="en-US"/>
        </w:rPr>
        <w:t xml:space="preserve"> and bringing together scientific communities and professionals</w:t>
      </w:r>
      <w:r w:rsidR="007C3595">
        <w:rPr>
          <w:rFonts w:asciiTheme="minorHAnsi" w:eastAsiaTheme="minorHAnsi" w:hAnsiTheme="minorHAnsi" w:cstheme="minorHAnsi"/>
          <w:sz w:val="22"/>
          <w:szCs w:val="22"/>
          <w:lang w:val="en-US" w:eastAsia="en-US"/>
        </w:rPr>
        <w:t xml:space="preserve"> and</w:t>
      </w:r>
      <w:r w:rsidRPr="003949A8">
        <w:rPr>
          <w:rFonts w:asciiTheme="minorHAnsi" w:eastAsiaTheme="minorHAnsi" w:hAnsiTheme="minorHAnsi" w:cstheme="minorHAnsi"/>
          <w:sz w:val="22"/>
          <w:szCs w:val="22"/>
          <w:lang w:val="en-US" w:eastAsia="en-US"/>
        </w:rPr>
        <w:t xml:space="preserve"> researchers </w:t>
      </w:r>
      <w:r w:rsidRPr="00657565">
        <w:rPr>
          <w:rFonts w:asciiTheme="minorHAnsi" w:eastAsiaTheme="minorHAnsi" w:hAnsiTheme="minorHAnsi" w:cstheme="minorHAnsi"/>
          <w:sz w:val="22"/>
          <w:szCs w:val="22"/>
          <w:lang w:val="en-US" w:eastAsia="en-US"/>
        </w:rPr>
        <w:t>working with regional stakeholders whose activities are part of the SCIB strategy, while raising questions pertinent to research and identifying the obstacles they face in their everyday actions.</w:t>
      </w:r>
      <w:r w:rsidR="003B763E" w:rsidRPr="00657565">
        <w:rPr>
          <w:rFonts w:asciiTheme="minorHAnsi" w:eastAsiaTheme="minorHAnsi" w:hAnsiTheme="minorHAnsi" w:cstheme="minorHAnsi"/>
          <w:sz w:val="22"/>
          <w:szCs w:val="22"/>
          <w:lang w:val="en-US" w:eastAsia="en-US"/>
        </w:rPr>
        <w:t xml:space="preserve"> </w:t>
      </w:r>
      <w:r w:rsidRPr="00657565">
        <w:rPr>
          <w:rFonts w:asciiTheme="minorHAnsi" w:eastAsiaTheme="minorHAnsi" w:hAnsiTheme="minorHAnsi" w:cstheme="minorHAnsi"/>
          <w:sz w:val="22"/>
          <w:szCs w:val="22"/>
          <w:lang w:val="en-US" w:eastAsia="en-US"/>
        </w:rPr>
        <w:t xml:space="preserve">SCIB faces 6 challenges: Climate change and the protection of </w:t>
      </w:r>
      <w:proofErr w:type="gramStart"/>
      <w:r w:rsidRPr="00657565">
        <w:rPr>
          <w:rFonts w:asciiTheme="minorHAnsi" w:eastAsiaTheme="minorHAnsi" w:hAnsiTheme="minorHAnsi" w:cstheme="minorHAnsi"/>
          <w:sz w:val="22"/>
          <w:szCs w:val="22"/>
          <w:lang w:val="en-US" w:eastAsia="en-US"/>
        </w:rPr>
        <w:t>Biodiversity ;</w:t>
      </w:r>
      <w:proofErr w:type="gramEnd"/>
      <w:r w:rsidRPr="00657565">
        <w:rPr>
          <w:rFonts w:asciiTheme="minorHAnsi" w:eastAsiaTheme="minorHAnsi" w:hAnsiTheme="minorHAnsi" w:cstheme="minorHAnsi"/>
          <w:sz w:val="22"/>
          <w:szCs w:val="22"/>
          <w:lang w:val="en-US" w:eastAsia="en-US"/>
        </w:rPr>
        <w:t xml:space="preserve"> Resilient cities ; Low-carbon, energy-efficient cities and buildings: towards sustainable manufacturing ; and productivity in cities ; Fair and inclusive cities ; Sustainable cities, health and well-being ; Emerging Challenges</w:t>
      </w:r>
      <w:r w:rsidR="003B763E" w:rsidRPr="00657565">
        <w:rPr>
          <w:rFonts w:asciiTheme="minorHAnsi" w:eastAsiaTheme="minorHAnsi" w:hAnsiTheme="minorHAnsi" w:cstheme="minorHAnsi"/>
          <w:sz w:val="22"/>
          <w:szCs w:val="22"/>
          <w:lang w:val="en-US" w:eastAsia="en-US"/>
        </w:rPr>
        <w:t xml:space="preserve">.. Each </w:t>
      </w:r>
      <w:r w:rsidR="00D07484" w:rsidRPr="00657565">
        <w:rPr>
          <w:rFonts w:asciiTheme="minorHAnsi" w:eastAsiaTheme="minorHAnsi" w:hAnsiTheme="minorHAnsi" w:cstheme="minorHAnsi"/>
          <w:sz w:val="22"/>
          <w:szCs w:val="22"/>
          <w:lang w:val="en-US" w:eastAsia="en-US"/>
        </w:rPr>
        <w:t>targeted project</w:t>
      </w:r>
      <w:r w:rsidR="003B763E" w:rsidRPr="00657565">
        <w:rPr>
          <w:rFonts w:asciiTheme="minorHAnsi" w:eastAsiaTheme="minorHAnsi" w:hAnsiTheme="minorHAnsi" w:cstheme="minorHAnsi"/>
          <w:sz w:val="22"/>
          <w:szCs w:val="22"/>
          <w:lang w:val="en-US" w:eastAsia="en-US"/>
        </w:rPr>
        <w:t xml:space="preserve"> will </w:t>
      </w:r>
      <w:r w:rsidR="007C3595" w:rsidRPr="00657565">
        <w:rPr>
          <w:rFonts w:asciiTheme="minorHAnsi" w:eastAsiaTheme="minorHAnsi" w:hAnsiTheme="minorHAnsi" w:cstheme="minorHAnsi"/>
          <w:sz w:val="22"/>
          <w:szCs w:val="22"/>
          <w:lang w:val="en-US" w:eastAsia="en-US"/>
        </w:rPr>
        <w:t>support</w:t>
      </w:r>
      <w:r w:rsidR="003B763E" w:rsidRPr="00657565">
        <w:rPr>
          <w:rFonts w:asciiTheme="minorHAnsi" w:eastAsiaTheme="minorHAnsi" w:hAnsiTheme="minorHAnsi" w:cstheme="minorHAnsi"/>
          <w:sz w:val="22"/>
          <w:szCs w:val="22"/>
          <w:lang w:val="en-US" w:eastAsia="en-US"/>
        </w:rPr>
        <w:t xml:space="preserve"> work in order to propose data, tools and methods </w:t>
      </w:r>
      <w:r w:rsidR="007C3595" w:rsidRPr="00657565">
        <w:rPr>
          <w:rFonts w:asciiTheme="minorHAnsi" w:eastAsiaTheme="minorHAnsi" w:hAnsiTheme="minorHAnsi" w:cstheme="minorHAnsi"/>
          <w:sz w:val="22"/>
          <w:szCs w:val="22"/>
          <w:lang w:val="en-US" w:eastAsia="en-US"/>
        </w:rPr>
        <w:t>usable</w:t>
      </w:r>
      <w:r w:rsidR="003B763E" w:rsidRPr="00657565">
        <w:rPr>
          <w:rFonts w:asciiTheme="minorHAnsi" w:eastAsiaTheme="minorHAnsi" w:hAnsiTheme="minorHAnsi" w:cstheme="minorHAnsi"/>
          <w:sz w:val="22"/>
          <w:szCs w:val="22"/>
          <w:lang w:val="en-US" w:eastAsia="en-US"/>
        </w:rPr>
        <w:t xml:space="preserve"> by regional stakeholders for an acceleration strategy on sustainable cities and innovative buildings. They </w:t>
      </w:r>
      <w:r w:rsidR="007C3595" w:rsidRPr="00657565">
        <w:rPr>
          <w:rFonts w:asciiTheme="minorHAnsi" w:eastAsiaTheme="minorHAnsi" w:hAnsiTheme="minorHAnsi" w:cstheme="minorHAnsi"/>
          <w:sz w:val="22"/>
          <w:szCs w:val="22"/>
          <w:lang w:val="en-US" w:eastAsia="en-US"/>
        </w:rPr>
        <w:t>are</w:t>
      </w:r>
      <w:r w:rsidR="003B763E" w:rsidRPr="00657565">
        <w:rPr>
          <w:rFonts w:asciiTheme="minorHAnsi" w:eastAsiaTheme="minorHAnsi" w:hAnsiTheme="minorHAnsi" w:cstheme="minorHAnsi"/>
          <w:sz w:val="22"/>
          <w:szCs w:val="22"/>
          <w:lang w:val="en-US" w:eastAsia="en-US"/>
        </w:rPr>
        <w:t xml:space="preserve"> designed as discussion platforms </w:t>
      </w:r>
      <w:r w:rsidR="003B763E" w:rsidRPr="003949A8">
        <w:rPr>
          <w:rFonts w:asciiTheme="minorHAnsi" w:eastAsiaTheme="minorHAnsi" w:hAnsiTheme="minorHAnsi" w:cstheme="minorHAnsi"/>
          <w:sz w:val="22"/>
          <w:szCs w:val="22"/>
          <w:lang w:val="en-US" w:eastAsia="en-US"/>
        </w:rPr>
        <w:t xml:space="preserve">between the social/economic sphere and the research community, providing the essential capital bond to enable research </w:t>
      </w:r>
      <w:r w:rsidR="007C3595">
        <w:rPr>
          <w:rFonts w:asciiTheme="minorHAnsi" w:eastAsiaTheme="minorHAnsi" w:hAnsiTheme="minorHAnsi" w:cstheme="minorHAnsi"/>
          <w:sz w:val="22"/>
          <w:szCs w:val="22"/>
          <w:lang w:val="en-US" w:eastAsia="en-US"/>
        </w:rPr>
        <w:t>corresponding</w:t>
      </w:r>
      <w:r w:rsidR="003B763E" w:rsidRPr="003949A8">
        <w:rPr>
          <w:rFonts w:asciiTheme="minorHAnsi" w:eastAsiaTheme="minorHAnsi" w:hAnsiTheme="minorHAnsi" w:cstheme="minorHAnsi"/>
          <w:sz w:val="22"/>
          <w:szCs w:val="22"/>
          <w:lang w:val="en-US" w:eastAsia="en-US"/>
        </w:rPr>
        <w:t xml:space="preserve"> to the actual needs of the regions. The three targeted projects are: </w:t>
      </w:r>
    </w:p>
    <w:p w14:paraId="1364B577" w14:textId="77777777" w:rsidR="003949A8" w:rsidRPr="003949A8" w:rsidRDefault="003B763E" w:rsidP="003B763E">
      <w:pPr>
        <w:pStyle w:val="Paragraphedeliste"/>
        <w:numPr>
          <w:ilvl w:val="0"/>
          <w:numId w:val="11"/>
        </w:numPr>
        <w:autoSpaceDE w:val="0"/>
        <w:autoSpaceDN w:val="0"/>
        <w:adjustRightInd w:val="0"/>
        <w:rPr>
          <w:rFonts w:asciiTheme="minorHAnsi" w:eastAsiaTheme="minorHAnsi" w:hAnsiTheme="minorHAnsi" w:cstheme="minorHAnsi"/>
          <w:sz w:val="22"/>
          <w:szCs w:val="22"/>
          <w:lang w:val="en-US" w:eastAsia="en-US"/>
        </w:rPr>
      </w:pPr>
      <w:r w:rsidRPr="003949A8">
        <w:rPr>
          <w:rFonts w:asciiTheme="minorHAnsi" w:eastAsiaTheme="minorHAnsi" w:hAnsiTheme="minorHAnsi" w:cstheme="minorHAnsi"/>
          <w:sz w:val="22"/>
          <w:szCs w:val="22"/>
          <w:lang w:val="en-US" w:eastAsia="en-US"/>
        </w:rPr>
        <w:t xml:space="preserve">“Sustainable Cities and Innovative Buildings Information System” (SCIBIS), </w:t>
      </w:r>
      <w:proofErr w:type="spellStart"/>
      <w:r w:rsidRPr="003949A8">
        <w:rPr>
          <w:rFonts w:asciiTheme="minorHAnsi" w:eastAsiaTheme="minorHAnsi" w:hAnsiTheme="minorHAnsi" w:cstheme="minorHAnsi"/>
          <w:sz w:val="22"/>
          <w:szCs w:val="22"/>
          <w:lang w:val="en-US" w:eastAsia="en-US"/>
        </w:rPr>
        <w:t>capitalising</w:t>
      </w:r>
      <w:proofErr w:type="spellEnd"/>
      <w:r w:rsidRPr="003949A8">
        <w:rPr>
          <w:rFonts w:asciiTheme="minorHAnsi" w:eastAsiaTheme="minorHAnsi" w:hAnsiTheme="minorHAnsi" w:cstheme="minorHAnsi"/>
          <w:sz w:val="22"/>
          <w:szCs w:val="22"/>
          <w:lang w:val="en-US" w:eastAsia="en-US"/>
        </w:rPr>
        <w:t xml:space="preserve"> on the results of projects and the data, models and experiments carried out in France and abroad. </w:t>
      </w:r>
    </w:p>
    <w:p w14:paraId="2100D1A5" w14:textId="77777777" w:rsidR="003949A8" w:rsidRPr="003949A8" w:rsidRDefault="003B763E" w:rsidP="003B763E">
      <w:pPr>
        <w:pStyle w:val="Paragraphedeliste"/>
        <w:numPr>
          <w:ilvl w:val="0"/>
          <w:numId w:val="11"/>
        </w:numPr>
        <w:autoSpaceDE w:val="0"/>
        <w:autoSpaceDN w:val="0"/>
        <w:adjustRightInd w:val="0"/>
        <w:rPr>
          <w:rFonts w:asciiTheme="minorHAnsi" w:eastAsiaTheme="minorHAnsi" w:hAnsiTheme="minorHAnsi" w:cstheme="minorHAnsi"/>
          <w:sz w:val="22"/>
          <w:szCs w:val="22"/>
          <w:lang w:val="en-US" w:eastAsia="en-US"/>
        </w:rPr>
      </w:pPr>
      <w:r w:rsidRPr="003949A8">
        <w:rPr>
          <w:rFonts w:asciiTheme="minorHAnsi" w:eastAsiaTheme="minorHAnsi" w:hAnsiTheme="minorHAnsi" w:cstheme="minorHAnsi"/>
          <w:sz w:val="22"/>
          <w:szCs w:val="22"/>
          <w:lang w:val="en-US" w:eastAsia="en-US"/>
        </w:rPr>
        <w:t>“Sustainable cities and innovative buildings models”, to provide models and develop integrated, multi-scale approaches to urban modelling;</w:t>
      </w:r>
    </w:p>
    <w:p w14:paraId="3C5B0B14" w14:textId="12A00C34" w:rsidR="003B763E" w:rsidRPr="003949A8" w:rsidRDefault="003B763E" w:rsidP="003B763E">
      <w:pPr>
        <w:pStyle w:val="Paragraphedeliste"/>
        <w:numPr>
          <w:ilvl w:val="0"/>
          <w:numId w:val="11"/>
        </w:numPr>
        <w:autoSpaceDE w:val="0"/>
        <w:autoSpaceDN w:val="0"/>
        <w:adjustRightInd w:val="0"/>
        <w:rPr>
          <w:rFonts w:asciiTheme="minorHAnsi" w:eastAsiaTheme="minorHAnsi" w:hAnsiTheme="minorHAnsi" w:cstheme="minorHAnsi"/>
          <w:sz w:val="22"/>
          <w:szCs w:val="22"/>
          <w:lang w:val="en-US" w:eastAsia="en-US"/>
        </w:rPr>
      </w:pPr>
      <w:r w:rsidRPr="003949A8">
        <w:rPr>
          <w:rFonts w:asciiTheme="minorHAnsi" w:eastAsiaTheme="minorHAnsi" w:hAnsiTheme="minorHAnsi" w:cstheme="minorHAnsi"/>
          <w:sz w:val="22"/>
          <w:szCs w:val="22"/>
          <w:lang w:val="en-US" w:eastAsia="en-US"/>
        </w:rPr>
        <w:t>“Public action scenario evaluation methods”, to provide tools and methods to assess the impact of public action scenarios to support regional and local public authorities.</w:t>
      </w:r>
    </w:p>
    <w:p w14:paraId="553D9DEF" w14:textId="77777777" w:rsidR="003B763E" w:rsidRPr="003949A8" w:rsidRDefault="003B763E" w:rsidP="003B763E">
      <w:pPr>
        <w:autoSpaceDE w:val="0"/>
        <w:autoSpaceDN w:val="0"/>
        <w:adjustRightInd w:val="0"/>
        <w:rPr>
          <w:rFonts w:asciiTheme="minorHAnsi" w:eastAsiaTheme="minorHAnsi" w:hAnsiTheme="minorHAnsi" w:cstheme="minorHAnsi"/>
          <w:sz w:val="22"/>
          <w:szCs w:val="22"/>
          <w:lang w:val="en-US" w:eastAsia="en-US"/>
        </w:rPr>
      </w:pPr>
    </w:p>
    <w:p w14:paraId="056A69DC" w14:textId="77777777" w:rsidR="00293064" w:rsidRDefault="00293064" w:rsidP="00293064">
      <w:pPr>
        <w:spacing w:after="200"/>
        <w:jc w:val="both"/>
        <w:rPr>
          <w:rFonts w:asciiTheme="minorHAnsi" w:hAnsiTheme="minorHAnsi" w:cstheme="minorHAnsi"/>
          <w:color w:val="000000"/>
          <w:sz w:val="22"/>
          <w:szCs w:val="22"/>
          <w:lang w:val="en-US"/>
        </w:rPr>
      </w:pPr>
      <w:r w:rsidRPr="003949A8">
        <w:rPr>
          <w:rFonts w:asciiTheme="minorHAnsi" w:hAnsiTheme="minorHAnsi" w:cstheme="minorHAnsi"/>
          <w:color w:val="000000"/>
          <w:sz w:val="22"/>
          <w:szCs w:val="22"/>
          <w:lang w:val="en-US"/>
        </w:rPr>
        <w:t>The aim of the research work is to broaden our understanding, based on multidisciplinary approaches, and open the door to new applications in territories in order to overcome environmental, economic and social challenges, while establishing a common fundamental and multidisciplinary knowledge base. It is undoubtedly at the level of cities or large urbanized areas</w:t>
      </w:r>
      <w:r>
        <w:rPr>
          <w:rFonts w:asciiTheme="minorHAnsi" w:hAnsiTheme="minorHAnsi" w:cstheme="minorHAnsi"/>
          <w:color w:val="000000"/>
          <w:sz w:val="22"/>
          <w:szCs w:val="22"/>
          <w:lang w:val="en-US"/>
        </w:rPr>
        <w:t>,</w:t>
      </w:r>
      <w:r w:rsidRPr="003949A8">
        <w:rPr>
          <w:rFonts w:asciiTheme="minorHAnsi" w:hAnsiTheme="minorHAnsi" w:cstheme="minorHAnsi"/>
          <w:color w:val="000000"/>
          <w:sz w:val="22"/>
          <w:szCs w:val="22"/>
          <w:lang w:val="en-US"/>
        </w:rPr>
        <w:t xml:space="preserve"> that there is room for maneuver to achieve more sustainable mobility and cities.</w:t>
      </w:r>
    </w:p>
    <w:p w14:paraId="19385166" w14:textId="51A1DC74" w:rsidR="007B140A" w:rsidRDefault="003949A8" w:rsidP="003949A8">
      <w:pPr>
        <w:spacing w:after="20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We believe that this new approach is potentially fruitful and </w:t>
      </w:r>
      <w:r w:rsidRPr="003949A8">
        <w:rPr>
          <w:rFonts w:asciiTheme="minorHAnsi" w:hAnsiTheme="minorHAnsi" w:cstheme="minorHAnsi"/>
          <w:color w:val="000000"/>
          <w:sz w:val="22"/>
          <w:szCs w:val="22"/>
          <w:lang w:val="en-US"/>
        </w:rPr>
        <w:t xml:space="preserve">will enable us to find innovative solutions to climate, environmental and social crises. </w:t>
      </w:r>
    </w:p>
    <w:p w14:paraId="499335B1" w14:textId="2F7FA231" w:rsidR="00657565" w:rsidRDefault="00657565" w:rsidP="003949A8">
      <w:pPr>
        <w:spacing w:after="200"/>
        <w:jc w:val="both"/>
        <w:rPr>
          <w:rFonts w:asciiTheme="minorHAnsi" w:hAnsiTheme="minorHAnsi" w:cstheme="minorHAnsi"/>
          <w:color w:val="000000"/>
          <w:sz w:val="22"/>
          <w:szCs w:val="22"/>
          <w:lang w:val="en-US"/>
        </w:rPr>
      </w:pPr>
    </w:p>
    <w:p w14:paraId="4E7DF1F0" w14:textId="6F735ADD" w:rsidR="00657565" w:rsidRPr="00657565" w:rsidRDefault="00657565" w:rsidP="003949A8">
      <w:pPr>
        <w:spacing w:after="200"/>
        <w:jc w:val="both"/>
        <w:rPr>
          <w:rFonts w:asciiTheme="minorHAnsi" w:hAnsiTheme="minorHAnsi" w:cstheme="minorHAnsi"/>
          <w:b/>
          <w:bCs/>
          <w:color w:val="000000"/>
          <w:sz w:val="22"/>
          <w:szCs w:val="22"/>
          <w:lang w:val="en-US"/>
        </w:rPr>
      </w:pPr>
      <w:r w:rsidRPr="00657565">
        <w:rPr>
          <w:rFonts w:asciiTheme="minorHAnsi" w:hAnsiTheme="minorHAnsi" w:cstheme="minorHAnsi"/>
          <w:b/>
          <w:bCs/>
          <w:color w:val="000000"/>
          <w:sz w:val="22"/>
          <w:szCs w:val="22"/>
          <w:lang w:val="en-US"/>
        </w:rPr>
        <w:t xml:space="preserve">References </w:t>
      </w:r>
    </w:p>
    <w:p w14:paraId="78F36E4B" w14:textId="0A7FD21F" w:rsidR="00657565" w:rsidRPr="00657565" w:rsidRDefault="00657565" w:rsidP="00657565">
      <w:pPr>
        <w:spacing w:after="200"/>
        <w:jc w:val="both"/>
        <w:rPr>
          <w:rFonts w:asciiTheme="minorHAnsi" w:hAnsiTheme="minorHAnsi" w:cstheme="minorHAnsi"/>
          <w:sz w:val="22"/>
          <w:szCs w:val="22"/>
          <w:lang w:val="en-US"/>
        </w:rPr>
      </w:pPr>
      <w:r w:rsidRPr="00657565">
        <w:rPr>
          <w:rFonts w:asciiTheme="minorHAnsi" w:hAnsiTheme="minorHAnsi" w:cstheme="minorHAnsi"/>
          <w:sz w:val="22"/>
          <w:szCs w:val="22"/>
          <w:lang w:val="en-US"/>
        </w:rPr>
        <w:t>Aalborg Charter, 1994, Charter of European Cities &amp; Towns Towards Sustainability, European Conference on Sustainable Cities &amp; Towns</w:t>
      </w:r>
      <w:r>
        <w:rPr>
          <w:rFonts w:asciiTheme="minorHAnsi" w:hAnsiTheme="minorHAnsi" w:cstheme="minorHAnsi"/>
          <w:sz w:val="22"/>
          <w:szCs w:val="22"/>
          <w:lang w:val="en-US"/>
        </w:rPr>
        <w:t xml:space="preserve"> </w:t>
      </w:r>
      <w:r w:rsidRPr="00657565">
        <w:rPr>
          <w:rFonts w:asciiTheme="minorHAnsi" w:hAnsiTheme="minorHAnsi" w:cstheme="minorHAnsi"/>
          <w:sz w:val="22"/>
          <w:szCs w:val="22"/>
          <w:lang w:val="en-US"/>
        </w:rPr>
        <w:t>in Aalborg, Denmark on 27 May 1994.</w:t>
      </w:r>
    </w:p>
    <w:p w14:paraId="4C6B9EDF" w14:textId="77777777" w:rsidR="00657565" w:rsidRPr="00657565" w:rsidRDefault="00657565" w:rsidP="00657565">
      <w:pPr>
        <w:spacing w:after="200"/>
        <w:jc w:val="both"/>
        <w:rPr>
          <w:rFonts w:asciiTheme="minorHAnsi" w:hAnsiTheme="minorHAnsi" w:cstheme="minorHAnsi"/>
          <w:sz w:val="22"/>
          <w:szCs w:val="22"/>
          <w:lang w:val="en-US"/>
        </w:rPr>
      </w:pPr>
      <w:r w:rsidRPr="00657565">
        <w:rPr>
          <w:rFonts w:asciiTheme="minorHAnsi" w:hAnsiTheme="minorHAnsi" w:cstheme="minorHAnsi"/>
          <w:sz w:val="22"/>
          <w:szCs w:val="22"/>
          <w:lang w:val="en-US"/>
        </w:rPr>
        <w:t>Gro Harlem Brundtland, 2020, Report of the World Commission on Environment and Development: Our Common Future.</w:t>
      </w:r>
    </w:p>
    <w:p w14:paraId="2DDD6E84" w14:textId="77777777" w:rsidR="00657565" w:rsidRPr="00657565" w:rsidRDefault="00657565" w:rsidP="00657565">
      <w:pPr>
        <w:spacing w:after="200"/>
        <w:jc w:val="both"/>
        <w:rPr>
          <w:rFonts w:asciiTheme="minorHAnsi" w:hAnsiTheme="minorHAnsi" w:cstheme="minorHAnsi"/>
          <w:sz w:val="22"/>
          <w:szCs w:val="22"/>
          <w:lang w:val="en-US"/>
        </w:rPr>
      </w:pPr>
      <w:proofErr w:type="spellStart"/>
      <w:r w:rsidRPr="00657565">
        <w:rPr>
          <w:rFonts w:asciiTheme="minorHAnsi" w:hAnsiTheme="minorHAnsi" w:cstheme="minorHAnsi"/>
          <w:sz w:val="22"/>
          <w:szCs w:val="22"/>
          <w:lang w:val="en-US"/>
        </w:rPr>
        <w:t>Eoropean</w:t>
      </w:r>
      <w:proofErr w:type="spellEnd"/>
      <w:r w:rsidRPr="00657565">
        <w:rPr>
          <w:rFonts w:asciiTheme="minorHAnsi" w:hAnsiTheme="minorHAnsi" w:cstheme="minorHAnsi"/>
          <w:sz w:val="22"/>
          <w:szCs w:val="22"/>
          <w:lang w:val="en-US"/>
        </w:rPr>
        <w:t xml:space="preserve"> </w:t>
      </w:r>
      <w:proofErr w:type="spellStart"/>
      <w:r w:rsidRPr="00657565">
        <w:rPr>
          <w:rFonts w:asciiTheme="minorHAnsi" w:hAnsiTheme="minorHAnsi" w:cstheme="minorHAnsi"/>
          <w:sz w:val="22"/>
          <w:szCs w:val="22"/>
          <w:lang w:val="en-US"/>
        </w:rPr>
        <w:t>Commmission</w:t>
      </w:r>
      <w:proofErr w:type="spellEnd"/>
      <w:r w:rsidRPr="00657565">
        <w:rPr>
          <w:rFonts w:asciiTheme="minorHAnsi" w:hAnsiTheme="minorHAnsi" w:cstheme="minorHAnsi"/>
          <w:sz w:val="22"/>
          <w:szCs w:val="22"/>
          <w:lang w:val="en-US"/>
        </w:rPr>
        <w:t>, Green Deal, Call for projects for 100 climate neutral cities by 2030, https://research-and-innovation.ec.europa.eu/funding/funding-opportunities/funding-programmes-and-open-calls/horizon-europe/eu-missions-horizon-europe/climate-neutral-and-smart-cities_en</w:t>
      </w:r>
    </w:p>
    <w:p w14:paraId="6C7A9925" w14:textId="77777777" w:rsidR="00657565" w:rsidRPr="00657565" w:rsidRDefault="00657565" w:rsidP="00657565">
      <w:pPr>
        <w:spacing w:after="200"/>
        <w:jc w:val="both"/>
        <w:rPr>
          <w:rFonts w:asciiTheme="minorHAnsi" w:hAnsiTheme="minorHAnsi" w:cstheme="minorHAnsi"/>
          <w:sz w:val="22"/>
          <w:szCs w:val="22"/>
          <w:lang w:val="en-US"/>
        </w:rPr>
      </w:pPr>
      <w:r w:rsidRPr="00657565">
        <w:rPr>
          <w:rFonts w:asciiTheme="minorHAnsi" w:hAnsiTheme="minorHAnsi" w:cstheme="minorHAnsi"/>
          <w:sz w:val="22"/>
          <w:szCs w:val="22"/>
          <w:lang w:val="en-US"/>
        </w:rPr>
        <w:t xml:space="preserve">Cynthia Rosenzweig, William D. </w:t>
      </w:r>
      <w:proofErr w:type="spellStart"/>
      <w:r w:rsidRPr="00657565">
        <w:rPr>
          <w:rFonts w:asciiTheme="minorHAnsi" w:hAnsiTheme="minorHAnsi" w:cstheme="minorHAnsi"/>
          <w:sz w:val="22"/>
          <w:szCs w:val="22"/>
          <w:lang w:val="en-US"/>
        </w:rPr>
        <w:t>Solecki</w:t>
      </w:r>
      <w:proofErr w:type="spellEnd"/>
      <w:r w:rsidRPr="00657565">
        <w:rPr>
          <w:rFonts w:asciiTheme="minorHAnsi" w:hAnsiTheme="minorHAnsi" w:cstheme="minorHAnsi"/>
          <w:sz w:val="22"/>
          <w:szCs w:val="22"/>
          <w:lang w:val="en-US"/>
        </w:rPr>
        <w:t>, Patricia Romero-</w:t>
      </w:r>
      <w:proofErr w:type="spellStart"/>
      <w:r w:rsidRPr="00657565">
        <w:rPr>
          <w:rFonts w:asciiTheme="minorHAnsi" w:hAnsiTheme="minorHAnsi" w:cstheme="minorHAnsi"/>
          <w:sz w:val="22"/>
          <w:szCs w:val="22"/>
          <w:lang w:val="en-US"/>
        </w:rPr>
        <w:t>Lankao</w:t>
      </w:r>
      <w:proofErr w:type="spellEnd"/>
      <w:r w:rsidRPr="00657565">
        <w:rPr>
          <w:rFonts w:asciiTheme="minorHAnsi" w:hAnsiTheme="minorHAnsi" w:cstheme="minorHAnsi"/>
          <w:sz w:val="22"/>
          <w:szCs w:val="22"/>
          <w:lang w:val="en-US"/>
        </w:rPr>
        <w:t xml:space="preserve">, </w:t>
      </w:r>
      <w:proofErr w:type="spellStart"/>
      <w:r w:rsidRPr="00657565">
        <w:rPr>
          <w:rFonts w:asciiTheme="minorHAnsi" w:hAnsiTheme="minorHAnsi" w:cstheme="minorHAnsi"/>
          <w:sz w:val="22"/>
          <w:szCs w:val="22"/>
          <w:lang w:val="en-US"/>
        </w:rPr>
        <w:t>Shagun</w:t>
      </w:r>
      <w:proofErr w:type="spellEnd"/>
      <w:r w:rsidRPr="00657565">
        <w:rPr>
          <w:rFonts w:asciiTheme="minorHAnsi" w:hAnsiTheme="minorHAnsi" w:cstheme="minorHAnsi"/>
          <w:sz w:val="22"/>
          <w:szCs w:val="22"/>
          <w:lang w:val="en-US"/>
        </w:rPr>
        <w:t xml:space="preserve"> Mehrotra, </w:t>
      </w:r>
      <w:proofErr w:type="spellStart"/>
      <w:r w:rsidRPr="00657565">
        <w:rPr>
          <w:rFonts w:asciiTheme="minorHAnsi" w:hAnsiTheme="minorHAnsi" w:cstheme="minorHAnsi"/>
          <w:sz w:val="22"/>
          <w:szCs w:val="22"/>
          <w:lang w:val="en-US"/>
        </w:rPr>
        <w:t>Shobhakar</w:t>
      </w:r>
      <w:proofErr w:type="spellEnd"/>
      <w:r w:rsidRPr="00657565">
        <w:rPr>
          <w:rFonts w:asciiTheme="minorHAnsi" w:hAnsiTheme="minorHAnsi" w:cstheme="minorHAnsi"/>
          <w:sz w:val="22"/>
          <w:szCs w:val="22"/>
          <w:lang w:val="en-US"/>
        </w:rPr>
        <w:t xml:space="preserve"> </w:t>
      </w:r>
      <w:proofErr w:type="spellStart"/>
      <w:r w:rsidRPr="00657565">
        <w:rPr>
          <w:rFonts w:asciiTheme="minorHAnsi" w:hAnsiTheme="minorHAnsi" w:cstheme="minorHAnsi"/>
          <w:sz w:val="22"/>
          <w:szCs w:val="22"/>
          <w:lang w:val="en-US"/>
        </w:rPr>
        <w:t>Dhakal</w:t>
      </w:r>
      <w:proofErr w:type="spellEnd"/>
      <w:r w:rsidRPr="00657565">
        <w:rPr>
          <w:rFonts w:asciiTheme="minorHAnsi" w:hAnsiTheme="minorHAnsi" w:cstheme="minorHAnsi"/>
          <w:sz w:val="22"/>
          <w:szCs w:val="22"/>
          <w:lang w:val="en-US"/>
        </w:rPr>
        <w:t xml:space="preserve">, </w:t>
      </w:r>
      <w:proofErr w:type="spellStart"/>
      <w:r w:rsidRPr="00657565">
        <w:rPr>
          <w:rFonts w:asciiTheme="minorHAnsi" w:hAnsiTheme="minorHAnsi" w:cstheme="minorHAnsi"/>
          <w:sz w:val="22"/>
          <w:szCs w:val="22"/>
          <w:lang w:val="en-US"/>
        </w:rPr>
        <w:t>Somayya</w:t>
      </w:r>
      <w:proofErr w:type="spellEnd"/>
      <w:r w:rsidRPr="00657565">
        <w:rPr>
          <w:rFonts w:asciiTheme="minorHAnsi" w:hAnsiTheme="minorHAnsi" w:cstheme="minorHAnsi"/>
          <w:sz w:val="22"/>
          <w:szCs w:val="22"/>
          <w:lang w:val="en-US"/>
        </w:rPr>
        <w:t xml:space="preserve"> Ali Ibrahim, 2018, Climate Change and Cities: Second Assessment Report of the Urban Climate Change Research Network, published </w:t>
      </w:r>
      <w:proofErr w:type="gramStart"/>
      <w:r w:rsidRPr="00657565">
        <w:rPr>
          <w:rFonts w:asciiTheme="minorHAnsi" w:hAnsiTheme="minorHAnsi" w:cstheme="minorHAnsi"/>
          <w:sz w:val="22"/>
          <w:szCs w:val="22"/>
          <w:lang w:val="en-US"/>
        </w:rPr>
        <w:t>by .</w:t>
      </w:r>
      <w:proofErr w:type="gramEnd"/>
      <w:r w:rsidRPr="00657565">
        <w:rPr>
          <w:rFonts w:asciiTheme="minorHAnsi" w:hAnsiTheme="minorHAnsi" w:cstheme="minorHAnsi"/>
          <w:sz w:val="22"/>
          <w:szCs w:val="22"/>
          <w:lang w:val="en-US"/>
        </w:rPr>
        <w:t xml:space="preserve"> Cambridge University Press. 811 pages. 2018.</w:t>
      </w:r>
    </w:p>
    <w:p w14:paraId="3771B36B" w14:textId="6290B634" w:rsidR="00657565" w:rsidRDefault="00657565" w:rsidP="00657565">
      <w:pPr>
        <w:spacing w:after="200"/>
        <w:jc w:val="both"/>
        <w:rPr>
          <w:rFonts w:asciiTheme="minorHAnsi" w:hAnsiTheme="minorHAnsi" w:cstheme="minorHAnsi"/>
          <w:sz w:val="22"/>
          <w:szCs w:val="22"/>
          <w:lang w:val="en-US"/>
        </w:rPr>
      </w:pPr>
      <w:r w:rsidRPr="00657565">
        <w:rPr>
          <w:rFonts w:asciiTheme="minorHAnsi" w:hAnsiTheme="minorHAnsi" w:cstheme="minorHAnsi"/>
          <w:sz w:val="22"/>
          <w:szCs w:val="22"/>
          <w:lang w:val="en-US"/>
        </w:rPr>
        <w:t>Will Steffen, Wendy Broadgate, Lisa Deutsch, Owen Gaffney and Cornelia Ludwig, 2015, “The trajectory of the Anthropocene: The Great Acceleration</w:t>
      </w:r>
    </w:p>
    <w:p w14:paraId="64AAE5CB" w14:textId="77777777" w:rsidR="00C326A5" w:rsidRDefault="00C326A5" w:rsidP="00657565">
      <w:pPr>
        <w:spacing w:after="200"/>
        <w:jc w:val="both"/>
        <w:rPr>
          <w:rFonts w:asciiTheme="minorHAnsi" w:hAnsiTheme="minorHAnsi" w:cstheme="minorHAnsi"/>
          <w:sz w:val="22"/>
          <w:szCs w:val="22"/>
          <w:lang w:val="en-US"/>
        </w:rPr>
      </w:pPr>
    </w:p>
    <w:p w14:paraId="4C650FEB" w14:textId="5221B693" w:rsidR="00657565" w:rsidRPr="00657565" w:rsidRDefault="00657565" w:rsidP="00657565">
      <w:pPr>
        <w:spacing w:after="200"/>
        <w:jc w:val="both"/>
        <w:rPr>
          <w:rFonts w:asciiTheme="minorHAnsi" w:hAnsiTheme="minorHAnsi" w:cstheme="minorHAnsi"/>
          <w:b/>
          <w:bCs/>
          <w:sz w:val="22"/>
          <w:szCs w:val="22"/>
          <w:lang w:val="en-US"/>
        </w:rPr>
      </w:pPr>
      <w:r w:rsidRPr="00657565">
        <w:rPr>
          <w:rFonts w:asciiTheme="minorHAnsi" w:hAnsiTheme="minorHAnsi" w:cstheme="minorHAnsi"/>
          <w:b/>
          <w:bCs/>
          <w:sz w:val="22"/>
          <w:szCs w:val="22"/>
          <w:lang w:val="en-US"/>
        </w:rPr>
        <w:t>Short Biography</w:t>
      </w:r>
    </w:p>
    <w:p w14:paraId="726608E8" w14:textId="1AC01E4C" w:rsidR="00AA20DF" w:rsidRPr="00AA20DF" w:rsidRDefault="00AA20DF" w:rsidP="00AA20DF">
      <w:pPr>
        <w:jc w:val="both"/>
        <w:rPr>
          <w:rFonts w:asciiTheme="minorHAnsi" w:hAnsiTheme="minorHAnsi" w:cstheme="minorHAnsi"/>
          <w:sz w:val="22"/>
          <w:szCs w:val="22"/>
          <w:lang w:val="en-GB"/>
        </w:rPr>
      </w:pPr>
      <w:r w:rsidRPr="00AA20DF">
        <w:rPr>
          <w:rStyle w:val="lt-line-clampraw-line"/>
          <w:rFonts w:asciiTheme="minorHAnsi" w:hAnsiTheme="minorHAnsi" w:cstheme="minorHAnsi"/>
          <w:sz w:val="22"/>
          <w:szCs w:val="22"/>
          <w:lang w:val="en-US"/>
        </w:rPr>
        <w:lastRenderedPageBreak/>
        <w:t xml:space="preserve">Dominique MIGNOT is scientific co-pilot of the Priority Research </w:t>
      </w:r>
      <w:proofErr w:type="spellStart"/>
      <w:r w:rsidRPr="00AA20DF">
        <w:rPr>
          <w:rStyle w:val="lt-line-clampraw-line"/>
          <w:rFonts w:asciiTheme="minorHAnsi" w:hAnsiTheme="minorHAnsi" w:cstheme="minorHAnsi"/>
          <w:sz w:val="22"/>
          <w:szCs w:val="22"/>
          <w:lang w:val="en-US"/>
        </w:rPr>
        <w:t>Programme</w:t>
      </w:r>
      <w:proofErr w:type="spellEnd"/>
      <w:r w:rsidRPr="00AA20DF">
        <w:rPr>
          <w:rStyle w:val="lt-line-clampraw-line"/>
          <w:rFonts w:asciiTheme="minorHAnsi" w:hAnsiTheme="minorHAnsi" w:cstheme="minorHAnsi"/>
          <w:sz w:val="22"/>
          <w:szCs w:val="22"/>
          <w:lang w:val="en-US"/>
        </w:rPr>
        <w:t xml:space="preserve"> and Equipment on Sustainable Cities and Innovative Buildings, national program led by University Gustave Eiffel and CNRS. He is member of the Transport Research Committee of the International Transport Forum (OECD) and Head of </w:t>
      </w:r>
      <w:r w:rsidR="00CA44FF">
        <w:rPr>
          <w:rStyle w:val="lt-line-clampraw-line"/>
          <w:rFonts w:asciiTheme="minorHAnsi" w:hAnsiTheme="minorHAnsi" w:cstheme="minorHAnsi"/>
          <w:sz w:val="22"/>
          <w:szCs w:val="22"/>
          <w:lang w:val="en-US"/>
        </w:rPr>
        <w:t>IRTAD</w:t>
      </w:r>
      <w:r w:rsidRPr="00AA20DF">
        <w:rPr>
          <w:rStyle w:val="lt-line-clampraw-line"/>
          <w:rFonts w:asciiTheme="minorHAnsi" w:hAnsiTheme="minorHAnsi" w:cstheme="minorHAnsi"/>
          <w:sz w:val="22"/>
          <w:szCs w:val="22"/>
          <w:lang w:val="en-US"/>
        </w:rPr>
        <w:t xml:space="preserve"> (</w:t>
      </w:r>
      <w:r w:rsidRPr="00AA20DF">
        <w:rPr>
          <w:rFonts w:asciiTheme="minorHAnsi" w:hAnsiTheme="minorHAnsi" w:cstheme="minorHAnsi"/>
          <w:kern w:val="36"/>
          <w:sz w:val="22"/>
          <w:szCs w:val="22"/>
          <w:lang w:val="en-US"/>
        </w:rPr>
        <w:t>International Traffic Safety Data and Analysis Group)</w:t>
      </w:r>
      <w:r w:rsidRPr="00AA20DF">
        <w:rPr>
          <w:rStyle w:val="lt-line-clampraw-line"/>
          <w:rFonts w:asciiTheme="minorHAnsi" w:hAnsiTheme="minorHAnsi" w:cstheme="minorHAnsi"/>
          <w:sz w:val="22"/>
          <w:szCs w:val="22"/>
          <w:lang w:val="en-US"/>
        </w:rPr>
        <w:t xml:space="preserve">. He is also Vice-President of FERSI (Forum of European Road Safety Research Institutes). He is Engineer of the French "Bridges, Waters and Forests" Corpse and Doctor in Economic sciences. Dominique Mignot was Head of the Department “Transport, Health, Safety” at University Gustave Eiffel (previously Ifsttar) till December 2023. He was previously member of the Committee of Experts for the National Council for Road Safety and co-chair of the advisory board of ETRR journal (European Transport Research Review). </w:t>
      </w:r>
      <w:r w:rsidRPr="00AA20DF">
        <w:rPr>
          <w:rFonts w:asciiTheme="minorHAnsi" w:hAnsiTheme="minorHAnsi" w:cstheme="minorHAnsi"/>
          <w:sz w:val="22"/>
          <w:szCs w:val="22"/>
          <w:lang w:val="en-US"/>
        </w:rPr>
        <w:t xml:space="preserve">He was also previously Deputy scientific director of IFSTTAR </w:t>
      </w:r>
      <w:r w:rsidRPr="00AA20DF">
        <w:rPr>
          <w:rFonts w:asciiTheme="minorHAnsi" w:hAnsiTheme="minorHAnsi" w:cstheme="minorHAnsi"/>
          <w:sz w:val="22"/>
          <w:szCs w:val="22"/>
          <w:lang w:val="en-GB"/>
        </w:rPr>
        <w:t xml:space="preserve">(French institute of science and technology for transport, development and networks) and before Deputy Director of LET (Transport economic laboratory). He was President of the ASRDLF (Association de Science </w:t>
      </w:r>
      <w:proofErr w:type="spellStart"/>
      <w:r w:rsidRPr="00AA20DF">
        <w:rPr>
          <w:rFonts w:asciiTheme="minorHAnsi" w:hAnsiTheme="minorHAnsi" w:cstheme="minorHAnsi"/>
          <w:sz w:val="22"/>
          <w:szCs w:val="22"/>
          <w:lang w:val="en-GB"/>
        </w:rPr>
        <w:t>Régionale</w:t>
      </w:r>
      <w:proofErr w:type="spellEnd"/>
      <w:r w:rsidRPr="00AA20DF">
        <w:rPr>
          <w:rFonts w:asciiTheme="minorHAnsi" w:hAnsiTheme="minorHAnsi" w:cstheme="minorHAnsi"/>
          <w:sz w:val="22"/>
          <w:szCs w:val="22"/>
          <w:lang w:val="en-GB"/>
        </w:rPr>
        <w:t xml:space="preserve"> De Langue </w:t>
      </w:r>
      <w:proofErr w:type="spellStart"/>
      <w:proofErr w:type="gramStart"/>
      <w:r w:rsidRPr="00AA20DF">
        <w:rPr>
          <w:rFonts w:asciiTheme="minorHAnsi" w:hAnsiTheme="minorHAnsi" w:cstheme="minorHAnsi"/>
          <w:sz w:val="22"/>
          <w:szCs w:val="22"/>
          <w:lang w:val="en-GB"/>
        </w:rPr>
        <w:t>Française</w:t>
      </w:r>
      <w:proofErr w:type="spellEnd"/>
      <w:r w:rsidRPr="00AA20DF">
        <w:rPr>
          <w:rFonts w:asciiTheme="minorHAnsi" w:hAnsiTheme="minorHAnsi" w:cstheme="minorHAnsi"/>
          <w:sz w:val="22"/>
          <w:szCs w:val="22"/>
          <w:lang w:val="en-GB"/>
        </w:rPr>
        <w:t> ;</w:t>
      </w:r>
      <w:proofErr w:type="gramEnd"/>
      <w:r w:rsidRPr="00AA20DF">
        <w:rPr>
          <w:rFonts w:asciiTheme="minorHAnsi" w:hAnsiTheme="minorHAnsi" w:cstheme="minorHAnsi"/>
          <w:sz w:val="22"/>
          <w:szCs w:val="22"/>
          <w:lang w:val="en-GB"/>
        </w:rPr>
        <w:t xml:space="preserve"> French section of the Regional Science Association International), 2006-2008. His research fields are transport economics, road safety economics, transport and land use, mobility and inequalities.</w:t>
      </w:r>
    </w:p>
    <w:p w14:paraId="69EC75B7" w14:textId="2E2186A4" w:rsidR="00657565" w:rsidRPr="00AA20DF" w:rsidRDefault="00657565" w:rsidP="00657565">
      <w:pPr>
        <w:spacing w:after="200"/>
        <w:jc w:val="both"/>
        <w:rPr>
          <w:rFonts w:asciiTheme="minorHAnsi" w:hAnsiTheme="minorHAnsi" w:cstheme="minorHAnsi"/>
          <w:sz w:val="22"/>
          <w:szCs w:val="22"/>
          <w:lang w:val="en-GB"/>
        </w:rPr>
      </w:pPr>
    </w:p>
    <w:p w14:paraId="57370E27" w14:textId="7626E06E" w:rsidR="00AA20DF" w:rsidRPr="00AA20DF" w:rsidRDefault="00AA20DF" w:rsidP="00657565">
      <w:pPr>
        <w:spacing w:after="200"/>
        <w:jc w:val="both"/>
        <w:rPr>
          <w:rFonts w:asciiTheme="minorHAnsi" w:hAnsiTheme="minorHAnsi" w:cstheme="minorHAnsi"/>
          <w:sz w:val="22"/>
          <w:szCs w:val="22"/>
          <w:lang w:val="en-US"/>
        </w:rPr>
      </w:pPr>
    </w:p>
    <w:p w14:paraId="4C7CDC3D" w14:textId="6D19E8CC" w:rsidR="00AA20DF" w:rsidRPr="00AA20DF" w:rsidRDefault="00AA20DF" w:rsidP="00657565">
      <w:pPr>
        <w:spacing w:after="200"/>
        <w:jc w:val="both"/>
        <w:rPr>
          <w:rFonts w:asciiTheme="minorHAnsi" w:hAnsiTheme="minorHAnsi" w:cstheme="minorHAnsi"/>
          <w:sz w:val="22"/>
          <w:szCs w:val="22"/>
          <w:lang w:val="en-US"/>
        </w:rPr>
      </w:pPr>
    </w:p>
    <w:p w14:paraId="1604D5BE" w14:textId="77777777" w:rsidR="00AA20DF" w:rsidRPr="00AA20DF" w:rsidRDefault="00AA20DF" w:rsidP="00657565">
      <w:pPr>
        <w:spacing w:after="200"/>
        <w:jc w:val="both"/>
        <w:rPr>
          <w:rFonts w:asciiTheme="minorHAnsi" w:hAnsiTheme="minorHAnsi" w:cstheme="minorHAnsi"/>
          <w:sz w:val="22"/>
          <w:szCs w:val="22"/>
          <w:lang w:val="en-US"/>
        </w:rPr>
      </w:pPr>
    </w:p>
    <w:p w14:paraId="7BD3DEB3" w14:textId="77777777" w:rsidR="00657565" w:rsidRPr="00AA20DF" w:rsidRDefault="00657565" w:rsidP="00657565">
      <w:pPr>
        <w:spacing w:after="200"/>
        <w:jc w:val="both"/>
        <w:rPr>
          <w:rFonts w:asciiTheme="minorHAnsi" w:hAnsiTheme="minorHAnsi" w:cstheme="minorHAnsi"/>
          <w:sz w:val="22"/>
          <w:szCs w:val="22"/>
          <w:lang w:val="en-US"/>
        </w:rPr>
      </w:pPr>
    </w:p>
    <w:sectPr w:rsidR="00657565" w:rsidRPr="00AA20DF" w:rsidSect="003D1998">
      <w:footerReference w:type="default" r:id="rId7"/>
      <w:pgSz w:w="11900" w:h="16840"/>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1EC0" w14:textId="77777777" w:rsidR="007F6FCD" w:rsidRDefault="007F6FCD" w:rsidP="00525FD9">
      <w:r>
        <w:separator/>
      </w:r>
    </w:p>
  </w:endnote>
  <w:endnote w:type="continuationSeparator" w:id="0">
    <w:p w14:paraId="138AA885" w14:textId="77777777" w:rsidR="007F6FCD" w:rsidRDefault="007F6FCD" w:rsidP="0052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997B" w14:textId="39E8803B" w:rsidR="00F02115" w:rsidRDefault="00F02115" w:rsidP="00F02115">
    <w:pPr>
      <w:pStyle w:val="Pieddepage"/>
    </w:pPr>
  </w:p>
  <w:p w14:paraId="43C85858" w14:textId="23E2A976" w:rsidR="003D1998" w:rsidRDefault="003D1998" w:rsidP="003D199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C7F8" w14:textId="77777777" w:rsidR="007F6FCD" w:rsidRDefault="007F6FCD" w:rsidP="00525FD9">
      <w:r>
        <w:separator/>
      </w:r>
    </w:p>
  </w:footnote>
  <w:footnote w:type="continuationSeparator" w:id="0">
    <w:p w14:paraId="4CD80F5F" w14:textId="77777777" w:rsidR="007F6FCD" w:rsidRDefault="007F6FCD" w:rsidP="00525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D71"/>
    <w:multiLevelType w:val="multilevel"/>
    <w:tmpl w:val="6ABE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A02"/>
    <w:multiLevelType w:val="hybridMultilevel"/>
    <w:tmpl w:val="307A4616"/>
    <w:lvl w:ilvl="0" w:tplc="E4D0AB32">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C40219"/>
    <w:multiLevelType w:val="hybridMultilevel"/>
    <w:tmpl w:val="6FF82030"/>
    <w:lvl w:ilvl="0" w:tplc="C706A8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7C535B"/>
    <w:multiLevelType w:val="multilevel"/>
    <w:tmpl w:val="281AD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87759"/>
    <w:multiLevelType w:val="hybridMultilevel"/>
    <w:tmpl w:val="43C6588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341F1"/>
    <w:multiLevelType w:val="hybridMultilevel"/>
    <w:tmpl w:val="FAE8590C"/>
    <w:lvl w:ilvl="0" w:tplc="B76E8CBE">
      <w:start w:val="6"/>
      <w:numFmt w:val="bullet"/>
      <w:lvlText w:val="-"/>
      <w:lvlJc w:val="left"/>
      <w:pPr>
        <w:ind w:left="720" w:hanging="360"/>
      </w:pPr>
      <w:rPr>
        <w:rFonts w:ascii="Calibri" w:eastAsia="Times New Roman" w:hAnsi="Calibri" w:cs="Calibri"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A2088"/>
    <w:multiLevelType w:val="hybridMultilevel"/>
    <w:tmpl w:val="6A129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8D49FD"/>
    <w:multiLevelType w:val="hybridMultilevel"/>
    <w:tmpl w:val="81621D04"/>
    <w:lvl w:ilvl="0" w:tplc="04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250965"/>
    <w:multiLevelType w:val="hybridMultilevel"/>
    <w:tmpl w:val="244AAC7C"/>
    <w:lvl w:ilvl="0" w:tplc="04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0B5B5A"/>
    <w:multiLevelType w:val="hybridMultilevel"/>
    <w:tmpl w:val="8B70E2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372797"/>
    <w:multiLevelType w:val="hybridMultilevel"/>
    <w:tmpl w:val="EDE62978"/>
    <w:lvl w:ilvl="0" w:tplc="3EBC1C52">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9"/>
  </w:num>
  <w:num w:numId="5">
    <w:abstractNumId w:val="1"/>
  </w:num>
  <w:num w:numId="6">
    <w:abstractNumId w:val="8"/>
  </w:num>
  <w:num w:numId="7">
    <w:abstractNumId w:val="2"/>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C9"/>
    <w:rsid w:val="000074C9"/>
    <w:rsid w:val="00021ED0"/>
    <w:rsid w:val="00030740"/>
    <w:rsid w:val="0007490F"/>
    <w:rsid w:val="000B2DCF"/>
    <w:rsid w:val="000C5EF5"/>
    <w:rsid w:val="000E4FCE"/>
    <w:rsid w:val="00120D66"/>
    <w:rsid w:val="00123F29"/>
    <w:rsid w:val="0015179C"/>
    <w:rsid w:val="0018664A"/>
    <w:rsid w:val="00197A8A"/>
    <w:rsid w:val="001A6BFB"/>
    <w:rsid w:val="001B544A"/>
    <w:rsid w:val="001D5C69"/>
    <w:rsid w:val="001D5FF3"/>
    <w:rsid w:val="001F15FB"/>
    <w:rsid w:val="001F7500"/>
    <w:rsid w:val="002320E5"/>
    <w:rsid w:val="00233E03"/>
    <w:rsid w:val="00257DE1"/>
    <w:rsid w:val="00263FB4"/>
    <w:rsid w:val="0026573D"/>
    <w:rsid w:val="00266C89"/>
    <w:rsid w:val="002849B9"/>
    <w:rsid w:val="00293064"/>
    <w:rsid w:val="002F28FF"/>
    <w:rsid w:val="00315B69"/>
    <w:rsid w:val="00322C69"/>
    <w:rsid w:val="003250D2"/>
    <w:rsid w:val="003924F2"/>
    <w:rsid w:val="003949A8"/>
    <w:rsid w:val="003B053E"/>
    <w:rsid w:val="003B64F6"/>
    <w:rsid w:val="003B763E"/>
    <w:rsid w:val="003D1998"/>
    <w:rsid w:val="003E1D39"/>
    <w:rsid w:val="003E7252"/>
    <w:rsid w:val="00410238"/>
    <w:rsid w:val="00441CC6"/>
    <w:rsid w:val="00465A0A"/>
    <w:rsid w:val="004960F4"/>
    <w:rsid w:val="004A2A30"/>
    <w:rsid w:val="004B0939"/>
    <w:rsid w:val="004D16D4"/>
    <w:rsid w:val="004F4EDB"/>
    <w:rsid w:val="00505FF8"/>
    <w:rsid w:val="00516A41"/>
    <w:rsid w:val="00522E13"/>
    <w:rsid w:val="00523E83"/>
    <w:rsid w:val="00525FD9"/>
    <w:rsid w:val="00526E7B"/>
    <w:rsid w:val="00530AD7"/>
    <w:rsid w:val="00556E00"/>
    <w:rsid w:val="00562A61"/>
    <w:rsid w:val="00593209"/>
    <w:rsid w:val="0059331C"/>
    <w:rsid w:val="005A3A41"/>
    <w:rsid w:val="006068FD"/>
    <w:rsid w:val="00627418"/>
    <w:rsid w:val="00657565"/>
    <w:rsid w:val="006A4537"/>
    <w:rsid w:val="006B5D6D"/>
    <w:rsid w:val="006C3B76"/>
    <w:rsid w:val="006E3224"/>
    <w:rsid w:val="006F3972"/>
    <w:rsid w:val="00777467"/>
    <w:rsid w:val="007B140A"/>
    <w:rsid w:val="007C3595"/>
    <w:rsid w:val="007F6FCD"/>
    <w:rsid w:val="00832782"/>
    <w:rsid w:val="00841423"/>
    <w:rsid w:val="008528F5"/>
    <w:rsid w:val="008640B5"/>
    <w:rsid w:val="00890E76"/>
    <w:rsid w:val="00891A81"/>
    <w:rsid w:val="008C6E20"/>
    <w:rsid w:val="008F0A89"/>
    <w:rsid w:val="00905772"/>
    <w:rsid w:val="0092079F"/>
    <w:rsid w:val="00923891"/>
    <w:rsid w:val="00926F0E"/>
    <w:rsid w:val="00940251"/>
    <w:rsid w:val="00955350"/>
    <w:rsid w:val="00964F47"/>
    <w:rsid w:val="009959E7"/>
    <w:rsid w:val="009A715F"/>
    <w:rsid w:val="009E64E6"/>
    <w:rsid w:val="00A50F59"/>
    <w:rsid w:val="00A63829"/>
    <w:rsid w:val="00A64D6D"/>
    <w:rsid w:val="00AA20DF"/>
    <w:rsid w:val="00AA4CD8"/>
    <w:rsid w:val="00AC7147"/>
    <w:rsid w:val="00AD6276"/>
    <w:rsid w:val="00AE51CF"/>
    <w:rsid w:val="00B052E9"/>
    <w:rsid w:val="00B1299E"/>
    <w:rsid w:val="00B411D9"/>
    <w:rsid w:val="00B62579"/>
    <w:rsid w:val="00B644A8"/>
    <w:rsid w:val="00B646D5"/>
    <w:rsid w:val="00BA2410"/>
    <w:rsid w:val="00BA78DB"/>
    <w:rsid w:val="00C13D4E"/>
    <w:rsid w:val="00C31F84"/>
    <w:rsid w:val="00C326A5"/>
    <w:rsid w:val="00C479B3"/>
    <w:rsid w:val="00C5142E"/>
    <w:rsid w:val="00C51952"/>
    <w:rsid w:val="00C554AA"/>
    <w:rsid w:val="00C65D8C"/>
    <w:rsid w:val="00CA44FF"/>
    <w:rsid w:val="00CB239D"/>
    <w:rsid w:val="00CB78BA"/>
    <w:rsid w:val="00CF30C4"/>
    <w:rsid w:val="00CF73C8"/>
    <w:rsid w:val="00D07484"/>
    <w:rsid w:val="00D21C2D"/>
    <w:rsid w:val="00D40168"/>
    <w:rsid w:val="00DC4C3C"/>
    <w:rsid w:val="00DC7B6A"/>
    <w:rsid w:val="00DD2282"/>
    <w:rsid w:val="00DE5872"/>
    <w:rsid w:val="00DE65B7"/>
    <w:rsid w:val="00E146DA"/>
    <w:rsid w:val="00E14A6F"/>
    <w:rsid w:val="00E26970"/>
    <w:rsid w:val="00E36C81"/>
    <w:rsid w:val="00E50184"/>
    <w:rsid w:val="00E67032"/>
    <w:rsid w:val="00E75C7B"/>
    <w:rsid w:val="00EA4325"/>
    <w:rsid w:val="00ED67B8"/>
    <w:rsid w:val="00EE15C5"/>
    <w:rsid w:val="00F02115"/>
    <w:rsid w:val="00F03FA0"/>
    <w:rsid w:val="00F07387"/>
    <w:rsid w:val="00F27255"/>
    <w:rsid w:val="00F54152"/>
    <w:rsid w:val="00F5708B"/>
    <w:rsid w:val="00F831E7"/>
    <w:rsid w:val="00F976ED"/>
    <w:rsid w:val="00FA0FA7"/>
    <w:rsid w:val="00FA5666"/>
    <w:rsid w:val="00FC7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71F9"/>
  <w15:docId w15:val="{D601CD4E-6028-B846-BF4A-A4CF3975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9E"/>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3E72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semiHidden/>
    <w:unhideWhenUsed/>
    <w:qFormat/>
    <w:rsid w:val="00AA20D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8C6E20"/>
  </w:style>
  <w:style w:type="character" w:styleId="Marquedecommentaire">
    <w:name w:val="annotation reference"/>
    <w:basedOn w:val="Policepardfaut"/>
    <w:uiPriority w:val="99"/>
    <w:semiHidden/>
    <w:unhideWhenUsed/>
    <w:rsid w:val="002320E5"/>
    <w:rPr>
      <w:sz w:val="16"/>
      <w:szCs w:val="16"/>
    </w:rPr>
  </w:style>
  <w:style w:type="paragraph" w:styleId="Commentaire">
    <w:name w:val="annotation text"/>
    <w:basedOn w:val="Normal"/>
    <w:link w:val="CommentaireCar"/>
    <w:uiPriority w:val="99"/>
    <w:unhideWhenUsed/>
    <w:rsid w:val="002320E5"/>
    <w:rPr>
      <w:sz w:val="20"/>
      <w:szCs w:val="20"/>
    </w:rPr>
  </w:style>
  <w:style w:type="character" w:customStyle="1" w:styleId="CommentaireCar">
    <w:name w:val="Commentaire Car"/>
    <w:basedOn w:val="Policepardfaut"/>
    <w:link w:val="Commentaire"/>
    <w:uiPriority w:val="99"/>
    <w:rsid w:val="002320E5"/>
    <w:rPr>
      <w:sz w:val="20"/>
      <w:szCs w:val="20"/>
    </w:rPr>
  </w:style>
  <w:style w:type="paragraph" w:styleId="Objetducommentaire">
    <w:name w:val="annotation subject"/>
    <w:basedOn w:val="Commentaire"/>
    <w:next w:val="Commentaire"/>
    <w:link w:val="ObjetducommentaireCar"/>
    <w:uiPriority w:val="99"/>
    <w:semiHidden/>
    <w:unhideWhenUsed/>
    <w:rsid w:val="002320E5"/>
    <w:rPr>
      <w:b/>
      <w:bCs/>
    </w:rPr>
  </w:style>
  <w:style w:type="character" w:customStyle="1" w:styleId="ObjetducommentaireCar">
    <w:name w:val="Objet du commentaire Car"/>
    <w:basedOn w:val="CommentaireCar"/>
    <w:link w:val="Objetducommentaire"/>
    <w:uiPriority w:val="99"/>
    <w:semiHidden/>
    <w:rsid w:val="002320E5"/>
    <w:rPr>
      <w:b/>
      <w:bCs/>
      <w:sz w:val="20"/>
      <w:szCs w:val="20"/>
    </w:rPr>
  </w:style>
  <w:style w:type="paragraph" w:styleId="Textedebulles">
    <w:name w:val="Balloon Text"/>
    <w:basedOn w:val="Normal"/>
    <w:link w:val="TextedebullesCar"/>
    <w:uiPriority w:val="99"/>
    <w:semiHidden/>
    <w:unhideWhenUsed/>
    <w:rsid w:val="009E64E6"/>
    <w:rPr>
      <w:sz w:val="18"/>
      <w:szCs w:val="18"/>
    </w:rPr>
  </w:style>
  <w:style w:type="character" w:customStyle="1" w:styleId="TextedebullesCar">
    <w:name w:val="Texte de bulles Car"/>
    <w:basedOn w:val="Policepardfaut"/>
    <w:link w:val="Textedebulles"/>
    <w:uiPriority w:val="99"/>
    <w:semiHidden/>
    <w:rsid w:val="009E64E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525FD9"/>
    <w:rPr>
      <w:sz w:val="20"/>
      <w:szCs w:val="20"/>
    </w:rPr>
  </w:style>
  <w:style w:type="character" w:customStyle="1" w:styleId="NotedebasdepageCar">
    <w:name w:val="Note de bas de page Car"/>
    <w:basedOn w:val="Policepardfaut"/>
    <w:link w:val="Notedebasdepage"/>
    <w:uiPriority w:val="99"/>
    <w:semiHidden/>
    <w:rsid w:val="00525FD9"/>
    <w:rPr>
      <w:sz w:val="20"/>
      <w:szCs w:val="20"/>
    </w:rPr>
  </w:style>
  <w:style w:type="character" w:styleId="Appelnotedebasdep">
    <w:name w:val="footnote reference"/>
    <w:basedOn w:val="Policepardfaut"/>
    <w:uiPriority w:val="99"/>
    <w:semiHidden/>
    <w:unhideWhenUsed/>
    <w:rsid w:val="00525FD9"/>
    <w:rPr>
      <w:vertAlign w:val="superscript"/>
    </w:rPr>
  </w:style>
  <w:style w:type="character" w:customStyle="1" w:styleId="Titre1Car">
    <w:name w:val="Titre 1 Car"/>
    <w:basedOn w:val="Policepardfaut"/>
    <w:link w:val="Titre1"/>
    <w:uiPriority w:val="9"/>
    <w:rsid w:val="003E7252"/>
    <w:rPr>
      <w:rFonts w:asciiTheme="majorHAnsi" w:eastAsiaTheme="majorEastAsia" w:hAnsiTheme="majorHAnsi" w:cstheme="majorBidi"/>
      <w:b/>
      <w:bCs/>
      <w:color w:val="2F5496" w:themeColor="accent1" w:themeShade="BF"/>
      <w:sz w:val="28"/>
      <w:szCs w:val="28"/>
    </w:rPr>
  </w:style>
  <w:style w:type="character" w:styleId="Lienhypertexte">
    <w:name w:val="Hyperlink"/>
    <w:basedOn w:val="Policepardfaut"/>
    <w:uiPriority w:val="99"/>
    <w:unhideWhenUsed/>
    <w:rsid w:val="00315B69"/>
    <w:rPr>
      <w:color w:val="0563C1" w:themeColor="hyperlink"/>
      <w:u w:val="single"/>
    </w:rPr>
  </w:style>
  <w:style w:type="character" w:styleId="Mentionnonrsolue">
    <w:name w:val="Unresolved Mention"/>
    <w:basedOn w:val="Policepardfaut"/>
    <w:uiPriority w:val="99"/>
    <w:semiHidden/>
    <w:unhideWhenUsed/>
    <w:rsid w:val="00315B69"/>
    <w:rPr>
      <w:color w:val="605E5C"/>
      <w:shd w:val="clear" w:color="auto" w:fill="E1DFDD"/>
    </w:rPr>
  </w:style>
  <w:style w:type="table" w:styleId="Grilledutableau">
    <w:name w:val="Table Grid"/>
    <w:basedOn w:val="TableauNormal"/>
    <w:uiPriority w:val="39"/>
    <w:rsid w:val="003D1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1998"/>
    <w:pPr>
      <w:tabs>
        <w:tab w:val="center" w:pos="4536"/>
        <w:tab w:val="right" w:pos="9072"/>
      </w:tabs>
    </w:pPr>
  </w:style>
  <w:style w:type="character" w:customStyle="1" w:styleId="En-tteCar">
    <w:name w:val="En-tête Car"/>
    <w:basedOn w:val="Policepardfaut"/>
    <w:link w:val="En-tte"/>
    <w:uiPriority w:val="99"/>
    <w:rsid w:val="003D1998"/>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3D1998"/>
    <w:pPr>
      <w:tabs>
        <w:tab w:val="center" w:pos="4536"/>
        <w:tab w:val="right" w:pos="9072"/>
      </w:tabs>
    </w:pPr>
  </w:style>
  <w:style w:type="character" w:customStyle="1" w:styleId="PieddepageCar">
    <w:name w:val="Pied de page Car"/>
    <w:basedOn w:val="Policepardfaut"/>
    <w:link w:val="Pieddepage"/>
    <w:uiPriority w:val="99"/>
    <w:rsid w:val="003D1998"/>
    <w:rPr>
      <w:rFonts w:ascii="Times New Roman" w:eastAsia="Times New Roman" w:hAnsi="Times New Roman" w:cs="Times New Roman"/>
      <w:lang w:eastAsia="fr-FR"/>
    </w:rPr>
  </w:style>
  <w:style w:type="paragraph" w:styleId="Paragraphedeliste">
    <w:name w:val="List Paragraph"/>
    <w:basedOn w:val="Normal"/>
    <w:uiPriority w:val="34"/>
    <w:qFormat/>
    <w:rsid w:val="00EE15C5"/>
    <w:pPr>
      <w:ind w:left="720"/>
      <w:contextualSpacing/>
    </w:pPr>
  </w:style>
  <w:style w:type="character" w:customStyle="1" w:styleId="markedcontent">
    <w:name w:val="markedcontent"/>
    <w:basedOn w:val="Policepardfaut"/>
    <w:rsid w:val="0092079F"/>
  </w:style>
  <w:style w:type="paragraph" w:customStyle="1" w:styleId="Default">
    <w:name w:val="Default"/>
    <w:rsid w:val="00E50184"/>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926F0E"/>
    <w:pPr>
      <w:spacing w:before="100" w:beforeAutospacing="1" w:after="100" w:afterAutospacing="1"/>
    </w:pPr>
    <w:rPr>
      <w:rFonts w:ascii="Calibri" w:eastAsiaTheme="minorHAnsi" w:hAnsi="Calibri" w:cs="Calibri"/>
      <w:sz w:val="22"/>
      <w:szCs w:val="22"/>
    </w:rPr>
  </w:style>
  <w:style w:type="character" w:styleId="lev">
    <w:name w:val="Strong"/>
    <w:basedOn w:val="Policepardfaut"/>
    <w:uiPriority w:val="22"/>
    <w:qFormat/>
    <w:rsid w:val="00926F0E"/>
    <w:rPr>
      <w:b/>
      <w:bCs/>
    </w:rPr>
  </w:style>
  <w:style w:type="character" w:styleId="Accentuation">
    <w:name w:val="Emphasis"/>
    <w:basedOn w:val="Policepardfaut"/>
    <w:uiPriority w:val="20"/>
    <w:qFormat/>
    <w:rsid w:val="00926F0E"/>
    <w:rPr>
      <w:i/>
      <w:iCs/>
    </w:rPr>
  </w:style>
  <w:style w:type="character" w:customStyle="1" w:styleId="lt-line-clampraw-line">
    <w:name w:val="lt-line-clamp__raw-line"/>
    <w:rsid w:val="00AA20DF"/>
  </w:style>
  <w:style w:type="character" w:customStyle="1" w:styleId="Titre3Car">
    <w:name w:val="Titre 3 Car"/>
    <w:basedOn w:val="Policepardfaut"/>
    <w:link w:val="Titre3"/>
    <w:uiPriority w:val="9"/>
    <w:semiHidden/>
    <w:rsid w:val="00AA20DF"/>
    <w:rPr>
      <w:rFonts w:asciiTheme="majorHAnsi" w:eastAsiaTheme="majorEastAsia" w:hAnsiTheme="majorHAnsi" w:cstheme="majorBidi"/>
      <w:color w:val="1F3763" w:themeColor="accent1" w:themeShade="7F"/>
      <w:lang w:eastAsia="fr-FR"/>
    </w:rPr>
  </w:style>
  <w:style w:type="paragraph" w:customStyle="1" w:styleId="top">
    <w:name w:val="top"/>
    <w:basedOn w:val="Normal"/>
    <w:rsid w:val="006E3224"/>
    <w:pPr>
      <w:spacing w:before="100" w:beforeAutospacing="1" w:after="100" w:afterAutospacing="1"/>
    </w:pPr>
  </w:style>
  <w:style w:type="character" w:customStyle="1" w:styleId="line-through">
    <w:name w:val="line-through"/>
    <w:basedOn w:val="Policepardfaut"/>
    <w:rsid w:val="006E3224"/>
  </w:style>
  <w:style w:type="character" w:customStyle="1" w:styleId="font-bold">
    <w:name w:val="font-bold"/>
    <w:basedOn w:val="Policepardfaut"/>
    <w:rsid w:val="006E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770">
      <w:bodyDiv w:val="1"/>
      <w:marLeft w:val="0"/>
      <w:marRight w:val="0"/>
      <w:marTop w:val="0"/>
      <w:marBottom w:val="0"/>
      <w:divBdr>
        <w:top w:val="none" w:sz="0" w:space="0" w:color="auto"/>
        <w:left w:val="none" w:sz="0" w:space="0" w:color="auto"/>
        <w:bottom w:val="none" w:sz="0" w:space="0" w:color="auto"/>
        <w:right w:val="none" w:sz="0" w:space="0" w:color="auto"/>
      </w:divBdr>
    </w:div>
    <w:div w:id="197939089">
      <w:bodyDiv w:val="1"/>
      <w:marLeft w:val="0"/>
      <w:marRight w:val="0"/>
      <w:marTop w:val="0"/>
      <w:marBottom w:val="0"/>
      <w:divBdr>
        <w:top w:val="none" w:sz="0" w:space="0" w:color="auto"/>
        <w:left w:val="none" w:sz="0" w:space="0" w:color="auto"/>
        <w:bottom w:val="none" w:sz="0" w:space="0" w:color="auto"/>
        <w:right w:val="none" w:sz="0" w:space="0" w:color="auto"/>
      </w:divBdr>
    </w:div>
    <w:div w:id="235941323">
      <w:bodyDiv w:val="1"/>
      <w:marLeft w:val="0"/>
      <w:marRight w:val="0"/>
      <w:marTop w:val="0"/>
      <w:marBottom w:val="0"/>
      <w:divBdr>
        <w:top w:val="none" w:sz="0" w:space="0" w:color="auto"/>
        <w:left w:val="none" w:sz="0" w:space="0" w:color="auto"/>
        <w:bottom w:val="none" w:sz="0" w:space="0" w:color="auto"/>
        <w:right w:val="none" w:sz="0" w:space="0" w:color="auto"/>
      </w:divBdr>
    </w:div>
    <w:div w:id="415904829">
      <w:bodyDiv w:val="1"/>
      <w:marLeft w:val="0"/>
      <w:marRight w:val="0"/>
      <w:marTop w:val="0"/>
      <w:marBottom w:val="0"/>
      <w:divBdr>
        <w:top w:val="none" w:sz="0" w:space="0" w:color="auto"/>
        <w:left w:val="none" w:sz="0" w:space="0" w:color="auto"/>
        <w:bottom w:val="none" w:sz="0" w:space="0" w:color="auto"/>
        <w:right w:val="none" w:sz="0" w:space="0" w:color="auto"/>
      </w:divBdr>
    </w:div>
    <w:div w:id="479158525">
      <w:bodyDiv w:val="1"/>
      <w:marLeft w:val="0"/>
      <w:marRight w:val="0"/>
      <w:marTop w:val="0"/>
      <w:marBottom w:val="0"/>
      <w:divBdr>
        <w:top w:val="none" w:sz="0" w:space="0" w:color="auto"/>
        <w:left w:val="none" w:sz="0" w:space="0" w:color="auto"/>
        <w:bottom w:val="none" w:sz="0" w:space="0" w:color="auto"/>
        <w:right w:val="none" w:sz="0" w:space="0" w:color="auto"/>
      </w:divBdr>
      <w:divsChild>
        <w:div w:id="688946149">
          <w:marLeft w:val="0"/>
          <w:marRight w:val="0"/>
          <w:marTop w:val="0"/>
          <w:marBottom w:val="0"/>
          <w:divBdr>
            <w:top w:val="none" w:sz="0" w:space="0" w:color="auto"/>
            <w:left w:val="none" w:sz="0" w:space="0" w:color="auto"/>
            <w:bottom w:val="none" w:sz="0" w:space="0" w:color="auto"/>
            <w:right w:val="none" w:sz="0" w:space="0" w:color="auto"/>
          </w:divBdr>
        </w:div>
        <w:div w:id="695814081">
          <w:marLeft w:val="0"/>
          <w:marRight w:val="0"/>
          <w:marTop w:val="0"/>
          <w:marBottom w:val="0"/>
          <w:divBdr>
            <w:top w:val="none" w:sz="0" w:space="0" w:color="auto"/>
            <w:left w:val="none" w:sz="0" w:space="0" w:color="auto"/>
            <w:bottom w:val="none" w:sz="0" w:space="0" w:color="auto"/>
            <w:right w:val="none" w:sz="0" w:space="0" w:color="auto"/>
          </w:divBdr>
        </w:div>
        <w:div w:id="1290934743">
          <w:marLeft w:val="0"/>
          <w:marRight w:val="0"/>
          <w:marTop w:val="0"/>
          <w:marBottom w:val="0"/>
          <w:divBdr>
            <w:top w:val="none" w:sz="0" w:space="0" w:color="auto"/>
            <w:left w:val="none" w:sz="0" w:space="0" w:color="auto"/>
            <w:bottom w:val="none" w:sz="0" w:space="0" w:color="auto"/>
            <w:right w:val="none" w:sz="0" w:space="0" w:color="auto"/>
          </w:divBdr>
        </w:div>
        <w:div w:id="1765761710">
          <w:marLeft w:val="0"/>
          <w:marRight w:val="0"/>
          <w:marTop w:val="0"/>
          <w:marBottom w:val="0"/>
          <w:divBdr>
            <w:top w:val="none" w:sz="0" w:space="0" w:color="auto"/>
            <w:left w:val="none" w:sz="0" w:space="0" w:color="auto"/>
            <w:bottom w:val="none" w:sz="0" w:space="0" w:color="auto"/>
            <w:right w:val="none" w:sz="0" w:space="0" w:color="auto"/>
          </w:divBdr>
        </w:div>
        <w:div w:id="1500147704">
          <w:marLeft w:val="0"/>
          <w:marRight w:val="0"/>
          <w:marTop w:val="0"/>
          <w:marBottom w:val="0"/>
          <w:divBdr>
            <w:top w:val="none" w:sz="0" w:space="0" w:color="auto"/>
            <w:left w:val="none" w:sz="0" w:space="0" w:color="auto"/>
            <w:bottom w:val="none" w:sz="0" w:space="0" w:color="auto"/>
            <w:right w:val="none" w:sz="0" w:space="0" w:color="auto"/>
          </w:divBdr>
        </w:div>
        <w:div w:id="932276947">
          <w:marLeft w:val="0"/>
          <w:marRight w:val="0"/>
          <w:marTop w:val="0"/>
          <w:marBottom w:val="0"/>
          <w:divBdr>
            <w:top w:val="none" w:sz="0" w:space="0" w:color="auto"/>
            <w:left w:val="none" w:sz="0" w:space="0" w:color="auto"/>
            <w:bottom w:val="none" w:sz="0" w:space="0" w:color="auto"/>
            <w:right w:val="none" w:sz="0" w:space="0" w:color="auto"/>
          </w:divBdr>
        </w:div>
        <w:div w:id="1425031306">
          <w:marLeft w:val="0"/>
          <w:marRight w:val="0"/>
          <w:marTop w:val="0"/>
          <w:marBottom w:val="0"/>
          <w:divBdr>
            <w:top w:val="none" w:sz="0" w:space="0" w:color="auto"/>
            <w:left w:val="none" w:sz="0" w:space="0" w:color="auto"/>
            <w:bottom w:val="none" w:sz="0" w:space="0" w:color="auto"/>
            <w:right w:val="none" w:sz="0" w:space="0" w:color="auto"/>
          </w:divBdr>
        </w:div>
        <w:div w:id="415055130">
          <w:marLeft w:val="0"/>
          <w:marRight w:val="0"/>
          <w:marTop w:val="0"/>
          <w:marBottom w:val="0"/>
          <w:divBdr>
            <w:top w:val="none" w:sz="0" w:space="0" w:color="auto"/>
            <w:left w:val="none" w:sz="0" w:space="0" w:color="auto"/>
            <w:bottom w:val="none" w:sz="0" w:space="0" w:color="auto"/>
            <w:right w:val="none" w:sz="0" w:space="0" w:color="auto"/>
          </w:divBdr>
        </w:div>
        <w:div w:id="549539168">
          <w:marLeft w:val="0"/>
          <w:marRight w:val="0"/>
          <w:marTop w:val="0"/>
          <w:marBottom w:val="0"/>
          <w:divBdr>
            <w:top w:val="none" w:sz="0" w:space="0" w:color="auto"/>
            <w:left w:val="none" w:sz="0" w:space="0" w:color="auto"/>
            <w:bottom w:val="none" w:sz="0" w:space="0" w:color="auto"/>
            <w:right w:val="none" w:sz="0" w:space="0" w:color="auto"/>
          </w:divBdr>
        </w:div>
        <w:div w:id="199250221">
          <w:marLeft w:val="0"/>
          <w:marRight w:val="0"/>
          <w:marTop w:val="0"/>
          <w:marBottom w:val="0"/>
          <w:divBdr>
            <w:top w:val="none" w:sz="0" w:space="0" w:color="auto"/>
            <w:left w:val="none" w:sz="0" w:space="0" w:color="auto"/>
            <w:bottom w:val="none" w:sz="0" w:space="0" w:color="auto"/>
            <w:right w:val="none" w:sz="0" w:space="0" w:color="auto"/>
          </w:divBdr>
        </w:div>
        <w:div w:id="1198160477">
          <w:marLeft w:val="0"/>
          <w:marRight w:val="0"/>
          <w:marTop w:val="0"/>
          <w:marBottom w:val="0"/>
          <w:divBdr>
            <w:top w:val="none" w:sz="0" w:space="0" w:color="auto"/>
            <w:left w:val="none" w:sz="0" w:space="0" w:color="auto"/>
            <w:bottom w:val="none" w:sz="0" w:space="0" w:color="auto"/>
            <w:right w:val="none" w:sz="0" w:space="0" w:color="auto"/>
          </w:divBdr>
        </w:div>
        <w:div w:id="1549957015">
          <w:marLeft w:val="0"/>
          <w:marRight w:val="0"/>
          <w:marTop w:val="0"/>
          <w:marBottom w:val="0"/>
          <w:divBdr>
            <w:top w:val="none" w:sz="0" w:space="0" w:color="auto"/>
            <w:left w:val="none" w:sz="0" w:space="0" w:color="auto"/>
            <w:bottom w:val="none" w:sz="0" w:space="0" w:color="auto"/>
            <w:right w:val="none" w:sz="0" w:space="0" w:color="auto"/>
          </w:divBdr>
        </w:div>
        <w:div w:id="425075368">
          <w:marLeft w:val="0"/>
          <w:marRight w:val="0"/>
          <w:marTop w:val="0"/>
          <w:marBottom w:val="0"/>
          <w:divBdr>
            <w:top w:val="none" w:sz="0" w:space="0" w:color="auto"/>
            <w:left w:val="none" w:sz="0" w:space="0" w:color="auto"/>
            <w:bottom w:val="none" w:sz="0" w:space="0" w:color="auto"/>
            <w:right w:val="none" w:sz="0" w:space="0" w:color="auto"/>
          </w:divBdr>
          <w:divsChild>
            <w:div w:id="2015647214">
              <w:marLeft w:val="0"/>
              <w:marRight w:val="0"/>
              <w:marTop w:val="0"/>
              <w:marBottom w:val="0"/>
              <w:divBdr>
                <w:top w:val="none" w:sz="0" w:space="0" w:color="auto"/>
                <w:left w:val="none" w:sz="0" w:space="0" w:color="auto"/>
                <w:bottom w:val="none" w:sz="0" w:space="0" w:color="auto"/>
                <w:right w:val="none" w:sz="0" w:space="0" w:color="auto"/>
              </w:divBdr>
            </w:div>
            <w:div w:id="555357850">
              <w:marLeft w:val="0"/>
              <w:marRight w:val="0"/>
              <w:marTop w:val="0"/>
              <w:marBottom w:val="0"/>
              <w:divBdr>
                <w:top w:val="none" w:sz="0" w:space="0" w:color="auto"/>
                <w:left w:val="none" w:sz="0" w:space="0" w:color="auto"/>
                <w:bottom w:val="none" w:sz="0" w:space="0" w:color="auto"/>
                <w:right w:val="none" w:sz="0" w:space="0" w:color="auto"/>
              </w:divBdr>
              <w:divsChild>
                <w:div w:id="988092081">
                  <w:marLeft w:val="0"/>
                  <w:marRight w:val="0"/>
                  <w:marTop w:val="0"/>
                  <w:marBottom w:val="0"/>
                  <w:divBdr>
                    <w:top w:val="none" w:sz="0" w:space="0" w:color="auto"/>
                    <w:left w:val="none" w:sz="0" w:space="0" w:color="auto"/>
                    <w:bottom w:val="none" w:sz="0" w:space="0" w:color="auto"/>
                    <w:right w:val="none" w:sz="0" w:space="0" w:color="auto"/>
                  </w:divBdr>
                  <w:divsChild>
                    <w:div w:id="1512378697">
                      <w:marLeft w:val="0"/>
                      <w:marRight w:val="0"/>
                      <w:marTop w:val="0"/>
                      <w:marBottom w:val="0"/>
                      <w:divBdr>
                        <w:top w:val="none" w:sz="0" w:space="0" w:color="auto"/>
                        <w:left w:val="none" w:sz="0" w:space="0" w:color="auto"/>
                        <w:bottom w:val="none" w:sz="0" w:space="0" w:color="auto"/>
                        <w:right w:val="none" w:sz="0" w:space="0" w:color="auto"/>
                      </w:divBdr>
                      <w:divsChild>
                        <w:div w:id="674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9824">
      <w:bodyDiv w:val="1"/>
      <w:marLeft w:val="0"/>
      <w:marRight w:val="0"/>
      <w:marTop w:val="0"/>
      <w:marBottom w:val="0"/>
      <w:divBdr>
        <w:top w:val="none" w:sz="0" w:space="0" w:color="auto"/>
        <w:left w:val="none" w:sz="0" w:space="0" w:color="auto"/>
        <w:bottom w:val="none" w:sz="0" w:space="0" w:color="auto"/>
        <w:right w:val="none" w:sz="0" w:space="0" w:color="auto"/>
      </w:divBdr>
    </w:div>
    <w:div w:id="651525619">
      <w:bodyDiv w:val="1"/>
      <w:marLeft w:val="0"/>
      <w:marRight w:val="0"/>
      <w:marTop w:val="0"/>
      <w:marBottom w:val="0"/>
      <w:divBdr>
        <w:top w:val="none" w:sz="0" w:space="0" w:color="auto"/>
        <w:left w:val="none" w:sz="0" w:space="0" w:color="auto"/>
        <w:bottom w:val="none" w:sz="0" w:space="0" w:color="auto"/>
        <w:right w:val="none" w:sz="0" w:space="0" w:color="auto"/>
      </w:divBdr>
    </w:div>
    <w:div w:id="828984570">
      <w:bodyDiv w:val="1"/>
      <w:marLeft w:val="0"/>
      <w:marRight w:val="0"/>
      <w:marTop w:val="0"/>
      <w:marBottom w:val="0"/>
      <w:divBdr>
        <w:top w:val="none" w:sz="0" w:space="0" w:color="auto"/>
        <w:left w:val="none" w:sz="0" w:space="0" w:color="auto"/>
        <w:bottom w:val="none" w:sz="0" w:space="0" w:color="auto"/>
        <w:right w:val="none" w:sz="0" w:space="0" w:color="auto"/>
      </w:divBdr>
    </w:div>
    <w:div w:id="908540331">
      <w:bodyDiv w:val="1"/>
      <w:marLeft w:val="0"/>
      <w:marRight w:val="0"/>
      <w:marTop w:val="0"/>
      <w:marBottom w:val="0"/>
      <w:divBdr>
        <w:top w:val="none" w:sz="0" w:space="0" w:color="auto"/>
        <w:left w:val="none" w:sz="0" w:space="0" w:color="auto"/>
        <w:bottom w:val="none" w:sz="0" w:space="0" w:color="auto"/>
        <w:right w:val="none" w:sz="0" w:space="0" w:color="auto"/>
      </w:divBdr>
    </w:div>
    <w:div w:id="921568380">
      <w:bodyDiv w:val="1"/>
      <w:marLeft w:val="0"/>
      <w:marRight w:val="0"/>
      <w:marTop w:val="0"/>
      <w:marBottom w:val="0"/>
      <w:divBdr>
        <w:top w:val="none" w:sz="0" w:space="0" w:color="auto"/>
        <w:left w:val="none" w:sz="0" w:space="0" w:color="auto"/>
        <w:bottom w:val="none" w:sz="0" w:space="0" w:color="auto"/>
        <w:right w:val="none" w:sz="0" w:space="0" w:color="auto"/>
      </w:divBdr>
    </w:div>
    <w:div w:id="1051269789">
      <w:bodyDiv w:val="1"/>
      <w:marLeft w:val="0"/>
      <w:marRight w:val="0"/>
      <w:marTop w:val="0"/>
      <w:marBottom w:val="0"/>
      <w:divBdr>
        <w:top w:val="none" w:sz="0" w:space="0" w:color="auto"/>
        <w:left w:val="none" w:sz="0" w:space="0" w:color="auto"/>
        <w:bottom w:val="none" w:sz="0" w:space="0" w:color="auto"/>
        <w:right w:val="none" w:sz="0" w:space="0" w:color="auto"/>
      </w:divBdr>
    </w:div>
    <w:div w:id="1327393226">
      <w:bodyDiv w:val="1"/>
      <w:marLeft w:val="0"/>
      <w:marRight w:val="0"/>
      <w:marTop w:val="0"/>
      <w:marBottom w:val="0"/>
      <w:divBdr>
        <w:top w:val="none" w:sz="0" w:space="0" w:color="auto"/>
        <w:left w:val="none" w:sz="0" w:space="0" w:color="auto"/>
        <w:bottom w:val="none" w:sz="0" w:space="0" w:color="auto"/>
        <w:right w:val="none" w:sz="0" w:space="0" w:color="auto"/>
      </w:divBdr>
    </w:div>
    <w:div w:id="1488130731">
      <w:bodyDiv w:val="1"/>
      <w:marLeft w:val="0"/>
      <w:marRight w:val="0"/>
      <w:marTop w:val="0"/>
      <w:marBottom w:val="0"/>
      <w:divBdr>
        <w:top w:val="none" w:sz="0" w:space="0" w:color="auto"/>
        <w:left w:val="none" w:sz="0" w:space="0" w:color="auto"/>
        <w:bottom w:val="none" w:sz="0" w:space="0" w:color="auto"/>
        <w:right w:val="none" w:sz="0" w:space="0" w:color="auto"/>
      </w:divBdr>
      <w:divsChild>
        <w:div w:id="1061295748">
          <w:marLeft w:val="0"/>
          <w:marRight w:val="0"/>
          <w:marTop w:val="0"/>
          <w:marBottom w:val="0"/>
          <w:divBdr>
            <w:top w:val="none" w:sz="0" w:space="0" w:color="auto"/>
            <w:left w:val="none" w:sz="0" w:space="0" w:color="auto"/>
            <w:bottom w:val="none" w:sz="0" w:space="0" w:color="auto"/>
            <w:right w:val="none" w:sz="0" w:space="0" w:color="auto"/>
          </w:divBdr>
        </w:div>
      </w:divsChild>
    </w:div>
    <w:div w:id="1711417824">
      <w:bodyDiv w:val="1"/>
      <w:marLeft w:val="0"/>
      <w:marRight w:val="0"/>
      <w:marTop w:val="0"/>
      <w:marBottom w:val="0"/>
      <w:divBdr>
        <w:top w:val="none" w:sz="0" w:space="0" w:color="auto"/>
        <w:left w:val="none" w:sz="0" w:space="0" w:color="auto"/>
        <w:bottom w:val="none" w:sz="0" w:space="0" w:color="auto"/>
        <w:right w:val="none" w:sz="0" w:space="0" w:color="auto"/>
      </w:divBdr>
    </w:div>
    <w:div w:id="1729301705">
      <w:bodyDiv w:val="1"/>
      <w:marLeft w:val="0"/>
      <w:marRight w:val="0"/>
      <w:marTop w:val="0"/>
      <w:marBottom w:val="0"/>
      <w:divBdr>
        <w:top w:val="none" w:sz="0" w:space="0" w:color="auto"/>
        <w:left w:val="none" w:sz="0" w:space="0" w:color="auto"/>
        <w:bottom w:val="none" w:sz="0" w:space="0" w:color="auto"/>
        <w:right w:val="none" w:sz="0" w:space="0" w:color="auto"/>
      </w:divBdr>
    </w:div>
    <w:div w:id="1750040020">
      <w:bodyDiv w:val="1"/>
      <w:marLeft w:val="0"/>
      <w:marRight w:val="0"/>
      <w:marTop w:val="0"/>
      <w:marBottom w:val="0"/>
      <w:divBdr>
        <w:top w:val="none" w:sz="0" w:space="0" w:color="auto"/>
        <w:left w:val="none" w:sz="0" w:space="0" w:color="auto"/>
        <w:bottom w:val="none" w:sz="0" w:space="0" w:color="auto"/>
        <w:right w:val="none" w:sz="0" w:space="0" w:color="auto"/>
      </w:divBdr>
    </w:div>
    <w:div w:id="2059737849">
      <w:bodyDiv w:val="1"/>
      <w:marLeft w:val="0"/>
      <w:marRight w:val="0"/>
      <w:marTop w:val="0"/>
      <w:marBottom w:val="0"/>
      <w:divBdr>
        <w:top w:val="none" w:sz="0" w:space="0" w:color="auto"/>
        <w:left w:val="none" w:sz="0" w:space="0" w:color="auto"/>
        <w:bottom w:val="none" w:sz="0" w:space="0" w:color="auto"/>
        <w:right w:val="none" w:sz="0" w:space="0" w:color="auto"/>
      </w:divBdr>
    </w:div>
    <w:div w:id="2106265873">
      <w:bodyDiv w:val="1"/>
      <w:marLeft w:val="0"/>
      <w:marRight w:val="0"/>
      <w:marTop w:val="0"/>
      <w:marBottom w:val="0"/>
      <w:divBdr>
        <w:top w:val="none" w:sz="0" w:space="0" w:color="auto"/>
        <w:left w:val="none" w:sz="0" w:space="0" w:color="auto"/>
        <w:bottom w:val="none" w:sz="0" w:space="0" w:color="auto"/>
        <w:right w:val="none" w:sz="0" w:space="0" w:color="auto"/>
      </w:divBdr>
      <w:divsChild>
        <w:div w:id="1839612174">
          <w:marLeft w:val="0"/>
          <w:marRight w:val="0"/>
          <w:marTop w:val="0"/>
          <w:marBottom w:val="0"/>
          <w:divBdr>
            <w:top w:val="none" w:sz="0" w:space="0" w:color="auto"/>
            <w:left w:val="none" w:sz="0" w:space="0" w:color="auto"/>
            <w:bottom w:val="none" w:sz="0" w:space="0" w:color="auto"/>
            <w:right w:val="none" w:sz="0" w:space="0" w:color="auto"/>
          </w:divBdr>
        </w:div>
        <w:div w:id="1365868321">
          <w:marLeft w:val="0"/>
          <w:marRight w:val="0"/>
          <w:marTop w:val="0"/>
          <w:marBottom w:val="0"/>
          <w:divBdr>
            <w:top w:val="none" w:sz="0" w:space="0" w:color="auto"/>
            <w:left w:val="none" w:sz="0" w:space="0" w:color="auto"/>
            <w:bottom w:val="none" w:sz="0" w:space="0" w:color="auto"/>
            <w:right w:val="none" w:sz="0" w:space="0" w:color="auto"/>
          </w:divBdr>
        </w:div>
        <w:div w:id="897130652">
          <w:marLeft w:val="0"/>
          <w:marRight w:val="0"/>
          <w:marTop w:val="0"/>
          <w:marBottom w:val="0"/>
          <w:divBdr>
            <w:top w:val="none" w:sz="0" w:space="0" w:color="auto"/>
            <w:left w:val="none" w:sz="0" w:space="0" w:color="auto"/>
            <w:bottom w:val="none" w:sz="0" w:space="0" w:color="auto"/>
            <w:right w:val="none" w:sz="0" w:space="0" w:color="auto"/>
          </w:divBdr>
        </w:div>
        <w:div w:id="430904157">
          <w:marLeft w:val="0"/>
          <w:marRight w:val="0"/>
          <w:marTop w:val="0"/>
          <w:marBottom w:val="0"/>
          <w:divBdr>
            <w:top w:val="none" w:sz="0" w:space="0" w:color="auto"/>
            <w:left w:val="none" w:sz="0" w:space="0" w:color="auto"/>
            <w:bottom w:val="none" w:sz="0" w:space="0" w:color="auto"/>
            <w:right w:val="none" w:sz="0" w:space="0" w:color="auto"/>
          </w:divBdr>
        </w:div>
        <w:div w:id="1639260461">
          <w:marLeft w:val="0"/>
          <w:marRight w:val="0"/>
          <w:marTop w:val="0"/>
          <w:marBottom w:val="0"/>
          <w:divBdr>
            <w:top w:val="none" w:sz="0" w:space="0" w:color="auto"/>
            <w:left w:val="none" w:sz="0" w:space="0" w:color="auto"/>
            <w:bottom w:val="none" w:sz="0" w:space="0" w:color="auto"/>
            <w:right w:val="none" w:sz="0" w:space="0" w:color="auto"/>
          </w:divBdr>
        </w:div>
        <w:div w:id="1456679582">
          <w:marLeft w:val="0"/>
          <w:marRight w:val="0"/>
          <w:marTop w:val="0"/>
          <w:marBottom w:val="0"/>
          <w:divBdr>
            <w:top w:val="none" w:sz="0" w:space="0" w:color="auto"/>
            <w:left w:val="none" w:sz="0" w:space="0" w:color="auto"/>
            <w:bottom w:val="none" w:sz="0" w:space="0" w:color="auto"/>
            <w:right w:val="none" w:sz="0" w:space="0" w:color="auto"/>
          </w:divBdr>
        </w:div>
        <w:div w:id="2041972185">
          <w:marLeft w:val="0"/>
          <w:marRight w:val="0"/>
          <w:marTop w:val="0"/>
          <w:marBottom w:val="0"/>
          <w:divBdr>
            <w:top w:val="none" w:sz="0" w:space="0" w:color="auto"/>
            <w:left w:val="none" w:sz="0" w:space="0" w:color="auto"/>
            <w:bottom w:val="none" w:sz="0" w:space="0" w:color="auto"/>
            <w:right w:val="none" w:sz="0" w:space="0" w:color="auto"/>
          </w:divBdr>
        </w:div>
        <w:div w:id="1560898956">
          <w:marLeft w:val="0"/>
          <w:marRight w:val="0"/>
          <w:marTop w:val="0"/>
          <w:marBottom w:val="0"/>
          <w:divBdr>
            <w:top w:val="none" w:sz="0" w:space="0" w:color="auto"/>
            <w:left w:val="none" w:sz="0" w:space="0" w:color="auto"/>
            <w:bottom w:val="none" w:sz="0" w:space="0" w:color="auto"/>
            <w:right w:val="none" w:sz="0" w:space="0" w:color="auto"/>
          </w:divBdr>
        </w:div>
        <w:div w:id="771126182">
          <w:marLeft w:val="0"/>
          <w:marRight w:val="0"/>
          <w:marTop w:val="0"/>
          <w:marBottom w:val="0"/>
          <w:divBdr>
            <w:top w:val="none" w:sz="0" w:space="0" w:color="auto"/>
            <w:left w:val="none" w:sz="0" w:space="0" w:color="auto"/>
            <w:bottom w:val="none" w:sz="0" w:space="0" w:color="auto"/>
            <w:right w:val="none" w:sz="0" w:space="0" w:color="auto"/>
          </w:divBdr>
        </w:div>
        <w:div w:id="1106804293">
          <w:marLeft w:val="0"/>
          <w:marRight w:val="0"/>
          <w:marTop w:val="0"/>
          <w:marBottom w:val="0"/>
          <w:divBdr>
            <w:top w:val="none" w:sz="0" w:space="0" w:color="auto"/>
            <w:left w:val="none" w:sz="0" w:space="0" w:color="auto"/>
            <w:bottom w:val="none" w:sz="0" w:space="0" w:color="auto"/>
            <w:right w:val="none" w:sz="0" w:space="0" w:color="auto"/>
          </w:divBdr>
        </w:div>
        <w:div w:id="1486243465">
          <w:marLeft w:val="0"/>
          <w:marRight w:val="0"/>
          <w:marTop w:val="0"/>
          <w:marBottom w:val="0"/>
          <w:divBdr>
            <w:top w:val="none" w:sz="0" w:space="0" w:color="auto"/>
            <w:left w:val="none" w:sz="0" w:space="0" w:color="auto"/>
            <w:bottom w:val="none" w:sz="0" w:space="0" w:color="auto"/>
            <w:right w:val="none" w:sz="0" w:space="0" w:color="auto"/>
          </w:divBdr>
        </w:div>
        <w:div w:id="89937495">
          <w:marLeft w:val="0"/>
          <w:marRight w:val="0"/>
          <w:marTop w:val="0"/>
          <w:marBottom w:val="0"/>
          <w:divBdr>
            <w:top w:val="none" w:sz="0" w:space="0" w:color="auto"/>
            <w:left w:val="none" w:sz="0" w:space="0" w:color="auto"/>
            <w:bottom w:val="none" w:sz="0" w:space="0" w:color="auto"/>
            <w:right w:val="none" w:sz="0" w:space="0" w:color="auto"/>
          </w:divBdr>
        </w:div>
        <w:div w:id="471751896">
          <w:marLeft w:val="0"/>
          <w:marRight w:val="0"/>
          <w:marTop w:val="0"/>
          <w:marBottom w:val="0"/>
          <w:divBdr>
            <w:top w:val="none" w:sz="0" w:space="0" w:color="auto"/>
            <w:left w:val="none" w:sz="0" w:space="0" w:color="auto"/>
            <w:bottom w:val="none" w:sz="0" w:space="0" w:color="auto"/>
            <w:right w:val="none" w:sz="0" w:space="0" w:color="auto"/>
          </w:divBdr>
          <w:divsChild>
            <w:div w:id="1545364653">
              <w:marLeft w:val="0"/>
              <w:marRight w:val="0"/>
              <w:marTop w:val="0"/>
              <w:marBottom w:val="0"/>
              <w:divBdr>
                <w:top w:val="none" w:sz="0" w:space="0" w:color="auto"/>
                <w:left w:val="none" w:sz="0" w:space="0" w:color="auto"/>
                <w:bottom w:val="none" w:sz="0" w:space="0" w:color="auto"/>
                <w:right w:val="none" w:sz="0" w:space="0" w:color="auto"/>
              </w:divBdr>
            </w:div>
            <w:div w:id="1469087016">
              <w:marLeft w:val="0"/>
              <w:marRight w:val="0"/>
              <w:marTop w:val="0"/>
              <w:marBottom w:val="0"/>
              <w:divBdr>
                <w:top w:val="none" w:sz="0" w:space="0" w:color="auto"/>
                <w:left w:val="none" w:sz="0" w:space="0" w:color="auto"/>
                <w:bottom w:val="none" w:sz="0" w:space="0" w:color="auto"/>
                <w:right w:val="none" w:sz="0" w:space="0" w:color="auto"/>
              </w:divBdr>
              <w:divsChild>
                <w:div w:id="993676686">
                  <w:marLeft w:val="0"/>
                  <w:marRight w:val="0"/>
                  <w:marTop w:val="0"/>
                  <w:marBottom w:val="0"/>
                  <w:divBdr>
                    <w:top w:val="none" w:sz="0" w:space="0" w:color="auto"/>
                    <w:left w:val="none" w:sz="0" w:space="0" w:color="auto"/>
                    <w:bottom w:val="none" w:sz="0" w:space="0" w:color="auto"/>
                    <w:right w:val="none" w:sz="0" w:space="0" w:color="auto"/>
                  </w:divBdr>
                  <w:divsChild>
                    <w:div w:id="83722124">
                      <w:marLeft w:val="0"/>
                      <w:marRight w:val="0"/>
                      <w:marTop w:val="0"/>
                      <w:marBottom w:val="0"/>
                      <w:divBdr>
                        <w:top w:val="none" w:sz="0" w:space="0" w:color="auto"/>
                        <w:left w:val="none" w:sz="0" w:space="0" w:color="auto"/>
                        <w:bottom w:val="none" w:sz="0" w:space="0" w:color="auto"/>
                        <w:right w:val="none" w:sz="0" w:space="0" w:color="auto"/>
                      </w:divBdr>
                      <w:divsChild>
                        <w:div w:id="14137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1177</Words>
  <Characters>6477</Characters>
  <Application>Microsoft Office Word</Application>
  <DocSecurity>0</DocSecurity>
  <Lines>53</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MIGNOT Dominique</cp:lastModifiedBy>
  <cp:revision>10</cp:revision>
  <cp:lastPrinted>2023-06-14T08:58:00Z</cp:lastPrinted>
  <dcterms:created xsi:type="dcterms:W3CDTF">2024-09-11T08:22:00Z</dcterms:created>
  <dcterms:modified xsi:type="dcterms:W3CDTF">2024-09-11T08:57:00Z</dcterms:modified>
</cp:coreProperties>
</file>