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2187C" w14:textId="75D27CC9" w:rsidR="00394D9C" w:rsidRPr="00484269" w:rsidRDefault="00CA07CE" w:rsidP="00D03471">
      <w:pPr>
        <w:spacing w:line="324" w:lineRule="auto"/>
        <w:jc w:val="both"/>
        <w:rPr>
          <w:rFonts w:ascii="Times New Roman" w:hAnsi="Times New Roman" w:cs="Times New Roman"/>
          <w:i/>
          <w:iCs/>
          <w:sz w:val="26"/>
          <w:szCs w:val="26"/>
          <w:lang w:val="en-US"/>
        </w:rPr>
      </w:pPr>
      <w:r w:rsidRPr="00CA07CE">
        <w:rPr>
          <w:rFonts w:ascii="Times New Roman" w:hAnsi="Times New Roman" w:cs="Times New Roman"/>
          <w:b/>
          <w:bCs/>
          <w:sz w:val="28"/>
          <w:szCs w:val="28"/>
          <w:lang w:val="en-US"/>
        </w:rPr>
        <w:t>Sustainability of Digital Platforms under the Impact of Economic Regulation and Voluntary Withdraw from the Domestic Market: Lessons for Competition Policy</w:t>
      </w:r>
    </w:p>
    <w:p w14:paraId="0BE55C55" w14:textId="29F22C48" w:rsidR="00D03471" w:rsidRPr="00484269" w:rsidRDefault="00D03471" w:rsidP="00D03471">
      <w:pPr>
        <w:spacing w:line="324" w:lineRule="auto"/>
        <w:jc w:val="both"/>
        <w:rPr>
          <w:rFonts w:ascii="Times New Roman" w:hAnsi="Times New Roman" w:cs="Times New Roman"/>
          <w:i/>
          <w:iCs/>
          <w:lang w:val="it-IT"/>
        </w:rPr>
      </w:pPr>
      <w:r w:rsidRPr="00484269">
        <w:rPr>
          <w:rFonts w:ascii="Times New Roman" w:hAnsi="Times New Roman" w:cs="Times New Roman"/>
          <w:i/>
          <w:iCs/>
          <w:lang w:val="it-IT"/>
        </w:rPr>
        <w:t>Svetlana Avdasheva*, Svetlana Bovt**, Anna Golovanova***</w:t>
      </w:r>
    </w:p>
    <w:p w14:paraId="7BC88B54" w14:textId="0A965820" w:rsidR="00D03471" w:rsidRPr="00484269" w:rsidRDefault="00D03471" w:rsidP="00D03471">
      <w:pPr>
        <w:spacing w:line="324" w:lineRule="auto"/>
        <w:jc w:val="both"/>
        <w:rPr>
          <w:rFonts w:ascii="Times New Roman" w:hAnsi="Times New Roman" w:cs="Times New Roman"/>
          <w:lang w:val="en-US"/>
        </w:rPr>
      </w:pPr>
      <w:r w:rsidRPr="00484269">
        <w:rPr>
          <w:rFonts w:ascii="Times New Roman" w:hAnsi="Times New Roman" w:cs="Times New Roman"/>
          <w:b/>
          <w:bCs/>
          <w:lang w:val="en-US"/>
        </w:rPr>
        <w:t>*</w:t>
      </w:r>
      <w:r w:rsidRPr="00484269">
        <w:rPr>
          <w:rFonts w:ascii="Times New Roman" w:hAnsi="Times New Roman" w:cs="Times New Roman"/>
          <w:lang w:val="en-US"/>
        </w:rPr>
        <w:t>National Research University Higher School of Economics, Department of Applied Economics</w:t>
      </w:r>
      <w:r w:rsidR="00394D9C" w:rsidRPr="00484269">
        <w:rPr>
          <w:rFonts w:ascii="Times New Roman" w:hAnsi="Times New Roman" w:cs="Times New Roman"/>
          <w:lang w:val="en-US"/>
        </w:rPr>
        <w:t>, Professor,</w:t>
      </w:r>
      <w:r w:rsidRPr="00484269">
        <w:rPr>
          <w:rFonts w:ascii="Times New Roman" w:hAnsi="Times New Roman" w:cs="Times New Roman"/>
          <w:lang w:val="en-US"/>
        </w:rPr>
        <w:t xml:space="preserve"> and </w:t>
      </w:r>
      <w:r w:rsidR="00394D9C" w:rsidRPr="00484269">
        <w:rPr>
          <w:rFonts w:ascii="Times New Roman" w:hAnsi="Times New Roman" w:cs="Times New Roman"/>
          <w:lang w:val="en-US"/>
        </w:rPr>
        <w:t>Institute of Industrial and Market Studies, Head of the Laboratory</w:t>
      </w:r>
    </w:p>
    <w:p w14:paraId="02E993DC" w14:textId="065AF3D5" w:rsidR="00394D9C" w:rsidRPr="00484269" w:rsidRDefault="00394D9C" w:rsidP="00D03471">
      <w:pPr>
        <w:spacing w:line="324" w:lineRule="auto"/>
        <w:jc w:val="both"/>
        <w:rPr>
          <w:rFonts w:ascii="Times New Roman" w:hAnsi="Times New Roman" w:cs="Times New Roman"/>
          <w:lang w:val="en-US"/>
        </w:rPr>
      </w:pPr>
      <w:r w:rsidRPr="00484269">
        <w:rPr>
          <w:rFonts w:ascii="Times New Roman" w:hAnsi="Times New Roman" w:cs="Times New Roman"/>
          <w:lang w:val="en-US"/>
        </w:rPr>
        <w:t>**National Research University Higher School of Economics, Institute of Industrial and Market Studies, Research Trainee</w:t>
      </w:r>
    </w:p>
    <w:p w14:paraId="6B9F0EA1" w14:textId="1AF58537" w:rsidR="00394D9C" w:rsidRDefault="00394D9C" w:rsidP="00394D9C">
      <w:pPr>
        <w:spacing w:line="324" w:lineRule="auto"/>
        <w:jc w:val="both"/>
        <w:rPr>
          <w:rFonts w:ascii="Times New Roman" w:hAnsi="Times New Roman" w:cs="Times New Roman"/>
          <w:lang w:val="en-US"/>
        </w:rPr>
      </w:pPr>
      <w:r w:rsidRPr="00484269">
        <w:rPr>
          <w:rFonts w:ascii="Times New Roman" w:hAnsi="Times New Roman" w:cs="Times New Roman"/>
          <w:lang w:val="en-US"/>
        </w:rPr>
        <w:t>*** National Research University Higher School of Economics, Institute of Industrial and Market Studies, Research Trainee</w:t>
      </w:r>
    </w:p>
    <w:p w14:paraId="58044F45" w14:textId="364780D4" w:rsidR="008849E0" w:rsidRPr="008849E0" w:rsidRDefault="008849E0" w:rsidP="008849E0">
      <w:pPr>
        <w:jc w:val="both"/>
        <w:rPr>
          <w:rFonts w:ascii="Times New Roman" w:hAnsi="Times New Roman" w:cs="Times New Roman"/>
          <w:sz w:val="24"/>
          <w:szCs w:val="24"/>
          <w:lang w:val="en-US"/>
        </w:rPr>
      </w:pPr>
      <w:r>
        <w:rPr>
          <w:rFonts w:ascii="Times New Roman" w:hAnsi="Times New Roman" w:cs="Times New Roman"/>
          <w:sz w:val="24"/>
          <w:szCs w:val="24"/>
          <w:lang w:val="en-US"/>
        </w:rPr>
        <w:t>JEL Codes: K21, P48</w:t>
      </w:r>
      <w:bookmarkStart w:id="0" w:name="_GoBack"/>
      <w:bookmarkEnd w:id="0"/>
    </w:p>
    <w:p w14:paraId="3DAD9D43" w14:textId="7ACBCB7E" w:rsidR="00D03471" w:rsidRPr="00484269" w:rsidRDefault="00D03471" w:rsidP="00D03471">
      <w:pPr>
        <w:spacing w:line="324" w:lineRule="auto"/>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Abstract</w:t>
      </w:r>
    </w:p>
    <w:p w14:paraId="7B9B9914" w14:textId="40FD9A82" w:rsidR="00722EF9" w:rsidRDefault="00D03471" w:rsidP="00D03471">
      <w:pPr>
        <w:spacing w:line="324" w:lineRule="auto"/>
        <w:jc w:val="both"/>
        <w:rPr>
          <w:rFonts w:ascii="Times New Roman" w:hAnsi="Times New Roman" w:cs="Times New Roman"/>
          <w:sz w:val="24"/>
          <w:szCs w:val="24"/>
          <w:lang w:val="en-US"/>
        </w:rPr>
      </w:pPr>
      <w:r w:rsidRPr="00484269">
        <w:rPr>
          <w:rFonts w:ascii="Times New Roman" w:hAnsi="Times New Roman" w:cs="Times New Roman"/>
          <w:sz w:val="24"/>
          <w:szCs w:val="24"/>
          <w:lang w:val="en-US"/>
        </w:rPr>
        <w:t xml:space="preserve">Conventional wisdom on the persistence </w:t>
      </w:r>
      <w:r w:rsidR="00394D9C" w:rsidRPr="00484269">
        <w:rPr>
          <w:rFonts w:ascii="Times New Roman" w:hAnsi="Times New Roman" w:cs="Times New Roman"/>
          <w:sz w:val="24"/>
          <w:szCs w:val="24"/>
          <w:lang w:val="en-US"/>
        </w:rPr>
        <w:t xml:space="preserve">market power of digital platforms inspires elaboration and adoption of new competition laws over the globe. </w:t>
      </w:r>
      <w:r w:rsidR="0012608E" w:rsidRPr="00484269">
        <w:rPr>
          <w:rFonts w:ascii="Times New Roman" w:hAnsi="Times New Roman" w:cs="Times New Roman"/>
          <w:sz w:val="24"/>
          <w:szCs w:val="24"/>
          <w:lang w:val="en-US"/>
        </w:rPr>
        <w:t>Russian evidence shows how sustainable the dominance</w:t>
      </w:r>
      <w:r w:rsidRPr="00484269">
        <w:rPr>
          <w:rFonts w:ascii="Times New Roman" w:hAnsi="Times New Roman" w:cs="Times New Roman"/>
          <w:sz w:val="24"/>
          <w:szCs w:val="24"/>
          <w:lang w:val="en-US"/>
        </w:rPr>
        <w:t xml:space="preserve"> of digital platforms is</w:t>
      </w:r>
      <w:r w:rsidR="0012608E" w:rsidRPr="00484269">
        <w:rPr>
          <w:rFonts w:ascii="Times New Roman" w:hAnsi="Times New Roman" w:cs="Times New Roman"/>
          <w:sz w:val="24"/>
          <w:szCs w:val="24"/>
          <w:lang w:val="en-US"/>
        </w:rPr>
        <w:t xml:space="preserve"> under the changes in regulatory and business environment. </w:t>
      </w:r>
      <w:r w:rsidR="0072758C" w:rsidRPr="00484269">
        <w:rPr>
          <w:rFonts w:ascii="Times New Roman" w:hAnsi="Times New Roman" w:cs="Times New Roman"/>
          <w:sz w:val="24"/>
          <w:szCs w:val="24"/>
          <w:lang w:val="en-US"/>
        </w:rPr>
        <w:t xml:space="preserve"> Under head-to-head competition </w:t>
      </w:r>
      <w:r w:rsidR="007F7F60" w:rsidRPr="00484269">
        <w:rPr>
          <w:rFonts w:ascii="Times New Roman" w:hAnsi="Times New Roman" w:cs="Times New Roman"/>
          <w:sz w:val="24"/>
          <w:szCs w:val="24"/>
          <w:lang w:val="en-US"/>
        </w:rPr>
        <w:t xml:space="preserve">between </w:t>
      </w:r>
      <w:r w:rsidR="00C036BC" w:rsidRPr="00484269">
        <w:rPr>
          <w:rFonts w:ascii="Times New Roman" w:hAnsi="Times New Roman" w:cs="Times New Roman"/>
          <w:sz w:val="24"/>
          <w:szCs w:val="24"/>
          <w:lang w:val="en-US"/>
        </w:rPr>
        <w:t xml:space="preserve">global </w:t>
      </w:r>
      <w:r w:rsidR="007F7F60" w:rsidRPr="00484269">
        <w:rPr>
          <w:rFonts w:ascii="Times New Roman" w:hAnsi="Times New Roman" w:cs="Times New Roman"/>
          <w:sz w:val="24"/>
          <w:szCs w:val="24"/>
          <w:lang w:val="en-US"/>
        </w:rPr>
        <w:t>and domestic digital platforms, public measures targeted at wider consumer choice</w:t>
      </w:r>
      <w:r w:rsidR="00B82E61" w:rsidRPr="00484269">
        <w:rPr>
          <w:rFonts w:ascii="Times New Roman" w:hAnsi="Times New Roman" w:cs="Times New Roman"/>
          <w:sz w:val="24"/>
          <w:szCs w:val="24"/>
          <w:lang w:val="en-US"/>
        </w:rPr>
        <w:t xml:space="preserve"> and protection of </w:t>
      </w:r>
      <w:r w:rsidR="00C036BC" w:rsidRPr="00484269">
        <w:rPr>
          <w:rFonts w:ascii="Times New Roman" w:hAnsi="Times New Roman" w:cs="Times New Roman"/>
          <w:sz w:val="24"/>
          <w:szCs w:val="24"/>
          <w:lang w:val="en-US"/>
        </w:rPr>
        <w:t>Russian</w:t>
      </w:r>
      <w:r w:rsidR="00B82E61" w:rsidRPr="00484269">
        <w:rPr>
          <w:rFonts w:ascii="Times New Roman" w:hAnsi="Times New Roman" w:cs="Times New Roman"/>
          <w:sz w:val="24"/>
          <w:szCs w:val="24"/>
          <w:lang w:val="en-US"/>
        </w:rPr>
        <w:t xml:space="preserve"> platforms</w:t>
      </w:r>
      <w:r w:rsidR="007F7F60" w:rsidRPr="00484269">
        <w:rPr>
          <w:rFonts w:ascii="Times New Roman" w:hAnsi="Times New Roman" w:cs="Times New Roman"/>
          <w:sz w:val="24"/>
          <w:szCs w:val="24"/>
          <w:lang w:val="en-US"/>
        </w:rPr>
        <w:t xml:space="preserve"> have modest </w:t>
      </w:r>
      <w:r w:rsidR="00C036BC" w:rsidRPr="00484269">
        <w:rPr>
          <w:rFonts w:ascii="Times New Roman" w:hAnsi="Times New Roman" w:cs="Times New Roman"/>
          <w:sz w:val="24"/>
          <w:szCs w:val="24"/>
          <w:lang w:val="en-US"/>
        </w:rPr>
        <w:t>recordable</w:t>
      </w:r>
      <w:r w:rsidR="007F7F60" w:rsidRPr="00484269">
        <w:rPr>
          <w:rFonts w:ascii="Times New Roman" w:hAnsi="Times New Roman" w:cs="Times New Roman"/>
          <w:sz w:val="24"/>
          <w:szCs w:val="24"/>
          <w:lang w:val="en-US"/>
        </w:rPr>
        <w:t xml:space="preserve"> effects in the use of browser and search services. In contrast, in social media sector </w:t>
      </w:r>
      <w:r w:rsidR="001B41E6" w:rsidRPr="00484269">
        <w:rPr>
          <w:rFonts w:ascii="Times New Roman" w:hAnsi="Times New Roman" w:cs="Times New Roman"/>
          <w:sz w:val="24"/>
          <w:szCs w:val="24"/>
          <w:lang w:val="en-US"/>
        </w:rPr>
        <w:t xml:space="preserve">redistribution of attention (measured by the time spent online) in 2022 comparative to 2021 </w:t>
      </w:r>
      <w:r w:rsidR="00FC6A68" w:rsidRPr="00484269">
        <w:rPr>
          <w:rFonts w:ascii="Times New Roman" w:hAnsi="Times New Roman" w:cs="Times New Roman"/>
          <w:sz w:val="24"/>
          <w:szCs w:val="24"/>
          <w:lang w:val="en-US"/>
        </w:rPr>
        <w:t>surpass</w:t>
      </w:r>
      <w:r w:rsidR="001B41E6" w:rsidRPr="00484269">
        <w:rPr>
          <w:rFonts w:ascii="Times New Roman" w:hAnsi="Times New Roman" w:cs="Times New Roman"/>
          <w:sz w:val="24"/>
          <w:szCs w:val="24"/>
          <w:lang w:val="en-US"/>
        </w:rPr>
        <w:t>es</w:t>
      </w:r>
      <w:r w:rsidR="00FC6A68" w:rsidRPr="00484269">
        <w:rPr>
          <w:rFonts w:ascii="Times New Roman" w:hAnsi="Times New Roman" w:cs="Times New Roman"/>
          <w:sz w:val="24"/>
          <w:szCs w:val="24"/>
          <w:lang w:val="en-US"/>
        </w:rPr>
        <w:t xml:space="preserve"> the changes in browser and search use over eight years.</w:t>
      </w:r>
      <w:r w:rsidR="00B82E61" w:rsidRPr="00484269">
        <w:rPr>
          <w:rFonts w:ascii="Times New Roman" w:hAnsi="Times New Roman" w:cs="Times New Roman"/>
          <w:sz w:val="24"/>
          <w:szCs w:val="24"/>
          <w:lang w:val="en-US"/>
        </w:rPr>
        <w:t xml:space="preserve"> Using YouTube as ‘free advertising space’ content creators raise their bargaining power with other attention brokers as well. </w:t>
      </w:r>
      <w:r w:rsidR="00A5115F" w:rsidRPr="00484269">
        <w:rPr>
          <w:rFonts w:ascii="Times New Roman" w:hAnsi="Times New Roman" w:cs="Times New Roman"/>
          <w:sz w:val="24"/>
          <w:szCs w:val="24"/>
          <w:lang w:val="en-US"/>
        </w:rPr>
        <w:t xml:space="preserve"> </w:t>
      </w:r>
      <w:r w:rsidR="00FC6A68" w:rsidRPr="00484269">
        <w:rPr>
          <w:rFonts w:ascii="Times New Roman" w:hAnsi="Times New Roman" w:cs="Times New Roman"/>
          <w:sz w:val="24"/>
          <w:szCs w:val="24"/>
          <w:lang w:val="en-US"/>
        </w:rPr>
        <w:t xml:space="preserve">Russian </w:t>
      </w:r>
      <w:r w:rsidR="00722EF9" w:rsidRPr="00484269">
        <w:rPr>
          <w:rFonts w:ascii="Times New Roman" w:hAnsi="Times New Roman" w:cs="Times New Roman"/>
          <w:sz w:val="24"/>
          <w:szCs w:val="24"/>
          <w:lang w:val="en-US"/>
        </w:rPr>
        <w:t>case</w:t>
      </w:r>
      <w:r w:rsidR="00FC6A68" w:rsidRPr="00484269">
        <w:rPr>
          <w:rFonts w:ascii="Times New Roman" w:hAnsi="Times New Roman" w:cs="Times New Roman"/>
          <w:sz w:val="24"/>
          <w:szCs w:val="24"/>
          <w:lang w:val="en-US"/>
        </w:rPr>
        <w:t xml:space="preserve"> </w:t>
      </w:r>
      <w:r w:rsidR="00C036BC" w:rsidRPr="00484269">
        <w:rPr>
          <w:rFonts w:ascii="Times New Roman" w:hAnsi="Times New Roman" w:cs="Times New Roman"/>
          <w:sz w:val="24"/>
          <w:szCs w:val="24"/>
          <w:lang w:val="en-US"/>
        </w:rPr>
        <w:t>demonstrates</w:t>
      </w:r>
      <w:r w:rsidR="00FC6A68" w:rsidRPr="00484269">
        <w:rPr>
          <w:rFonts w:ascii="Times New Roman" w:hAnsi="Times New Roman" w:cs="Times New Roman"/>
          <w:sz w:val="24"/>
          <w:szCs w:val="24"/>
          <w:lang w:val="en-US"/>
        </w:rPr>
        <w:t xml:space="preserve">, first, </w:t>
      </w:r>
      <w:r w:rsidR="0077415B" w:rsidRPr="00484269">
        <w:rPr>
          <w:rFonts w:ascii="Times New Roman" w:hAnsi="Times New Roman" w:cs="Times New Roman"/>
          <w:sz w:val="24"/>
          <w:szCs w:val="24"/>
          <w:lang w:val="en-US"/>
        </w:rPr>
        <w:t xml:space="preserve">sustainable dominance of digital platforms based on the control </w:t>
      </w:r>
      <w:r w:rsidR="00E01022" w:rsidRPr="00484269">
        <w:rPr>
          <w:rFonts w:ascii="Times New Roman" w:hAnsi="Times New Roman" w:cs="Times New Roman"/>
          <w:sz w:val="24"/>
          <w:szCs w:val="24"/>
          <w:lang w:val="en-US"/>
        </w:rPr>
        <w:t xml:space="preserve">of </w:t>
      </w:r>
      <w:r w:rsidR="0077415B" w:rsidRPr="00484269">
        <w:rPr>
          <w:rFonts w:ascii="Times New Roman" w:hAnsi="Times New Roman" w:cs="Times New Roman"/>
          <w:sz w:val="24"/>
          <w:szCs w:val="24"/>
          <w:lang w:val="en-US"/>
        </w:rPr>
        <w:t xml:space="preserve">operational system and pre-installed applications </w:t>
      </w:r>
      <w:r w:rsidR="00C036BC" w:rsidRPr="00484269">
        <w:rPr>
          <w:rFonts w:ascii="Times New Roman" w:hAnsi="Times New Roman" w:cs="Times New Roman"/>
          <w:sz w:val="24"/>
          <w:szCs w:val="24"/>
          <w:lang w:val="en-US"/>
        </w:rPr>
        <w:t xml:space="preserve">as well as accumulated data capacity and prediction power of algorithms </w:t>
      </w:r>
      <w:r w:rsidR="0077415B" w:rsidRPr="00484269">
        <w:rPr>
          <w:rFonts w:ascii="Times New Roman" w:hAnsi="Times New Roman" w:cs="Times New Roman"/>
          <w:sz w:val="24"/>
          <w:szCs w:val="24"/>
          <w:lang w:val="en-US"/>
        </w:rPr>
        <w:t xml:space="preserve">in contrast to less sustainable </w:t>
      </w:r>
      <w:r w:rsidR="00AC20AA" w:rsidRPr="00484269">
        <w:rPr>
          <w:rFonts w:ascii="Times New Roman" w:hAnsi="Times New Roman" w:cs="Times New Roman"/>
          <w:sz w:val="24"/>
          <w:szCs w:val="24"/>
          <w:lang w:val="en-US"/>
        </w:rPr>
        <w:t>market power</w:t>
      </w:r>
      <w:r w:rsidR="0077415B" w:rsidRPr="00484269">
        <w:rPr>
          <w:rFonts w:ascii="Times New Roman" w:hAnsi="Times New Roman" w:cs="Times New Roman"/>
          <w:sz w:val="24"/>
          <w:szCs w:val="24"/>
          <w:lang w:val="en-US"/>
        </w:rPr>
        <w:t xml:space="preserve"> based on pure attention, and, second,</w:t>
      </w:r>
      <w:r w:rsidR="00722EF9" w:rsidRPr="00484269">
        <w:rPr>
          <w:rFonts w:ascii="Times New Roman" w:hAnsi="Times New Roman" w:cs="Times New Roman"/>
          <w:sz w:val="24"/>
          <w:szCs w:val="24"/>
          <w:lang w:val="en-US"/>
        </w:rPr>
        <w:t xml:space="preserve"> the possibility of relatively </w:t>
      </w:r>
      <w:r w:rsidR="00E01022" w:rsidRPr="00484269">
        <w:rPr>
          <w:rFonts w:ascii="Times New Roman" w:hAnsi="Times New Roman" w:cs="Times New Roman"/>
          <w:sz w:val="24"/>
          <w:szCs w:val="24"/>
          <w:lang w:val="en-US"/>
        </w:rPr>
        <w:t xml:space="preserve">quick </w:t>
      </w:r>
      <w:r w:rsidR="00722EF9" w:rsidRPr="00484269">
        <w:rPr>
          <w:rFonts w:ascii="Times New Roman" w:hAnsi="Times New Roman" w:cs="Times New Roman"/>
          <w:sz w:val="24"/>
          <w:szCs w:val="24"/>
          <w:lang w:val="en-US"/>
        </w:rPr>
        <w:t xml:space="preserve">reallocation of bargaining power between attention brokers and content providers in favor of the latter. </w:t>
      </w:r>
    </w:p>
    <w:p w14:paraId="145558F0" w14:textId="77777777" w:rsidR="000A4244" w:rsidRDefault="000A4244" w:rsidP="00001076">
      <w:pPr>
        <w:spacing w:line="324" w:lineRule="auto"/>
        <w:jc w:val="both"/>
        <w:rPr>
          <w:rFonts w:ascii="Times New Roman" w:hAnsi="Times New Roman" w:cs="Times New Roman"/>
          <w:sz w:val="24"/>
          <w:szCs w:val="24"/>
          <w:lang w:val="en-US"/>
        </w:rPr>
      </w:pPr>
    </w:p>
    <w:p w14:paraId="27645E94" w14:textId="6E963AA9" w:rsidR="00001076" w:rsidRPr="00484269" w:rsidRDefault="00001076" w:rsidP="00001076">
      <w:pPr>
        <w:spacing w:line="324" w:lineRule="auto"/>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Acknowledgement</w:t>
      </w:r>
    </w:p>
    <w:p w14:paraId="4463BD2D" w14:textId="04B5F7A1" w:rsidR="00001076" w:rsidRPr="00484269" w:rsidRDefault="00D601E2" w:rsidP="00B82E61">
      <w:pPr>
        <w:spacing w:line="324" w:lineRule="auto"/>
        <w:jc w:val="both"/>
        <w:rPr>
          <w:rFonts w:ascii="Times New Roman" w:hAnsi="Times New Roman" w:cs="Times New Roman"/>
          <w:sz w:val="24"/>
          <w:szCs w:val="24"/>
          <w:lang w:val="en-US"/>
        </w:rPr>
      </w:pPr>
      <w:r w:rsidRPr="00484269">
        <w:rPr>
          <w:rFonts w:ascii="Times New Roman" w:hAnsi="Times New Roman" w:cs="Times New Roman"/>
          <w:sz w:val="24"/>
          <w:szCs w:val="24"/>
          <w:lang w:val="en-US"/>
        </w:rPr>
        <w:t>This work was supported by the Basic Research Program at the National Research University Higher School of Economics</w:t>
      </w:r>
      <w:r w:rsidR="00CF0A96" w:rsidRPr="00484269">
        <w:rPr>
          <w:rFonts w:ascii="Times New Roman" w:hAnsi="Times New Roman" w:cs="Times New Roman"/>
          <w:sz w:val="24"/>
          <w:szCs w:val="24"/>
          <w:lang w:val="en-US"/>
        </w:rPr>
        <w:t xml:space="preserve">. </w:t>
      </w:r>
      <w:r w:rsidR="00B82E61" w:rsidRPr="00484269">
        <w:rPr>
          <w:rFonts w:ascii="Times New Roman" w:hAnsi="Times New Roman" w:cs="Times New Roman"/>
          <w:sz w:val="24"/>
          <w:szCs w:val="24"/>
          <w:lang w:val="en-US"/>
        </w:rPr>
        <w:t xml:space="preserve">Authors thank Eduardo Pontual Ribeiro and other participants of the seminar ‘Balancing competition protection and competitiveness promotion in the digital markets’ (Moscow, 14 April 2023). </w:t>
      </w:r>
      <w:r w:rsidR="00001076" w:rsidRPr="00484269">
        <w:rPr>
          <w:rFonts w:ascii="Times New Roman" w:hAnsi="Times New Roman" w:cs="Times New Roman"/>
          <w:sz w:val="24"/>
          <w:szCs w:val="24"/>
          <w:lang w:val="en-US"/>
        </w:rPr>
        <w:br w:type="page"/>
      </w:r>
    </w:p>
    <w:p w14:paraId="1DE5D5E2" w14:textId="278E5C00" w:rsidR="0072758C" w:rsidRPr="00484269" w:rsidRDefault="00001076" w:rsidP="00D03471">
      <w:pPr>
        <w:spacing w:line="324" w:lineRule="auto"/>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lastRenderedPageBreak/>
        <w:t xml:space="preserve">1. Introduction  </w:t>
      </w:r>
    </w:p>
    <w:p w14:paraId="05524B76" w14:textId="327C21AC" w:rsidR="003A15EE" w:rsidRPr="00484269" w:rsidRDefault="002E6FC4" w:rsidP="0000107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Market power of digital platforms is one of the most discussed </w:t>
      </w:r>
      <w:r w:rsidR="00E01022" w:rsidRPr="00484269">
        <w:rPr>
          <w:rFonts w:ascii="Times New Roman" w:hAnsi="Times New Roman" w:cs="Times New Roman"/>
          <w:sz w:val="26"/>
          <w:szCs w:val="26"/>
          <w:lang w:val="en-US"/>
        </w:rPr>
        <w:t xml:space="preserve">issues </w:t>
      </w:r>
      <w:r w:rsidRPr="00484269">
        <w:rPr>
          <w:rFonts w:ascii="Times New Roman" w:hAnsi="Times New Roman" w:cs="Times New Roman"/>
          <w:sz w:val="26"/>
          <w:szCs w:val="26"/>
          <w:lang w:val="en-US"/>
        </w:rPr>
        <w:t xml:space="preserve">in public policies. </w:t>
      </w:r>
      <w:r w:rsidR="00166A5C" w:rsidRPr="00484269">
        <w:rPr>
          <w:rFonts w:ascii="Times New Roman" w:hAnsi="Times New Roman" w:cs="Times New Roman"/>
          <w:sz w:val="26"/>
          <w:szCs w:val="26"/>
          <w:lang w:val="en-US"/>
        </w:rPr>
        <w:t>Hundreds of research papers</w:t>
      </w:r>
      <w:r w:rsidR="00AC20AA" w:rsidRPr="00484269">
        <w:rPr>
          <w:rFonts w:ascii="Times New Roman" w:hAnsi="Times New Roman" w:cs="Times New Roman"/>
          <w:sz w:val="26"/>
          <w:szCs w:val="26"/>
          <w:lang w:val="en-US"/>
        </w:rPr>
        <w:t xml:space="preserve"> (</w:t>
      </w:r>
      <w:r w:rsidR="009F14FD" w:rsidRPr="00484269">
        <w:rPr>
          <w:rFonts w:ascii="Times New Roman" w:hAnsi="Times New Roman" w:cs="Times New Roman"/>
          <w:sz w:val="26"/>
          <w:szCs w:val="26"/>
          <w:lang w:val="en-US"/>
        </w:rPr>
        <w:t>Jullien, Sand-Zantman, 2021: Calvano, Polo, 2021</w:t>
      </w:r>
      <w:r w:rsidR="00003C55" w:rsidRPr="00484269">
        <w:rPr>
          <w:rFonts w:ascii="Times New Roman" w:hAnsi="Times New Roman" w:cs="Times New Roman"/>
          <w:sz w:val="26"/>
          <w:szCs w:val="26"/>
          <w:lang w:val="en-US"/>
        </w:rPr>
        <w:t>; Jacobides, Lianos, 2021</w:t>
      </w:r>
      <w:r w:rsidR="00AC20AA" w:rsidRPr="00484269">
        <w:rPr>
          <w:rFonts w:ascii="Times New Roman" w:hAnsi="Times New Roman" w:cs="Times New Roman"/>
          <w:sz w:val="26"/>
          <w:szCs w:val="26"/>
          <w:lang w:val="en-US"/>
        </w:rPr>
        <w:t>)</w:t>
      </w:r>
      <w:r w:rsidR="00166A5C" w:rsidRPr="00484269">
        <w:rPr>
          <w:rFonts w:ascii="Times New Roman" w:hAnsi="Times New Roman" w:cs="Times New Roman"/>
          <w:sz w:val="26"/>
          <w:szCs w:val="26"/>
          <w:lang w:val="en-US"/>
        </w:rPr>
        <w:t xml:space="preserve"> and policy papers (see </w:t>
      </w:r>
      <w:r w:rsidR="00915CE8" w:rsidRPr="00484269">
        <w:rPr>
          <w:rFonts w:ascii="Times New Roman" w:hAnsi="Times New Roman" w:cs="Times New Roman"/>
          <w:sz w:val="26"/>
          <w:szCs w:val="26"/>
          <w:lang w:val="en-US"/>
        </w:rPr>
        <w:t xml:space="preserve">review in Lancieri, Sakowski, 2021) discuss the determinants of market power of digital platforms, including </w:t>
      </w:r>
      <w:r w:rsidR="00001076" w:rsidRPr="00484269">
        <w:rPr>
          <w:rFonts w:ascii="Times New Roman" w:hAnsi="Times New Roman" w:cs="Times New Roman"/>
          <w:sz w:val="26"/>
          <w:szCs w:val="26"/>
          <w:lang w:val="en-US"/>
        </w:rPr>
        <w:t xml:space="preserve">direct and indirect network effects, economies of scale, </w:t>
      </w:r>
      <w:r w:rsidR="003A15EE" w:rsidRPr="00484269">
        <w:rPr>
          <w:rFonts w:ascii="Times New Roman" w:hAnsi="Times New Roman" w:cs="Times New Roman"/>
          <w:sz w:val="26"/>
          <w:szCs w:val="26"/>
          <w:lang w:val="en-US"/>
        </w:rPr>
        <w:t xml:space="preserve">control on digital data, </w:t>
      </w:r>
      <w:r w:rsidR="00915CE8" w:rsidRPr="00484269">
        <w:rPr>
          <w:rFonts w:ascii="Times New Roman" w:hAnsi="Times New Roman" w:cs="Times New Roman"/>
          <w:sz w:val="26"/>
          <w:szCs w:val="26"/>
          <w:lang w:val="en-US"/>
        </w:rPr>
        <w:t xml:space="preserve">QWERTY-effect, organization of governance between </w:t>
      </w:r>
      <w:r w:rsidR="00001076" w:rsidRPr="00484269">
        <w:rPr>
          <w:rFonts w:ascii="Times New Roman" w:hAnsi="Times New Roman" w:cs="Times New Roman"/>
          <w:sz w:val="26"/>
          <w:szCs w:val="26"/>
          <w:lang w:val="en-US"/>
        </w:rPr>
        <w:t xml:space="preserve">subsidized and cost side and many others. </w:t>
      </w:r>
      <w:r w:rsidR="003A15EE" w:rsidRPr="00484269">
        <w:rPr>
          <w:rFonts w:ascii="Times New Roman" w:hAnsi="Times New Roman" w:cs="Times New Roman"/>
          <w:sz w:val="26"/>
          <w:szCs w:val="26"/>
          <w:lang w:val="en-US"/>
        </w:rPr>
        <w:t xml:space="preserve">Understanding the role of </w:t>
      </w:r>
      <w:r w:rsidR="00E01022" w:rsidRPr="00484269">
        <w:rPr>
          <w:rFonts w:ascii="Times New Roman" w:hAnsi="Times New Roman" w:cs="Times New Roman"/>
          <w:sz w:val="26"/>
          <w:szCs w:val="26"/>
          <w:lang w:val="en-US"/>
        </w:rPr>
        <w:t xml:space="preserve">a </w:t>
      </w:r>
      <w:r w:rsidR="003A15EE" w:rsidRPr="00484269">
        <w:rPr>
          <w:rFonts w:ascii="Times New Roman" w:hAnsi="Times New Roman" w:cs="Times New Roman"/>
          <w:sz w:val="26"/>
          <w:szCs w:val="26"/>
          <w:lang w:val="en-US"/>
        </w:rPr>
        <w:t xml:space="preserve">particular factor as a determinant of sustainability of digital platforms dominance is important to develop effective policy measures to cope with. </w:t>
      </w:r>
    </w:p>
    <w:p w14:paraId="7263ED4B" w14:textId="00B19CD5" w:rsidR="00003C55" w:rsidRPr="00484269" w:rsidRDefault="00001076" w:rsidP="0000107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At the same time, many authors (see for instance Tucker, 2019</w:t>
      </w:r>
      <w:r w:rsidR="003A15EE" w:rsidRPr="00484269">
        <w:rPr>
          <w:rFonts w:ascii="Times New Roman" w:hAnsi="Times New Roman" w:cs="Times New Roman"/>
          <w:sz w:val="26"/>
          <w:szCs w:val="26"/>
          <w:lang w:val="en-US"/>
        </w:rPr>
        <w:t>; Fran</w:t>
      </w:r>
      <w:r w:rsidR="00592940" w:rsidRPr="00484269">
        <w:rPr>
          <w:rFonts w:ascii="Times New Roman" w:hAnsi="Times New Roman" w:cs="Times New Roman"/>
          <w:sz w:val="26"/>
          <w:szCs w:val="26"/>
          <w:lang w:val="en-US"/>
        </w:rPr>
        <w:t>c</w:t>
      </w:r>
      <w:r w:rsidR="003A15EE" w:rsidRPr="00484269">
        <w:rPr>
          <w:rFonts w:ascii="Times New Roman" w:hAnsi="Times New Roman" w:cs="Times New Roman"/>
          <w:sz w:val="26"/>
          <w:szCs w:val="26"/>
          <w:lang w:val="en-US"/>
        </w:rPr>
        <w:t xml:space="preserve">k and Peitz 2023) </w:t>
      </w:r>
      <w:r w:rsidRPr="00484269">
        <w:rPr>
          <w:rFonts w:ascii="Times New Roman" w:hAnsi="Times New Roman" w:cs="Times New Roman"/>
          <w:sz w:val="26"/>
          <w:szCs w:val="26"/>
          <w:lang w:val="en-US"/>
        </w:rPr>
        <w:t xml:space="preserve">consider concerns on sustainability of platform power as overstated. </w:t>
      </w:r>
      <w:r w:rsidR="003A15EE" w:rsidRPr="00484269">
        <w:rPr>
          <w:rFonts w:ascii="Times New Roman" w:hAnsi="Times New Roman" w:cs="Times New Roman"/>
          <w:sz w:val="26"/>
          <w:szCs w:val="26"/>
          <w:lang w:val="en-US"/>
        </w:rPr>
        <w:t>Cross-platform network effects may support entrenched power of incumbents in digital markets, but they also may promote effective entry as well, and this is also true for economies of scale and scope.</w:t>
      </w:r>
      <w:r w:rsidR="00964EB7" w:rsidRPr="00484269">
        <w:rPr>
          <w:rFonts w:ascii="Times New Roman" w:hAnsi="Times New Roman" w:cs="Times New Roman"/>
          <w:sz w:val="26"/>
          <w:szCs w:val="26"/>
          <w:lang w:val="en-US"/>
        </w:rPr>
        <w:t xml:space="preserve"> Moreover, pross-platform network effects may explain fast shift of users towards entrant(s).</w:t>
      </w:r>
      <w:r w:rsidR="003A15EE" w:rsidRPr="00484269">
        <w:rPr>
          <w:rFonts w:ascii="Times New Roman" w:hAnsi="Times New Roman" w:cs="Times New Roman"/>
          <w:sz w:val="26"/>
          <w:szCs w:val="26"/>
          <w:lang w:val="en-US"/>
        </w:rPr>
        <w:t xml:space="preserve"> </w:t>
      </w:r>
      <w:r w:rsidR="00003C55" w:rsidRPr="00484269">
        <w:rPr>
          <w:rFonts w:ascii="Times New Roman" w:hAnsi="Times New Roman" w:cs="Times New Roman"/>
          <w:sz w:val="26"/>
          <w:szCs w:val="26"/>
          <w:lang w:val="en-US"/>
        </w:rPr>
        <w:t>C</w:t>
      </w:r>
      <w:r w:rsidR="00350AFB" w:rsidRPr="00484269">
        <w:rPr>
          <w:rFonts w:ascii="Times New Roman" w:hAnsi="Times New Roman" w:cs="Times New Roman"/>
          <w:sz w:val="26"/>
          <w:szCs w:val="26"/>
          <w:lang w:val="en-US"/>
        </w:rPr>
        <w:t>ontrol on digital data may be more important for one type of digital platform and less important for the others</w:t>
      </w:r>
      <w:r w:rsidR="00C36387" w:rsidRPr="00484269">
        <w:rPr>
          <w:rFonts w:ascii="Times New Roman" w:hAnsi="Times New Roman" w:cs="Times New Roman"/>
          <w:sz w:val="26"/>
          <w:szCs w:val="26"/>
          <w:lang w:val="en-US"/>
        </w:rPr>
        <w:t>.</w:t>
      </w:r>
    </w:p>
    <w:p w14:paraId="44A940B5" w14:textId="37D09BE1" w:rsidR="00001076" w:rsidRPr="00484269" w:rsidRDefault="00964EB7" w:rsidP="0000107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In spite of growing </w:t>
      </w:r>
      <w:r w:rsidR="0081617B" w:rsidRPr="00484269">
        <w:rPr>
          <w:rFonts w:ascii="Times New Roman" w:hAnsi="Times New Roman" w:cs="Times New Roman"/>
          <w:sz w:val="26"/>
          <w:szCs w:val="26"/>
          <w:lang w:val="en-US"/>
        </w:rPr>
        <w:t xml:space="preserve">number of new laws, law drafts and legislative initiatives on the competition policies towards digital platforms, empirical works on the effectiveness of public interventions remain to be </w:t>
      </w:r>
      <w:r w:rsidR="00E01022" w:rsidRPr="00484269">
        <w:rPr>
          <w:rFonts w:ascii="Times New Roman" w:hAnsi="Times New Roman" w:cs="Times New Roman"/>
          <w:sz w:val="26"/>
          <w:szCs w:val="26"/>
          <w:lang w:val="en-US"/>
        </w:rPr>
        <w:t>scarce</w:t>
      </w:r>
      <w:r w:rsidR="0081617B" w:rsidRPr="00484269">
        <w:rPr>
          <w:rFonts w:ascii="Times New Roman" w:hAnsi="Times New Roman" w:cs="Times New Roman"/>
          <w:sz w:val="26"/>
          <w:szCs w:val="26"/>
          <w:lang w:val="en-US"/>
        </w:rPr>
        <w:t>. Important exception is Vasquez Duque (2023)</w:t>
      </w:r>
      <w:r w:rsidR="00C36387" w:rsidRPr="00484269">
        <w:rPr>
          <w:rFonts w:ascii="Times New Roman" w:hAnsi="Times New Roman" w:cs="Times New Roman"/>
          <w:sz w:val="26"/>
          <w:szCs w:val="26"/>
          <w:lang w:val="en-US"/>
        </w:rPr>
        <w:t xml:space="preserve"> </w:t>
      </w:r>
      <w:r w:rsidR="0081617B" w:rsidRPr="00484269">
        <w:rPr>
          <w:rFonts w:ascii="Times New Roman" w:hAnsi="Times New Roman" w:cs="Times New Roman"/>
          <w:sz w:val="26"/>
          <w:szCs w:val="26"/>
          <w:lang w:val="en-US"/>
        </w:rPr>
        <w:t xml:space="preserve">who explains the minor effect of screen choice remedy under EU decision on Microsoft Case (2009) by pure consumer inertia. </w:t>
      </w:r>
      <w:r w:rsidR="009C0A2E" w:rsidRPr="00484269">
        <w:rPr>
          <w:rFonts w:ascii="Times New Roman" w:hAnsi="Times New Roman" w:cs="Times New Roman"/>
          <w:sz w:val="26"/>
          <w:szCs w:val="26"/>
          <w:lang w:val="en-US"/>
        </w:rPr>
        <w:t xml:space="preserve">The evidence on the effects of other regulatory interventions is scarce. It is even more so for the comparison of how similar changes (shocks) in regulatory and business environment affect different digital platforms, depending on the type of cross-platform network effects they use. </w:t>
      </w:r>
    </w:p>
    <w:p w14:paraId="3A1E61AD" w14:textId="41E6E006" w:rsidR="00D03471" w:rsidRPr="00484269" w:rsidRDefault="00D03471"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Russian case is interesting to answer these questions for several reasons. First of all, for decade </w:t>
      </w:r>
      <w:r w:rsidR="00003C55" w:rsidRPr="00484269">
        <w:rPr>
          <w:rFonts w:ascii="Times New Roman" w:hAnsi="Times New Roman" w:cs="Times New Roman"/>
          <w:sz w:val="26"/>
          <w:szCs w:val="26"/>
          <w:lang w:val="en-US"/>
        </w:rPr>
        <w:t>Russia represents the</w:t>
      </w:r>
      <w:r w:rsidRPr="00484269">
        <w:rPr>
          <w:rFonts w:ascii="Times New Roman" w:hAnsi="Times New Roman" w:cs="Times New Roman"/>
          <w:sz w:val="26"/>
          <w:szCs w:val="26"/>
          <w:lang w:val="en-US"/>
        </w:rPr>
        <w:t xml:space="preserve"> rare case of competition between international and domestic participants</w:t>
      </w:r>
      <w:r w:rsidR="00003C55" w:rsidRPr="00484269">
        <w:rPr>
          <w:rFonts w:ascii="Times New Roman" w:hAnsi="Times New Roman" w:cs="Times New Roman"/>
          <w:sz w:val="26"/>
          <w:szCs w:val="26"/>
          <w:lang w:val="en-US"/>
        </w:rPr>
        <w:t xml:space="preserve"> in the domestic market</w:t>
      </w:r>
      <w:r w:rsidRPr="00484269">
        <w:rPr>
          <w:rFonts w:ascii="Times New Roman" w:hAnsi="Times New Roman" w:cs="Times New Roman"/>
          <w:sz w:val="26"/>
          <w:szCs w:val="26"/>
          <w:lang w:val="en-US"/>
        </w:rPr>
        <w:t>. Secondly, Russian governments long before the military action in Ukraine (2022) undertook specific policy measures in order to protect domestic digital platforms from their international competitors. Thirdly, in 2022, international digital platforms were either banned in Russia (Meta,</w:t>
      </w:r>
      <w:r w:rsidR="00003C55" w:rsidRPr="00484269">
        <w:rPr>
          <w:rFonts w:ascii="Times New Roman" w:hAnsi="Times New Roman" w:cs="Times New Roman"/>
          <w:sz w:val="26"/>
          <w:szCs w:val="26"/>
          <w:lang w:val="en-US"/>
        </w:rPr>
        <w:t xml:space="preserve"> Facebook and</w:t>
      </w:r>
      <w:r w:rsidRPr="00484269">
        <w:rPr>
          <w:rFonts w:ascii="Times New Roman" w:hAnsi="Times New Roman" w:cs="Times New Roman"/>
          <w:sz w:val="26"/>
          <w:szCs w:val="26"/>
          <w:lang w:val="en-US"/>
        </w:rPr>
        <w:t xml:space="preserve"> Instagram) or voluntarily restrict their actions (Google and Youtube, TikTok)</w:t>
      </w:r>
      <w:r w:rsidR="00003C55" w:rsidRPr="00484269">
        <w:rPr>
          <w:rFonts w:ascii="Times New Roman" w:hAnsi="Times New Roman" w:cs="Times New Roman"/>
          <w:sz w:val="26"/>
          <w:szCs w:val="26"/>
          <w:lang w:val="en-US"/>
        </w:rPr>
        <w:t xml:space="preserve">. This causes reallocation of advertising spendings </w:t>
      </w:r>
      <w:r w:rsidR="00003C55" w:rsidRPr="00484269">
        <w:rPr>
          <w:rFonts w:ascii="Times New Roman" w:hAnsi="Times New Roman" w:cs="Times New Roman"/>
          <w:sz w:val="26"/>
          <w:szCs w:val="26"/>
          <w:lang w:val="en-US"/>
        </w:rPr>
        <w:lastRenderedPageBreak/>
        <w:t xml:space="preserve">across digital platforms and attention brokers, and increased competition for consumer attention respectively.  </w:t>
      </w:r>
    </w:p>
    <w:p w14:paraId="2041D18E" w14:textId="24BF0918" w:rsidR="00515E96" w:rsidRPr="00484269" w:rsidRDefault="00D03471"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The </w:t>
      </w:r>
      <w:r w:rsidR="00676842" w:rsidRPr="00484269">
        <w:rPr>
          <w:rFonts w:ascii="Times New Roman" w:hAnsi="Times New Roman" w:cs="Times New Roman"/>
          <w:sz w:val="26"/>
          <w:szCs w:val="26"/>
          <w:lang w:val="en-US"/>
        </w:rPr>
        <w:t>goal</w:t>
      </w:r>
      <w:r w:rsidRPr="00484269">
        <w:rPr>
          <w:rFonts w:ascii="Times New Roman" w:hAnsi="Times New Roman" w:cs="Times New Roman"/>
          <w:sz w:val="26"/>
          <w:szCs w:val="26"/>
          <w:lang w:val="en-US"/>
        </w:rPr>
        <w:t xml:space="preserve"> of t</w:t>
      </w:r>
      <w:r w:rsidR="00D601E2" w:rsidRPr="00484269">
        <w:rPr>
          <w:rFonts w:ascii="Times New Roman" w:hAnsi="Times New Roman" w:cs="Times New Roman"/>
          <w:sz w:val="26"/>
          <w:szCs w:val="26"/>
          <w:lang w:val="en-US"/>
        </w:rPr>
        <w:t>his article</w:t>
      </w:r>
      <w:r w:rsidRPr="00484269">
        <w:rPr>
          <w:rFonts w:ascii="Times New Roman" w:hAnsi="Times New Roman" w:cs="Times New Roman"/>
          <w:sz w:val="26"/>
          <w:szCs w:val="26"/>
          <w:lang w:val="en-US"/>
        </w:rPr>
        <w:t xml:space="preserve"> is to </w:t>
      </w:r>
      <w:r w:rsidR="00FF68D5" w:rsidRPr="00484269">
        <w:rPr>
          <w:rFonts w:ascii="Times New Roman" w:hAnsi="Times New Roman" w:cs="Times New Roman"/>
          <w:sz w:val="26"/>
          <w:szCs w:val="26"/>
          <w:lang w:val="en-US"/>
        </w:rPr>
        <w:t>compare</w:t>
      </w:r>
      <w:r w:rsidRPr="00484269">
        <w:rPr>
          <w:rFonts w:ascii="Times New Roman" w:hAnsi="Times New Roman" w:cs="Times New Roman"/>
          <w:sz w:val="26"/>
          <w:szCs w:val="26"/>
          <w:lang w:val="en-US"/>
        </w:rPr>
        <w:t xml:space="preserve"> the effects of protectionist policies and voluntary restrictions on redistribution of digital markets and draw the conclusions on different digital platforms sustainability.</w:t>
      </w:r>
    </w:p>
    <w:p w14:paraId="52EAD850" w14:textId="1B5A1C7D" w:rsidR="00515E96" w:rsidRPr="00484269" w:rsidRDefault="008D2DBE"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W</w:t>
      </w:r>
      <w:r w:rsidR="00515E96" w:rsidRPr="00484269">
        <w:rPr>
          <w:rFonts w:ascii="Times New Roman" w:hAnsi="Times New Roman" w:cs="Times New Roman"/>
          <w:sz w:val="26"/>
          <w:szCs w:val="26"/>
          <w:lang w:val="en-US"/>
        </w:rPr>
        <w:t xml:space="preserve">e compare the magnitude of structural changes in the markets covered by digital platforms of three groups, with three different sources of network effects: based mostly on consumer inertia, based on the scope of dataset and quality of algorithmic prediction, and based on the user’s attention. Browsers are the example of the first type of platforms, where the user sticks to default option, refraining from the active choice (see Vasquez Duque for the discussion, 2023). For the majority of end users, different browsers provide almost the same utility, and prevalence of </w:t>
      </w:r>
      <w:r w:rsidRPr="00484269">
        <w:rPr>
          <w:rFonts w:ascii="Times New Roman" w:hAnsi="Times New Roman" w:cs="Times New Roman"/>
          <w:sz w:val="26"/>
          <w:szCs w:val="26"/>
          <w:lang w:val="en-US"/>
        </w:rPr>
        <w:t xml:space="preserve">one browser over the other is mostly </w:t>
      </w:r>
      <w:r w:rsidR="002E2854" w:rsidRPr="00484269">
        <w:rPr>
          <w:rFonts w:ascii="Times New Roman" w:hAnsi="Times New Roman" w:cs="Times New Roman"/>
          <w:sz w:val="26"/>
          <w:szCs w:val="26"/>
          <w:lang w:val="en-US"/>
        </w:rPr>
        <w:t>due to consumer</w:t>
      </w:r>
      <w:r w:rsidRPr="00484269">
        <w:rPr>
          <w:rFonts w:ascii="Times New Roman" w:hAnsi="Times New Roman" w:cs="Times New Roman"/>
          <w:sz w:val="26"/>
          <w:szCs w:val="26"/>
          <w:lang w:val="en-US"/>
        </w:rPr>
        <w:t xml:space="preserve"> inertia. </w:t>
      </w:r>
      <w:r w:rsidR="002E2854" w:rsidRPr="00484269">
        <w:rPr>
          <w:rFonts w:ascii="Times New Roman" w:hAnsi="Times New Roman" w:cs="Times New Roman"/>
          <w:sz w:val="26"/>
          <w:szCs w:val="26"/>
          <w:lang w:val="en-US"/>
        </w:rPr>
        <w:t xml:space="preserve">Search engines are chosen due to quality of choice, which depends on the datasets and algorithms. In this respect, Google overperforms globally, while Yandex obtains advantages for the </w:t>
      </w:r>
      <w:r w:rsidR="00153D9B" w:rsidRPr="00484269">
        <w:rPr>
          <w:rFonts w:ascii="Times New Roman" w:hAnsi="Times New Roman" w:cs="Times New Roman"/>
          <w:sz w:val="26"/>
          <w:szCs w:val="26"/>
          <w:lang w:val="en-US"/>
        </w:rPr>
        <w:t>local use.</w:t>
      </w:r>
      <w:r w:rsidR="0056272B" w:rsidRPr="00484269">
        <w:rPr>
          <w:rFonts w:ascii="Times New Roman" w:hAnsi="Times New Roman" w:cs="Times New Roman"/>
          <w:sz w:val="26"/>
          <w:szCs w:val="26"/>
          <w:lang w:val="en-US"/>
        </w:rPr>
        <w:t xml:space="preserve"> At the same time, due to stronger positive effect of scale on the prediction quality, </w:t>
      </w:r>
      <w:r w:rsidR="00342BB7" w:rsidRPr="00484269">
        <w:rPr>
          <w:rFonts w:ascii="Times New Roman" w:hAnsi="Times New Roman" w:cs="Times New Roman"/>
          <w:sz w:val="26"/>
          <w:szCs w:val="26"/>
          <w:lang w:val="en-US"/>
        </w:rPr>
        <w:t xml:space="preserve">tipping is most likely in this segment. </w:t>
      </w:r>
      <w:r w:rsidR="00153D9B" w:rsidRPr="00484269">
        <w:rPr>
          <w:rFonts w:ascii="Times New Roman" w:hAnsi="Times New Roman" w:cs="Times New Roman"/>
          <w:sz w:val="26"/>
          <w:szCs w:val="26"/>
          <w:lang w:val="en-US"/>
        </w:rPr>
        <w:t xml:space="preserve"> </w:t>
      </w:r>
      <w:r w:rsidR="00E9227D" w:rsidRPr="00484269">
        <w:rPr>
          <w:rFonts w:ascii="Times New Roman" w:hAnsi="Times New Roman" w:cs="Times New Roman"/>
          <w:sz w:val="26"/>
          <w:szCs w:val="26"/>
          <w:lang w:val="en-US"/>
        </w:rPr>
        <w:t>For social media and video-streaming platforms, attention of the viewer itself provides positive network effects both for content creators and advertisers. Due to heterogenous of users by their preferences, language, nationality, gender, time constraints etc the competition between digital platforms in this segment is higher and potential of market tipping is lower (</w:t>
      </w:r>
      <w:r w:rsidR="00C67DEE" w:rsidRPr="00484269">
        <w:rPr>
          <w:rFonts w:ascii="Times New Roman" w:hAnsi="Times New Roman" w:cs="Times New Roman"/>
          <w:sz w:val="26"/>
          <w:szCs w:val="26"/>
          <w:lang w:val="en-US"/>
        </w:rPr>
        <w:t xml:space="preserve">Rieder et al, 2023; Bedre-Defolie &amp; Nitsche, 2020). </w:t>
      </w:r>
      <w:r w:rsidR="00B20EFD" w:rsidRPr="00484269">
        <w:rPr>
          <w:rFonts w:ascii="Times New Roman" w:hAnsi="Times New Roman" w:cs="Times New Roman"/>
          <w:sz w:val="26"/>
          <w:szCs w:val="26"/>
          <w:lang w:val="en-US"/>
        </w:rPr>
        <w:t>Under the suspending monetization of audience attention at You</w:t>
      </w:r>
      <w:r w:rsidR="00676842" w:rsidRPr="00484269">
        <w:rPr>
          <w:rFonts w:ascii="Times New Roman" w:hAnsi="Times New Roman" w:cs="Times New Roman"/>
          <w:sz w:val="26"/>
          <w:szCs w:val="26"/>
          <w:lang w:val="en-US"/>
        </w:rPr>
        <w:t>T</w:t>
      </w:r>
      <w:r w:rsidR="00B20EFD" w:rsidRPr="00484269">
        <w:rPr>
          <w:rFonts w:ascii="Times New Roman" w:hAnsi="Times New Roman" w:cs="Times New Roman"/>
          <w:sz w:val="26"/>
          <w:szCs w:val="26"/>
          <w:lang w:val="en-US"/>
        </w:rPr>
        <w:t>ube and banning Facebook</w:t>
      </w:r>
      <w:r w:rsidR="00F66E75" w:rsidRPr="00484269">
        <w:rPr>
          <w:rFonts w:ascii="Times New Roman" w:hAnsi="Times New Roman" w:cs="Times New Roman"/>
          <w:sz w:val="26"/>
          <w:szCs w:val="26"/>
          <w:lang w:val="en-US"/>
        </w:rPr>
        <w:t xml:space="preserve"> and Instagram</w:t>
      </w:r>
      <w:r w:rsidR="00B20EFD" w:rsidRPr="00484269">
        <w:rPr>
          <w:rFonts w:ascii="Times New Roman" w:hAnsi="Times New Roman" w:cs="Times New Roman"/>
          <w:sz w:val="26"/>
          <w:szCs w:val="26"/>
          <w:lang w:val="en-US"/>
        </w:rPr>
        <w:t xml:space="preserve"> </w:t>
      </w:r>
      <w:r w:rsidR="00676842" w:rsidRPr="00484269">
        <w:rPr>
          <w:rFonts w:ascii="Times New Roman" w:hAnsi="Times New Roman" w:cs="Times New Roman"/>
          <w:sz w:val="26"/>
          <w:szCs w:val="26"/>
          <w:lang w:val="en-US"/>
        </w:rPr>
        <w:t>one</w:t>
      </w:r>
      <w:r w:rsidR="00B20EFD" w:rsidRPr="00484269">
        <w:rPr>
          <w:rFonts w:ascii="Times New Roman" w:hAnsi="Times New Roman" w:cs="Times New Roman"/>
          <w:sz w:val="26"/>
          <w:szCs w:val="26"/>
          <w:lang w:val="en-US"/>
        </w:rPr>
        <w:t xml:space="preserve"> would expect </w:t>
      </w:r>
      <w:r w:rsidR="00F66E75" w:rsidRPr="00484269">
        <w:rPr>
          <w:rFonts w:ascii="Times New Roman" w:hAnsi="Times New Roman" w:cs="Times New Roman"/>
          <w:sz w:val="26"/>
          <w:szCs w:val="26"/>
          <w:lang w:val="en-US"/>
        </w:rPr>
        <w:t>the deepest redistribution of the shares both in terms of attention and advertising flows.</w:t>
      </w:r>
      <w:r w:rsidR="00676842" w:rsidRPr="00484269">
        <w:rPr>
          <w:rFonts w:ascii="Times New Roman" w:hAnsi="Times New Roman" w:cs="Times New Roman"/>
          <w:sz w:val="26"/>
          <w:szCs w:val="26"/>
          <w:lang w:val="en-US"/>
        </w:rPr>
        <w:t xml:space="preserve"> Predictions on the reallocation of the value created by the attention monetization through advertising might be different. On the one hand, </w:t>
      </w:r>
      <w:r w:rsidR="00732CD9" w:rsidRPr="00484269">
        <w:rPr>
          <w:rFonts w:ascii="Times New Roman" w:hAnsi="Times New Roman" w:cs="Times New Roman"/>
          <w:sz w:val="26"/>
          <w:szCs w:val="26"/>
          <w:lang w:val="en-US"/>
        </w:rPr>
        <w:t>competition between ‘entrants’ (smaller attention brokers) may induce higher price for contents</w:t>
      </w:r>
      <w:r w:rsidR="00653689" w:rsidRPr="00484269">
        <w:rPr>
          <w:rFonts w:ascii="Times New Roman" w:hAnsi="Times New Roman" w:cs="Times New Roman"/>
          <w:sz w:val="26"/>
          <w:szCs w:val="26"/>
          <w:lang w:val="en-US"/>
        </w:rPr>
        <w:t>. On the other hand, exit of large global companies from the market may escalate competition between content providers and decrease price for content and revenues</w:t>
      </w:r>
      <w:r w:rsidR="00FF68D5" w:rsidRPr="00484269">
        <w:rPr>
          <w:rFonts w:ascii="Times New Roman" w:hAnsi="Times New Roman" w:cs="Times New Roman"/>
          <w:sz w:val="26"/>
          <w:szCs w:val="26"/>
          <w:lang w:val="en-US"/>
        </w:rPr>
        <w:t xml:space="preserve"> of content providers</w:t>
      </w:r>
      <w:r w:rsidR="00653689" w:rsidRPr="00484269">
        <w:rPr>
          <w:rFonts w:ascii="Times New Roman" w:hAnsi="Times New Roman" w:cs="Times New Roman"/>
          <w:sz w:val="26"/>
          <w:szCs w:val="26"/>
          <w:lang w:val="en-US"/>
        </w:rPr>
        <w:t xml:space="preserve"> respectively. </w:t>
      </w:r>
    </w:p>
    <w:p w14:paraId="6EFA53CB" w14:textId="20BDA8EF" w:rsidR="00D601E2" w:rsidRPr="00484269" w:rsidRDefault="00D601E2"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In order to explain the changes in the digital markets, we use two alternative datasets on the distribution of domestic markets across different participants</w:t>
      </w:r>
      <w:r w:rsidR="00E01022" w:rsidRPr="00484269">
        <w:rPr>
          <w:rFonts w:ascii="Times New Roman" w:hAnsi="Times New Roman" w:cs="Times New Roman"/>
          <w:sz w:val="26"/>
          <w:szCs w:val="26"/>
          <w:lang w:val="en-US"/>
        </w:rPr>
        <w:t>,</w:t>
      </w:r>
      <w:r w:rsidR="00FF68D5" w:rsidRPr="00484269">
        <w:rPr>
          <w:rFonts w:ascii="Times New Roman" w:hAnsi="Times New Roman" w:cs="Times New Roman"/>
          <w:sz w:val="26"/>
          <w:szCs w:val="26"/>
          <w:lang w:val="en-US"/>
        </w:rPr>
        <w:t xml:space="preserve"> </w:t>
      </w:r>
      <w:r w:rsidR="00700AC8" w:rsidRPr="00484269">
        <w:rPr>
          <w:rFonts w:ascii="Times New Roman" w:hAnsi="Times New Roman" w:cs="Times New Roman"/>
          <w:sz w:val="26"/>
          <w:szCs w:val="26"/>
          <w:lang w:val="en-US"/>
        </w:rPr>
        <w:t>StatCounter</w:t>
      </w:r>
      <w:r w:rsidR="00FF68D5" w:rsidRPr="00484269">
        <w:rPr>
          <w:rFonts w:ascii="Times New Roman" w:hAnsi="Times New Roman" w:cs="Times New Roman"/>
          <w:sz w:val="26"/>
          <w:szCs w:val="26"/>
          <w:lang w:val="en-US"/>
        </w:rPr>
        <w:t xml:space="preserve"> and Yandex.Radar</w:t>
      </w:r>
      <w:r w:rsidRPr="00484269">
        <w:rPr>
          <w:rFonts w:ascii="Times New Roman" w:hAnsi="Times New Roman" w:cs="Times New Roman"/>
          <w:sz w:val="26"/>
          <w:szCs w:val="26"/>
          <w:lang w:val="en-US"/>
        </w:rPr>
        <w:t xml:space="preserve">, and also systematize information from the corporate reports and information agencies on the allocation of time Russian spend online, and advertising revenue received in 2021 and 2022. </w:t>
      </w:r>
    </w:p>
    <w:p w14:paraId="65490661" w14:textId="278C57DD" w:rsidR="00653689" w:rsidRPr="00484269" w:rsidRDefault="00653689"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lastRenderedPageBreak/>
        <w:t xml:space="preserve">We contribute to the literature, first, by the </w:t>
      </w:r>
      <w:r w:rsidR="003C1607" w:rsidRPr="00484269">
        <w:rPr>
          <w:rFonts w:ascii="Times New Roman" w:hAnsi="Times New Roman" w:cs="Times New Roman"/>
          <w:sz w:val="26"/>
          <w:szCs w:val="26"/>
          <w:lang w:val="en-US"/>
        </w:rPr>
        <w:t>recording and comparing the structural changes in</w:t>
      </w:r>
      <w:r w:rsidR="00811E7F" w:rsidRPr="00484269">
        <w:rPr>
          <w:rFonts w:ascii="Times New Roman" w:hAnsi="Times New Roman" w:cs="Times New Roman"/>
          <w:sz w:val="26"/>
          <w:szCs w:val="26"/>
          <w:lang w:val="en-US"/>
        </w:rPr>
        <w:t xml:space="preserve"> different segments controlled by digital platforms under external shock in terms of reallocation of market shares and also the shares in the value added in the sector, second, by assessing the potential or protectionist policies towards domestic </w:t>
      </w:r>
      <w:r w:rsidR="002A2A99" w:rsidRPr="00484269">
        <w:rPr>
          <w:rFonts w:ascii="Times New Roman" w:hAnsi="Times New Roman" w:cs="Times New Roman"/>
          <w:sz w:val="26"/>
          <w:szCs w:val="26"/>
          <w:lang w:val="en-US"/>
        </w:rPr>
        <w:t xml:space="preserve">digital </w:t>
      </w:r>
      <w:r w:rsidR="00811E7F" w:rsidRPr="00484269">
        <w:rPr>
          <w:rFonts w:ascii="Times New Roman" w:hAnsi="Times New Roman" w:cs="Times New Roman"/>
          <w:sz w:val="26"/>
          <w:szCs w:val="26"/>
          <w:lang w:val="en-US"/>
        </w:rPr>
        <w:t>platforms</w:t>
      </w:r>
      <w:r w:rsidR="002A2A99" w:rsidRPr="00484269">
        <w:rPr>
          <w:rFonts w:ascii="Times New Roman" w:hAnsi="Times New Roman" w:cs="Times New Roman"/>
          <w:sz w:val="26"/>
          <w:szCs w:val="26"/>
          <w:lang w:val="en-US"/>
        </w:rPr>
        <w:t xml:space="preserve">. </w:t>
      </w:r>
      <w:r w:rsidRPr="00484269">
        <w:rPr>
          <w:rFonts w:ascii="Times New Roman" w:hAnsi="Times New Roman" w:cs="Times New Roman"/>
          <w:sz w:val="26"/>
          <w:szCs w:val="26"/>
          <w:lang w:val="en-US"/>
        </w:rPr>
        <w:t xml:space="preserve"> </w:t>
      </w:r>
    </w:p>
    <w:p w14:paraId="74533B3E" w14:textId="77777777" w:rsidR="00CF0A96" w:rsidRPr="00484269" w:rsidRDefault="00D601E2"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The structure of the article is the following. Section 2 </w:t>
      </w:r>
      <w:r w:rsidR="006C4CD4" w:rsidRPr="00484269">
        <w:rPr>
          <w:rFonts w:ascii="Times New Roman" w:hAnsi="Times New Roman" w:cs="Times New Roman"/>
          <w:sz w:val="26"/>
          <w:szCs w:val="26"/>
          <w:lang w:val="en-US"/>
        </w:rPr>
        <w:t xml:space="preserve">explains the public policy towards digital sovereignty in Russia. Section 3 assesses the magnitude of market structure changes for </w:t>
      </w:r>
      <w:r w:rsidR="00CF0A96" w:rsidRPr="00484269">
        <w:rPr>
          <w:rFonts w:ascii="Times New Roman" w:hAnsi="Times New Roman" w:cs="Times New Roman"/>
          <w:sz w:val="26"/>
          <w:szCs w:val="26"/>
          <w:lang w:val="en-US"/>
        </w:rPr>
        <w:t xml:space="preserve">the use of browsers and search services. Section 4 is devoted to the redistribution of attention and advertising revenues between social media platforms as well as between the platforms and content providers. Section 5 concludes. </w:t>
      </w:r>
    </w:p>
    <w:p w14:paraId="2377F44A" w14:textId="38356AE9" w:rsidR="00D601E2" w:rsidRPr="00484269" w:rsidRDefault="00CF0A96"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  </w:t>
      </w:r>
    </w:p>
    <w:p w14:paraId="706D2799" w14:textId="2694FAAA" w:rsidR="007B53DB" w:rsidRPr="00484269" w:rsidRDefault="00CF0A96" w:rsidP="00CF0A96">
      <w:pPr>
        <w:spacing w:line="324" w:lineRule="auto"/>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2. Competition in the Russian digital markets and public policies to protect domestic companies</w:t>
      </w:r>
    </w:p>
    <w:p w14:paraId="4FED1850" w14:textId="118BB5B0" w:rsidR="007B53DB" w:rsidRPr="00484269" w:rsidRDefault="007B53DB" w:rsidP="00CF0A9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Russian market of digital services is typical for the country that is between upper-middle- and high-income economies. Internet penetration </w:t>
      </w:r>
      <w:r w:rsidR="002C2FB0" w:rsidRPr="00484269">
        <w:rPr>
          <w:rFonts w:ascii="Times New Roman" w:hAnsi="Times New Roman" w:cs="Times New Roman"/>
          <w:sz w:val="26"/>
          <w:szCs w:val="26"/>
          <w:lang w:val="en-US"/>
        </w:rPr>
        <w:t xml:space="preserve">exceeded </w:t>
      </w:r>
      <w:r w:rsidRPr="00484269">
        <w:rPr>
          <w:rFonts w:ascii="Times New Roman" w:hAnsi="Times New Roman" w:cs="Times New Roman"/>
          <w:sz w:val="26"/>
          <w:szCs w:val="26"/>
          <w:lang w:val="en-US"/>
        </w:rPr>
        <w:t xml:space="preserve">2/3 about ten years ago, recently it is </w:t>
      </w:r>
      <w:r w:rsidR="00FF68D5" w:rsidRPr="00484269">
        <w:rPr>
          <w:rFonts w:ascii="Times New Roman" w:hAnsi="Times New Roman" w:cs="Times New Roman"/>
          <w:sz w:val="26"/>
          <w:szCs w:val="26"/>
          <w:lang w:val="en-US"/>
        </w:rPr>
        <w:t>about</w:t>
      </w:r>
      <w:r w:rsidRPr="00484269">
        <w:rPr>
          <w:rFonts w:ascii="Times New Roman" w:hAnsi="Times New Roman" w:cs="Times New Roman"/>
          <w:sz w:val="26"/>
          <w:szCs w:val="26"/>
          <w:lang w:val="en-US"/>
        </w:rPr>
        <w:t xml:space="preserve"> 90%. Mobile Internet is relatively cheap. Population is </w:t>
      </w:r>
      <w:r w:rsidR="00AC3912" w:rsidRPr="00484269">
        <w:rPr>
          <w:rFonts w:ascii="Times New Roman" w:hAnsi="Times New Roman" w:cs="Times New Roman"/>
          <w:sz w:val="26"/>
          <w:szCs w:val="26"/>
          <w:lang w:val="en-US"/>
        </w:rPr>
        <w:t xml:space="preserve">educated, a lot of time </w:t>
      </w:r>
      <w:r w:rsidR="002C2FB0" w:rsidRPr="00484269">
        <w:rPr>
          <w:rFonts w:ascii="Times New Roman" w:hAnsi="Times New Roman" w:cs="Times New Roman"/>
          <w:sz w:val="26"/>
          <w:szCs w:val="26"/>
          <w:lang w:val="en-US"/>
        </w:rPr>
        <w:t xml:space="preserve">spent </w:t>
      </w:r>
      <w:r w:rsidR="00AC3912" w:rsidRPr="00484269">
        <w:rPr>
          <w:rFonts w:ascii="Times New Roman" w:hAnsi="Times New Roman" w:cs="Times New Roman"/>
          <w:sz w:val="26"/>
          <w:szCs w:val="26"/>
          <w:lang w:val="en-US"/>
        </w:rPr>
        <w:t xml:space="preserve">online, the share of advanced Internet users is relatively large. Special program of the unified dataset of administrative, health and education services named ‘Public Services’ substantially improves everyday life in Russia, and at the same time contributes to the deeper penetration of </w:t>
      </w:r>
      <w:r w:rsidR="00FF68D5" w:rsidRPr="00484269">
        <w:rPr>
          <w:rFonts w:ascii="Times New Roman" w:hAnsi="Times New Roman" w:cs="Times New Roman"/>
          <w:sz w:val="26"/>
          <w:szCs w:val="26"/>
          <w:lang w:val="en-US"/>
        </w:rPr>
        <w:t>Internet</w:t>
      </w:r>
      <w:r w:rsidR="00AC3912" w:rsidRPr="00484269">
        <w:rPr>
          <w:rFonts w:ascii="Times New Roman" w:hAnsi="Times New Roman" w:cs="Times New Roman"/>
          <w:sz w:val="26"/>
          <w:szCs w:val="26"/>
          <w:lang w:val="en-US"/>
        </w:rPr>
        <w:t xml:space="preserve"> (see Bannykh, Kostina, 2022). </w:t>
      </w:r>
      <w:r w:rsidRPr="00484269">
        <w:rPr>
          <w:rFonts w:ascii="Times New Roman" w:hAnsi="Times New Roman" w:cs="Times New Roman"/>
          <w:sz w:val="26"/>
          <w:szCs w:val="26"/>
          <w:lang w:val="en-US"/>
        </w:rPr>
        <w:t xml:space="preserve"> </w:t>
      </w:r>
      <w:r w:rsidR="002135A6" w:rsidRPr="00484269">
        <w:rPr>
          <w:rFonts w:ascii="Times New Roman" w:hAnsi="Times New Roman" w:cs="Times New Roman"/>
          <w:sz w:val="26"/>
          <w:szCs w:val="26"/>
          <w:lang w:val="en-US"/>
        </w:rPr>
        <w:t>‘Public Services’ became an important achievement since 2009 by allowing to receive documents (passports, driving licenses</w:t>
      </w:r>
      <w:r w:rsidR="00FF68D5" w:rsidRPr="00484269">
        <w:rPr>
          <w:rFonts w:ascii="Times New Roman" w:hAnsi="Times New Roman" w:cs="Times New Roman"/>
          <w:sz w:val="26"/>
          <w:szCs w:val="26"/>
          <w:lang w:val="en-US"/>
        </w:rPr>
        <w:t>, property registrations etc.</w:t>
      </w:r>
      <w:r w:rsidR="002135A6" w:rsidRPr="00484269">
        <w:rPr>
          <w:rFonts w:ascii="Times New Roman" w:hAnsi="Times New Roman" w:cs="Times New Roman"/>
          <w:sz w:val="26"/>
          <w:szCs w:val="26"/>
          <w:lang w:val="en-US"/>
        </w:rPr>
        <w:t xml:space="preserve">), make the appointments with the doctor, enroll children in school, register the transactions between </w:t>
      </w:r>
      <w:r w:rsidR="00E6287F" w:rsidRPr="00484269">
        <w:rPr>
          <w:rFonts w:ascii="Times New Roman" w:hAnsi="Times New Roman" w:cs="Times New Roman"/>
          <w:sz w:val="26"/>
          <w:szCs w:val="26"/>
          <w:lang w:val="en-US"/>
        </w:rPr>
        <w:t xml:space="preserve">natural </w:t>
      </w:r>
      <w:r w:rsidR="002135A6" w:rsidRPr="00484269">
        <w:rPr>
          <w:rFonts w:ascii="Times New Roman" w:hAnsi="Times New Roman" w:cs="Times New Roman"/>
          <w:sz w:val="26"/>
          <w:szCs w:val="26"/>
          <w:lang w:val="en-US"/>
        </w:rPr>
        <w:t>persons, pay taxes in comfortable and timely manner.</w:t>
      </w:r>
    </w:p>
    <w:p w14:paraId="07AAE0BB" w14:textId="00E3BB78" w:rsidR="00CF0A96" w:rsidRPr="00484269" w:rsidRDefault="00CF0A96" w:rsidP="00CF0A9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Unlike most of countries in the world, in the Russian digital markets domestic participant competes vis-à-vis international company. Russian Yandex (founded 1993) introduced own search in 1997, geolocation service in 2004, navigation in 2006, browser in 2012. Afterwards the company expanded its services on introducing a personal recommendations feed – Yandex.Dzen in 2016 and two years later the platform for e-commerce – Yandex.Market. Russian public policy supported Yandex as well as other domestic market participants by different measures but (until 2022) without substantial restrictions on the competing platforms. Nothing similar to </w:t>
      </w:r>
      <w:r w:rsidR="007B53DB" w:rsidRPr="00484269">
        <w:rPr>
          <w:rFonts w:ascii="Times New Roman" w:hAnsi="Times New Roman" w:cs="Times New Roman"/>
          <w:sz w:val="26"/>
          <w:szCs w:val="26"/>
          <w:lang w:val="en-US"/>
        </w:rPr>
        <w:t xml:space="preserve">Chinese ‘Golden Shield Program’ (also known as </w:t>
      </w:r>
      <w:r w:rsidRPr="00484269">
        <w:rPr>
          <w:rFonts w:ascii="Times New Roman" w:hAnsi="Times New Roman" w:cs="Times New Roman"/>
          <w:sz w:val="26"/>
          <w:szCs w:val="26"/>
          <w:lang w:val="en-US"/>
        </w:rPr>
        <w:t>‘Digital Firewall’</w:t>
      </w:r>
      <w:r w:rsidR="007B53DB" w:rsidRPr="00484269">
        <w:rPr>
          <w:rFonts w:ascii="Times New Roman" w:hAnsi="Times New Roman" w:cs="Times New Roman"/>
          <w:sz w:val="26"/>
          <w:szCs w:val="26"/>
          <w:lang w:val="en-US"/>
        </w:rPr>
        <w:t>)</w:t>
      </w:r>
      <w:r w:rsidRPr="00484269">
        <w:rPr>
          <w:rFonts w:ascii="Times New Roman" w:hAnsi="Times New Roman" w:cs="Times New Roman"/>
          <w:sz w:val="26"/>
          <w:szCs w:val="26"/>
          <w:lang w:val="en-US"/>
        </w:rPr>
        <w:t xml:space="preserve"> took place</w:t>
      </w:r>
      <w:r w:rsidR="007B53DB" w:rsidRPr="00484269">
        <w:rPr>
          <w:rFonts w:ascii="Times New Roman" w:hAnsi="Times New Roman" w:cs="Times New Roman"/>
          <w:sz w:val="26"/>
          <w:szCs w:val="26"/>
          <w:lang w:val="en-US"/>
        </w:rPr>
        <w:t xml:space="preserve">. </w:t>
      </w:r>
    </w:p>
    <w:p w14:paraId="44C5CCED" w14:textId="6CF15669" w:rsidR="00080864" w:rsidRPr="00484269" w:rsidRDefault="00CF0A96" w:rsidP="00CF0A9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lastRenderedPageBreak/>
        <w:t xml:space="preserve">Since 2014, changes in the policy were driven by </w:t>
      </w:r>
      <w:r w:rsidR="007B53DB" w:rsidRPr="00484269">
        <w:rPr>
          <w:rFonts w:ascii="Times New Roman" w:hAnsi="Times New Roman" w:cs="Times New Roman"/>
          <w:sz w:val="26"/>
          <w:szCs w:val="26"/>
          <w:lang w:val="en-US"/>
        </w:rPr>
        <w:t xml:space="preserve">public </w:t>
      </w:r>
      <w:r w:rsidRPr="00484269">
        <w:rPr>
          <w:rFonts w:ascii="Times New Roman" w:hAnsi="Times New Roman" w:cs="Times New Roman"/>
          <w:sz w:val="26"/>
          <w:szCs w:val="26"/>
          <w:lang w:val="en-US"/>
        </w:rPr>
        <w:t>security reasons. Since 2015, there are requirements on personal data localization: personal data of all users should be stored on the servers within the country, companies are obliged to provide access to the personal data by request of security authorities. LinkedIn was finally blocked in Russia</w:t>
      </w:r>
      <w:r w:rsidR="00AC3912" w:rsidRPr="00484269">
        <w:rPr>
          <w:rFonts w:ascii="Times New Roman" w:hAnsi="Times New Roman" w:cs="Times New Roman"/>
          <w:sz w:val="26"/>
          <w:szCs w:val="26"/>
          <w:lang w:val="en-US"/>
        </w:rPr>
        <w:t xml:space="preserve"> (2016)</w:t>
      </w:r>
      <w:r w:rsidRPr="00484269">
        <w:rPr>
          <w:rFonts w:ascii="Times New Roman" w:hAnsi="Times New Roman" w:cs="Times New Roman"/>
          <w:sz w:val="26"/>
          <w:szCs w:val="26"/>
          <w:lang w:val="en-US"/>
        </w:rPr>
        <w:t xml:space="preserve"> exactly for non-compliance with this requirement. Later, threatened with the same ban, messaging app Telegram finally (20</w:t>
      </w:r>
      <w:r w:rsidR="00AC3912" w:rsidRPr="00484269">
        <w:rPr>
          <w:rFonts w:ascii="Times New Roman" w:hAnsi="Times New Roman" w:cs="Times New Roman"/>
          <w:sz w:val="26"/>
          <w:szCs w:val="26"/>
          <w:lang w:val="en-US"/>
        </w:rPr>
        <w:t>18</w:t>
      </w:r>
      <w:r w:rsidRPr="00484269">
        <w:rPr>
          <w:rFonts w:ascii="Times New Roman" w:hAnsi="Times New Roman" w:cs="Times New Roman"/>
          <w:sz w:val="26"/>
          <w:szCs w:val="26"/>
          <w:lang w:val="en-US"/>
        </w:rPr>
        <w:t>) complied with security remedies.</w:t>
      </w:r>
      <w:r w:rsidR="00080864" w:rsidRPr="00484269">
        <w:rPr>
          <w:rFonts w:ascii="Times New Roman" w:hAnsi="Times New Roman" w:cs="Times New Roman"/>
          <w:sz w:val="26"/>
          <w:szCs w:val="26"/>
          <w:lang w:val="en-US"/>
        </w:rPr>
        <w:t xml:space="preserve"> </w:t>
      </w:r>
    </w:p>
    <w:p w14:paraId="5BB3FCE1" w14:textId="77777777" w:rsidR="002D372A" w:rsidRPr="00484269" w:rsidRDefault="002135A6" w:rsidP="00CF0A9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Important goal of public policy is to develop domestic software to rely on. </w:t>
      </w:r>
      <w:r w:rsidR="003916AF" w:rsidRPr="00484269">
        <w:rPr>
          <w:rFonts w:ascii="Times New Roman" w:hAnsi="Times New Roman" w:cs="Times New Roman"/>
          <w:sz w:val="26"/>
          <w:szCs w:val="26"/>
          <w:lang w:val="en-US"/>
        </w:rPr>
        <w:t>In 2015, strongly preferential treatment of</w:t>
      </w:r>
      <w:r w:rsidR="002D372A" w:rsidRPr="00484269">
        <w:rPr>
          <w:rFonts w:ascii="Times New Roman" w:hAnsi="Times New Roman" w:cs="Times New Roman"/>
          <w:sz w:val="26"/>
          <w:szCs w:val="26"/>
          <w:lang w:val="en-US"/>
        </w:rPr>
        <w:t xml:space="preserve"> Russian software under public procurement was introduced. Soon, the share of domestic software in public procurement increased substantially</w:t>
      </w:r>
      <w:r w:rsidR="003916AF" w:rsidRPr="00484269">
        <w:rPr>
          <w:rFonts w:ascii="Times New Roman" w:hAnsi="Times New Roman" w:cs="Times New Roman"/>
          <w:sz w:val="26"/>
          <w:szCs w:val="26"/>
          <w:lang w:val="en-US"/>
        </w:rPr>
        <w:t xml:space="preserve"> (Bannykh, Kostina, 2022).</w:t>
      </w:r>
    </w:p>
    <w:p w14:paraId="4ED6BA9D" w14:textId="36683AA1" w:rsidR="00CF0A96" w:rsidRPr="00484269" w:rsidRDefault="002D372A" w:rsidP="002135A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But still</w:t>
      </w:r>
      <w:r w:rsidR="005D46FE" w:rsidRPr="00484269">
        <w:rPr>
          <w:rFonts w:ascii="Times New Roman" w:hAnsi="Times New Roman" w:cs="Times New Roman"/>
          <w:sz w:val="26"/>
          <w:szCs w:val="26"/>
          <w:lang w:val="en-US"/>
        </w:rPr>
        <w:t xml:space="preserve">, in the private segment of digital markets </w:t>
      </w:r>
      <w:r w:rsidR="003D122A" w:rsidRPr="00484269">
        <w:rPr>
          <w:rFonts w:ascii="Times New Roman" w:hAnsi="Times New Roman" w:cs="Times New Roman"/>
          <w:sz w:val="26"/>
          <w:szCs w:val="26"/>
          <w:lang w:val="en-US"/>
        </w:rPr>
        <w:t>public policy (outside security requirements) does not affect global digital platform</w:t>
      </w:r>
      <w:r w:rsidR="00134C17" w:rsidRPr="00484269">
        <w:rPr>
          <w:rFonts w:ascii="Times New Roman" w:hAnsi="Times New Roman" w:cs="Times New Roman"/>
          <w:sz w:val="26"/>
          <w:szCs w:val="26"/>
          <w:lang w:val="en-US"/>
        </w:rPr>
        <w:t>s</w:t>
      </w:r>
      <w:r w:rsidR="003D122A" w:rsidRPr="00484269">
        <w:rPr>
          <w:rFonts w:ascii="Times New Roman" w:hAnsi="Times New Roman" w:cs="Times New Roman"/>
          <w:sz w:val="26"/>
          <w:szCs w:val="26"/>
          <w:lang w:val="en-US"/>
        </w:rPr>
        <w:t xml:space="preserve"> aggressively.</w:t>
      </w:r>
      <w:r w:rsidRPr="00484269">
        <w:rPr>
          <w:rFonts w:ascii="Times New Roman" w:hAnsi="Times New Roman" w:cs="Times New Roman"/>
          <w:sz w:val="26"/>
          <w:szCs w:val="26"/>
          <w:lang w:val="en-US"/>
        </w:rPr>
        <w:t xml:space="preserve"> </w:t>
      </w:r>
      <w:r w:rsidR="00700AC8" w:rsidRPr="00484269">
        <w:rPr>
          <w:rFonts w:ascii="Times New Roman" w:hAnsi="Times New Roman" w:cs="Times New Roman"/>
          <w:sz w:val="26"/>
          <w:szCs w:val="26"/>
          <w:lang w:val="en-US"/>
        </w:rPr>
        <w:t xml:space="preserve">The only specific measures were antitrust decisions. </w:t>
      </w:r>
      <w:r w:rsidR="00CF0A96" w:rsidRPr="00484269">
        <w:rPr>
          <w:rFonts w:ascii="Times New Roman" w:hAnsi="Times New Roman" w:cs="Times New Roman"/>
          <w:sz w:val="26"/>
          <w:szCs w:val="26"/>
          <w:lang w:val="en-US"/>
        </w:rPr>
        <w:t>Russian competition authority among the first in the world (2015) issued infringement decision on effectively exclusionary clauses on Android GMS pre-installment</w:t>
      </w:r>
      <w:r w:rsidR="00AC3912" w:rsidRPr="00484269">
        <w:rPr>
          <w:rFonts w:ascii="Times New Roman" w:hAnsi="Times New Roman" w:cs="Times New Roman"/>
          <w:sz w:val="26"/>
          <w:szCs w:val="26"/>
          <w:lang w:val="en-US"/>
        </w:rPr>
        <w:t xml:space="preserve"> (Avdasheva, 2019;</w:t>
      </w:r>
      <w:r w:rsidR="003D122A" w:rsidRPr="00484269">
        <w:rPr>
          <w:rFonts w:ascii="Times New Roman" w:hAnsi="Times New Roman" w:cs="Times New Roman"/>
          <w:sz w:val="26"/>
          <w:szCs w:val="26"/>
          <w:lang w:val="en-US"/>
        </w:rPr>
        <w:t xml:space="preserve"> Avdasheva, Korneeva, 2019; </w:t>
      </w:r>
      <w:r w:rsidR="00AC3912" w:rsidRPr="00484269">
        <w:rPr>
          <w:rFonts w:ascii="Times New Roman" w:hAnsi="Times New Roman" w:cs="Times New Roman"/>
          <w:sz w:val="26"/>
          <w:szCs w:val="26"/>
          <w:lang w:val="en-US"/>
        </w:rPr>
        <w:t>Golovanova, Pontual Ribeiro, 2022)</w:t>
      </w:r>
      <w:r w:rsidR="00CF0A96" w:rsidRPr="00484269">
        <w:rPr>
          <w:rFonts w:ascii="Times New Roman" w:hAnsi="Times New Roman" w:cs="Times New Roman"/>
          <w:sz w:val="26"/>
          <w:szCs w:val="26"/>
          <w:lang w:val="en-US"/>
        </w:rPr>
        <w:t xml:space="preserve">. Similar decisions were made in many jurisdictions, confirming competition concerns in the case. Other decisions of the Russian competition authority towards global digital platforms do not go beyond </w:t>
      </w:r>
      <w:r w:rsidR="003D122A" w:rsidRPr="00484269">
        <w:rPr>
          <w:rFonts w:ascii="Times New Roman" w:hAnsi="Times New Roman" w:cs="Times New Roman"/>
          <w:sz w:val="26"/>
          <w:szCs w:val="26"/>
          <w:lang w:val="en-US"/>
        </w:rPr>
        <w:t xml:space="preserve">regular </w:t>
      </w:r>
      <w:r w:rsidR="00CF0A96" w:rsidRPr="00484269">
        <w:rPr>
          <w:rFonts w:ascii="Times New Roman" w:hAnsi="Times New Roman" w:cs="Times New Roman"/>
          <w:sz w:val="26"/>
          <w:szCs w:val="26"/>
          <w:lang w:val="en-US"/>
        </w:rPr>
        <w:t>enforcement. Moreover, competition enforcement in Russia does not draw the difference between international and domestic digital platforms</w:t>
      </w:r>
      <w:r w:rsidRPr="00484269">
        <w:rPr>
          <w:rFonts w:ascii="Times New Roman" w:hAnsi="Times New Roman" w:cs="Times New Roman"/>
          <w:sz w:val="26"/>
          <w:szCs w:val="26"/>
          <w:lang w:val="en-US"/>
        </w:rPr>
        <w:t xml:space="preserve"> (Remington et al, 2022)</w:t>
      </w:r>
      <w:r w:rsidR="00CF0A96" w:rsidRPr="00484269">
        <w:rPr>
          <w:rFonts w:ascii="Times New Roman" w:hAnsi="Times New Roman" w:cs="Times New Roman"/>
          <w:sz w:val="26"/>
          <w:szCs w:val="26"/>
          <w:lang w:val="en-US"/>
        </w:rPr>
        <w:t xml:space="preserve">: domestic Yandex was also under competition scrutiny, and complies with specific competition remedies.   </w:t>
      </w:r>
    </w:p>
    <w:p w14:paraId="4E39B73B" w14:textId="58391BB5" w:rsidR="00CF0A96" w:rsidRPr="00484269" w:rsidRDefault="003D122A" w:rsidP="00CF0A9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Incentives to develop domestic applications, software and operational system became stronger in 2019, under the Google’s threat of the ban on Android use by Huawei (Cartwright, 2020). </w:t>
      </w:r>
      <w:r w:rsidR="00CF0A96" w:rsidRPr="00484269">
        <w:rPr>
          <w:rFonts w:ascii="Times New Roman" w:hAnsi="Times New Roman" w:cs="Times New Roman"/>
          <w:sz w:val="26"/>
          <w:szCs w:val="26"/>
          <w:lang w:val="en-US"/>
        </w:rPr>
        <w:t xml:space="preserve">Russian government adopts new legal requirements on localization of digital services. Since 2021, </w:t>
      </w:r>
      <w:r w:rsidR="00B903C9" w:rsidRPr="00484269">
        <w:rPr>
          <w:rFonts w:ascii="Times New Roman" w:hAnsi="Times New Roman" w:cs="Times New Roman"/>
          <w:sz w:val="26"/>
          <w:szCs w:val="26"/>
          <w:lang w:val="en-US"/>
        </w:rPr>
        <w:t xml:space="preserve">law requires obligatory </w:t>
      </w:r>
      <w:r w:rsidR="00CF0A96" w:rsidRPr="00484269">
        <w:rPr>
          <w:rFonts w:ascii="Times New Roman" w:hAnsi="Times New Roman" w:cs="Times New Roman"/>
          <w:sz w:val="26"/>
          <w:szCs w:val="26"/>
          <w:lang w:val="en-US"/>
        </w:rPr>
        <w:t>pre-installation of</w:t>
      </w:r>
      <w:r w:rsidR="00B903C9" w:rsidRPr="00484269">
        <w:rPr>
          <w:rFonts w:ascii="Times New Roman" w:hAnsi="Times New Roman" w:cs="Times New Roman"/>
          <w:sz w:val="26"/>
          <w:szCs w:val="26"/>
          <w:lang w:val="en-US"/>
        </w:rPr>
        <w:t xml:space="preserve"> domestic application bundles on smartphones, computers, tablets, smart TV and the like.</w:t>
      </w:r>
      <w:r w:rsidR="00CF0A96" w:rsidRPr="00484269">
        <w:rPr>
          <w:rFonts w:ascii="Times New Roman" w:hAnsi="Times New Roman" w:cs="Times New Roman"/>
          <w:sz w:val="26"/>
          <w:szCs w:val="26"/>
          <w:lang w:val="en-US"/>
        </w:rPr>
        <w:t xml:space="preserve"> The applications</w:t>
      </w:r>
      <w:r w:rsidR="00E12861" w:rsidRPr="00484269">
        <w:rPr>
          <w:rFonts w:ascii="Times New Roman" w:hAnsi="Times New Roman" w:cs="Times New Roman"/>
          <w:sz w:val="26"/>
          <w:szCs w:val="26"/>
          <w:lang w:val="en-US"/>
        </w:rPr>
        <w:t xml:space="preserve"> (free as well as paid)</w:t>
      </w:r>
      <w:r w:rsidR="00CF0A96" w:rsidRPr="00484269">
        <w:rPr>
          <w:rFonts w:ascii="Times New Roman" w:hAnsi="Times New Roman" w:cs="Times New Roman"/>
          <w:sz w:val="26"/>
          <w:szCs w:val="26"/>
          <w:lang w:val="en-US"/>
        </w:rPr>
        <w:t xml:space="preserve"> include Yandex services, such as Yandex Browser, Yandex Disk and Yandex Maps, local social networks – VK</w:t>
      </w:r>
      <w:r w:rsidR="00B903C9" w:rsidRPr="00484269">
        <w:rPr>
          <w:rFonts w:ascii="Times New Roman" w:hAnsi="Times New Roman" w:cs="Times New Roman"/>
          <w:sz w:val="26"/>
          <w:szCs w:val="26"/>
          <w:lang w:val="en-US"/>
        </w:rPr>
        <w:t xml:space="preserve"> (‘In contact’ – ‘Vkontake’ in Russian),</w:t>
      </w:r>
      <w:r w:rsidR="00CF0A96" w:rsidRPr="00484269">
        <w:rPr>
          <w:rFonts w:ascii="Times New Roman" w:hAnsi="Times New Roman" w:cs="Times New Roman"/>
          <w:sz w:val="26"/>
          <w:szCs w:val="26"/>
          <w:lang w:val="en-US"/>
        </w:rPr>
        <w:t xml:space="preserve"> and OK</w:t>
      </w:r>
      <w:r w:rsidR="00B903C9" w:rsidRPr="00484269">
        <w:rPr>
          <w:rFonts w:ascii="Times New Roman" w:hAnsi="Times New Roman" w:cs="Times New Roman"/>
          <w:sz w:val="26"/>
          <w:szCs w:val="26"/>
          <w:lang w:val="en-US"/>
        </w:rPr>
        <w:t xml:space="preserve"> (‘Classmates’ – ‘OdnoKlassniki’ in Russian)</w:t>
      </w:r>
      <w:r w:rsidR="00CF0A96" w:rsidRPr="00484269">
        <w:rPr>
          <w:rFonts w:ascii="Times New Roman" w:hAnsi="Times New Roman" w:cs="Times New Roman"/>
          <w:sz w:val="26"/>
          <w:szCs w:val="26"/>
          <w:lang w:val="en-US"/>
        </w:rPr>
        <w:t xml:space="preserve">, </w:t>
      </w:r>
      <w:r w:rsidR="00B903C9" w:rsidRPr="00484269">
        <w:rPr>
          <w:rFonts w:ascii="Times New Roman" w:hAnsi="Times New Roman" w:cs="Times New Roman"/>
          <w:sz w:val="26"/>
          <w:szCs w:val="26"/>
          <w:lang w:val="en-US"/>
        </w:rPr>
        <w:t>Public Services (‘</w:t>
      </w:r>
      <w:r w:rsidR="00CF0A96" w:rsidRPr="00484269">
        <w:rPr>
          <w:rFonts w:ascii="Times New Roman" w:hAnsi="Times New Roman" w:cs="Times New Roman"/>
          <w:sz w:val="26"/>
          <w:szCs w:val="26"/>
          <w:lang w:val="en-US"/>
        </w:rPr>
        <w:t>Gosuslugi</w:t>
      </w:r>
      <w:r w:rsidR="00B903C9" w:rsidRPr="00484269">
        <w:rPr>
          <w:rFonts w:ascii="Times New Roman" w:hAnsi="Times New Roman" w:cs="Times New Roman"/>
          <w:sz w:val="26"/>
          <w:szCs w:val="26"/>
          <w:lang w:val="en-US"/>
        </w:rPr>
        <w:t>’ in Russian)</w:t>
      </w:r>
      <w:r w:rsidR="00CF0A96" w:rsidRPr="00484269">
        <w:rPr>
          <w:rFonts w:ascii="Times New Roman" w:hAnsi="Times New Roman" w:cs="Times New Roman"/>
          <w:sz w:val="26"/>
          <w:szCs w:val="26"/>
          <w:lang w:val="en-US"/>
        </w:rPr>
        <w:t>, MirPay</w:t>
      </w:r>
      <w:r w:rsidR="00B903C9" w:rsidRPr="00484269">
        <w:rPr>
          <w:rFonts w:ascii="Times New Roman" w:hAnsi="Times New Roman" w:cs="Times New Roman"/>
          <w:sz w:val="26"/>
          <w:szCs w:val="26"/>
          <w:lang w:val="en-US"/>
        </w:rPr>
        <w:t xml:space="preserve"> (application for domestic payment system)</w:t>
      </w:r>
      <w:r w:rsidR="00CF0A96" w:rsidRPr="00484269">
        <w:rPr>
          <w:rFonts w:ascii="Times New Roman" w:hAnsi="Times New Roman" w:cs="Times New Roman"/>
          <w:sz w:val="26"/>
          <w:szCs w:val="26"/>
          <w:lang w:val="en-US"/>
        </w:rPr>
        <w:t>, package of MyOffice Documents, antivirus from Kaspersky Lab</w:t>
      </w:r>
      <w:r w:rsidR="00AC20A9" w:rsidRPr="00484269">
        <w:rPr>
          <w:rFonts w:ascii="Times New Roman" w:hAnsi="Times New Roman" w:cs="Times New Roman"/>
          <w:sz w:val="26"/>
          <w:szCs w:val="26"/>
          <w:lang w:val="en-US"/>
        </w:rPr>
        <w:t xml:space="preserve"> (paid)</w:t>
      </w:r>
      <w:r w:rsidR="00CF0A96" w:rsidRPr="00484269">
        <w:rPr>
          <w:rFonts w:ascii="Times New Roman" w:hAnsi="Times New Roman" w:cs="Times New Roman"/>
          <w:sz w:val="26"/>
          <w:szCs w:val="26"/>
          <w:lang w:val="en-US"/>
        </w:rPr>
        <w:t xml:space="preserve">, </w:t>
      </w:r>
      <w:r w:rsidR="00AC20A9" w:rsidRPr="00484269">
        <w:rPr>
          <w:rFonts w:ascii="Times New Roman" w:hAnsi="Times New Roman" w:cs="Times New Roman"/>
          <w:sz w:val="26"/>
          <w:szCs w:val="26"/>
          <w:lang w:val="en-US"/>
        </w:rPr>
        <w:t xml:space="preserve">bundle of Russian TV channels (paid) </w:t>
      </w:r>
      <w:r w:rsidR="00CF0A96" w:rsidRPr="00484269">
        <w:rPr>
          <w:rFonts w:ascii="Times New Roman" w:hAnsi="Times New Roman" w:cs="Times New Roman"/>
          <w:sz w:val="26"/>
          <w:szCs w:val="26"/>
          <w:lang w:val="en-US"/>
        </w:rPr>
        <w:t xml:space="preserve">and the catalog of domestic software App List from the Ministry of Digital Development, Telecommunications and Mass Media of the </w:t>
      </w:r>
      <w:r w:rsidR="00CF0A96" w:rsidRPr="00484269">
        <w:rPr>
          <w:rFonts w:ascii="Times New Roman" w:hAnsi="Times New Roman" w:cs="Times New Roman"/>
          <w:sz w:val="26"/>
          <w:szCs w:val="26"/>
          <w:lang w:val="en-US"/>
        </w:rPr>
        <w:lastRenderedPageBreak/>
        <w:t>Russian Federation</w:t>
      </w:r>
      <w:r w:rsidR="00AC20A9" w:rsidRPr="00484269">
        <w:rPr>
          <w:rFonts w:ascii="Times New Roman" w:hAnsi="Times New Roman" w:cs="Times New Roman"/>
          <w:sz w:val="26"/>
          <w:szCs w:val="26"/>
          <w:lang w:val="en-US"/>
        </w:rPr>
        <w:t xml:space="preserve"> (analogue of AppStore)</w:t>
      </w:r>
      <w:r w:rsidR="00CF0A96" w:rsidRPr="00484269">
        <w:rPr>
          <w:rFonts w:ascii="Times New Roman" w:hAnsi="Times New Roman" w:cs="Times New Roman"/>
          <w:sz w:val="26"/>
          <w:szCs w:val="26"/>
          <w:lang w:val="en-US"/>
        </w:rPr>
        <w:t>.</w:t>
      </w:r>
      <w:r w:rsidR="00B903C9" w:rsidRPr="00484269">
        <w:rPr>
          <w:rFonts w:ascii="Times New Roman" w:hAnsi="Times New Roman" w:cs="Times New Roman"/>
          <w:sz w:val="26"/>
          <w:szCs w:val="26"/>
          <w:lang w:val="en-US"/>
        </w:rPr>
        <w:t xml:space="preserve"> Pre-installation of </w:t>
      </w:r>
      <w:r w:rsidR="00E12861" w:rsidRPr="00484269">
        <w:rPr>
          <w:rFonts w:ascii="Times New Roman" w:hAnsi="Times New Roman" w:cs="Times New Roman"/>
          <w:sz w:val="26"/>
          <w:szCs w:val="26"/>
          <w:lang w:val="en-US"/>
        </w:rPr>
        <w:t>the Russian program bundle takes place in neutral manner, similar to browser choice screen under the remedy issued by European Union under Microsoft Internet Explorer Decision in 2009 (Vasquez Duque, 2023).</w:t>
      </w:r>
      <w:r w:rsidR="00E12861" w:rsidRPr="00484269">
        <w:rPr>
          <w:rFonts w:ascii="Arial" w:hAnsi="Arial" w:cs="Arial"/>
          <w:color w:val="222222"/>
          <w:sz w:val="20"/>
          <w:szCs w:val="20"/>
          <w:shd w:val="clear" w:color="auto" w:fill="FFFFFF"/>
          <w:lang w:val="en-US"/>
        </w:rPr>
        <w:t xml:space="preserve"> </w:t>
      </w:r>
      <w:r w:rsidR="00CF0A96" w:rsidRPr="00484269">
        <w:rPr>
          <w:rFonts w:ascii="Times New Roman" w:hAnsi="Times New Roman" w:cs="Times New Roman"/>
          <w:sz w:val="26"/>
          <w:szCs w:val="26"/>
          <w:lang w:val="en-US"/>
        </w:rPr>
        <w:t>Decision straightforwardly protects Russian developers and tries to introduce domestic alternatives for almost all digital services. At the same time, this has nothing similar with ‘</w:t>
      </w:r>
      <w:r w:rsidR="00AC20A9" w:rsidRPr="00484269">
        <w:rPr>
          <w:rFonts w:ascii="Times New Roman" w:hAnsi="Times New Roman" w:cs="Times New Roman"/>
          <w:sz w:val="26"/>
          <w:szCs w:val="26"/>
          <w:lang w:val="en-US"/>
        </w:rPr>
        <w:t>f</w:t>
      </w:r>
      <w:r w:rsidR="00CF0A96" w:rsidRPr="00484269">
        <w:rPr>
          <w:rFonts w:ascii="Times New Roman" w:hAnsi="Times New Roman" w:cs="Times New Roman"/>
          <w:sz w:val="26"/>
          <w:szCs w:val="26"/>
          <w:lang w:val="en-US"/>
        </w:rPr>
        <w:t xml:space="preserve">irewall’: under first activation the user is asked whether she wants to use domestic software and is provided with the list of software to choose from. </w:t>
      </w:r>
      <w:r w:rsidR="00E6287F" w:rsidRPr="00484269">
        <w:rPr>
          <w:rFonts w:ascii="Times New Roman" w:hAnsi="Times New Roman" w:cs="Times New Roman"/>
          <w:sz w:val="26"/>
          <w:szCs w:val="26"/>
          <w:lang w:val="en-US"/>
        </w:rPr>
        <w:t>When</w:t>
      </w:r>
      <w:r w:rsidR="00AC20A9" w:rsidRPr="00484269">
        <w:rPr>
          <w:rFonts w:ascii="Times New Roman" w:hAnsi="Times New Roman" w:cs="Times New Roman"/>
          <w:sz w:val="26"/>
          <w:szCs w:val="26"/>
          <w:lang w:val="en-US"/>
        </w:rPr>
        <w:t xml:space="preserve"> using domestic software, there are also </w:t>
      </w:r>
      <w:r w:rsidR="00DD7076" w:rsidRPr="00484269">
        <w:rPr>
          <w:rFonts w:ascii="Times New Roman" w:hAnsi="Times New Roman" w:cs="Times New Roman"/>
          <w:sz w:val="26"/>
          <w:szCs w:val="26"/>
          <w:lang w:val="en-US"/>
        </w:rPr>
        <w:t>instruments of ‘soft tying’ (but again, not out of regular scope of application distribution). D</w:t>
      </w:r>
      <w:r w:rsidR="00CF0A96" w:rsidRPr="00484269">
        <w:rPr>
          <w:rFonts w:ascii="Times New Roman" w:hAnsi="Times New Roman" w:cs="Times New Roman"/>
          <w:sz w:val="26"/>
          <w:szCs w:val="26"/>
          <w:lang w:val="en-US"/>
        </w:rPr>
        <w:t>omestic software is interconnected, so using auto navigation from Yandex makes it difficult (but still possible) to refuse Yandex Browser and Yandex Search. There is a bundling of domestic social media ‘Vkotakte (VK)’ – ‘In contact’ with</w:t>
      </w:r>
      <w:r w:rsidR="00E6287F" w:rsidRPr="00484269">
        <w:rPr>
          <w:rFonts w:ascii="Times New Roman" w:hAnsi="Times New Roman" w:cs="Times New Roman"/>
          <w:sz w:val="26"/>
          <w:szCs w:val="26"/>
          <w:lang w:val="en-US"/>
        </w:rPr>
        <w:t xml:space="preserve"> ‘Public Services’ </w:t>
      </w:r>
      <w:r w:rsidR="00CF0A96" w:rsidRPr="00484269">
        <w:rPr>
          <w:rFonts w:ascii="Times New Roman" w:hAnsi="Times New Roman" w:cs="Times New Roman"/>
          <w:sz w:val="26"/>
          <w:szCs w:val="26"/>
          <w:lang w:val="en-US"/>
        </w:rPr>
        <w:t>by more convenient authorization. But still</w:t>
      </w:r>
      <w:r w:rsidR="00DD7076" w:rsidRPr="00484269">
        <w:rPr>
          <w:rFonts w:ascii="Times New Roman" w:hAnsi="Times New Roman" w:cs="Times New Roman"/>
          <w:sz w:val="26"/>
          <w:szCs w:val="26"/>
          <w:lang w:val="en-US"/>
        </w:rPr>
        <w:t xml:space="preserve">, </w:t>
      </w:r>
      <w:r w:rsidR="00CF0A96" w:rsidRPr="00484269">
        <w:rPr>
          <w:rFonts w:ascii="Times New Roman" w:hAnsi="Times New Roman" w:cs="Times New Roman"/>
          <w:sz w:val="26"/>
          <w:szCs w:val="26"/>
          <w:lang w:val="en-US"/>
        </w:rPr>
        <w:t xml:space="preserve">protection of domestic software and digital services did not </w:t>
      </w:r>
      <w:r w:rsidR="00DD7076" w:rsidRPr="00484269">
        <w:rPr>
          <w:rFonts w:ascii="Times New Roman" w:hAnsi="Times New Roman" w:cs="Times New Roman"/>
          <w:sz w:val="26"/>
          <w:szCs w:val="26"/>
          <w:lang w:val="en-US"/>
        </w:rPr>
        <w:t xml:space="preserve">substantially </w:t>
      </w:r>
      <w:r w:rsidR="00CF0A96" w:rsidRPr="00484269">
        <w:rPr>
          <w:rFonts w:ascii="Times New Roman" w:hAnsi="Times New Roman" w:cs="Times New Roman"/>
          <w:sz w:val="26"/>
          <w:szCs w:val="26"/>
          <w:lang w:val="en-US"/>
        </w:rPr>
        <w:t>undermine the principles of neutrality and non-discrimination.</w:t>
      </w:r>
      <w:r w:rsidR="00DD7076" w:rsidRPr="00484269">
        <w:rPr>
          <w:rFonts w:ascii="Times New Roman" w:hAnsi="Times New Roman" w:cs="Times New Roman"/>
          <w:sz w:val="26"/>
          <w:szCs w:val="26"/>
          <w:lang w:val="en-US"/>
        </w:rPr>
        <w:t xml:space="preserve"> </w:t>
      </w:r>
    </w:p>
    <w:p w14:paraId="17371FEA" w14:textId="1A5A1ABC" w:rsidR="00CF0A96" w:rsidRPr="00484269" w:rsidRDefault="00CF0A96" w:rsidP="00CF0A9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In 2022, competitive landscape in the Russian market changed substantially. On the 4th of March the Federal Service for Supervision of Communications, Information Technology, and Mass Media partially limited the access to Facebook and Twitter and later announced “Meta group” to be an extremist organization, blocking the access to its services, Facebook and Instagram, completely. Moreover, on July 18, 2022 the Russian court fined Google 21,77 bln RUB (</w:t>
      </w:r>
      <w:r w:rsidR="002135A6" w:rsidRPr="00484269">
        <w:rPr>
          <w:rFonts w:ascii="Times New Roman" w:hAnsi="Times New Roman" w:cs="Times New Roman"/>
          <w:sz w:val="26"/>
          <w:szCs w:val="26"/>
          <w:lang w:val="en-US"/>
        </w:rPr>
        <w:t xml:space="preserve">about </w:t>
      </w:r>
      <w:r w:rsidRPr="00484269">
        <w:rPr>
          <w:rFonts w:ascii="Times New Roman" w:hAnsi="Times New Roman" w:cs="Times New Roman"/>
          <w:sz w:val="26"/>
          <w:szCs w:val="26"/>
          <w:lang w:val="en-US"/>
        </w:rPr>
        <w:t>3</w:t>
      </w:r>
      <w:r w:rsidR="002135A6" w:rsidRPr="00484269">
        <w:rPr>
          <w:rFonts w:ascii="Times New Roman" w:hAnsi="Times New Roman" w:cs="Times New Roman"/>
          <w:sz w:val="26"/>
          <w:szCs w:val="26"/>
          <w:lang w:val="en-US"/>
        </w:rPr>
        <w:t>20</w:t>
      </w:r>
      <w:r w:rsidRPr="00484269">
        <w:rPr>
          <w:rFonts w:ascii="Times New Roman" w:hAnsi="Times New Roman" w:cs="Times New Roman"/>
          <w:sz w:val="26"/>
          <w:szCs w:val="26"/>
          <w:lang w:val="en-US"/>
        </w:rPr>
        <w:t xml:space="preserve"> mln USD) for repeated refusal to delete false information. The company has already been fined earlier at the end of December 2021 for 7,2 bln RUB (</w:t>
      </w:r>
      <w:r w:rsidR="002135A6" w:rsidRPr="00484269">
        <w:rPr>
          <w:rFonts w:ascii="Times New Roman" w:hAnsi="Times New Roman" w:cs="Times New Roman"/>
          <w:sz w:val="26"/>
          <w:szCs w:val="26"/>
          <w:lang w:val="en-US"/>
        </w:rPr>
        <w:t>about 100</w:t>
      </w:r>
      <w:r w:rsidRPr="00484269">
        <w:rPr>
          <w:rFonts w:ascii="Times New Roman" w:hAnsi="Times New Roman" w:cs="Times New Roman"/>
          <w:sz w:val="26"/>
          <w:szCs w:val="26"/>
          <w:lang w:val="en-US"/>
        </w:rPr>
        <w:t xml:space="preserve"> mln USD) for mass repeated violations of the legislation of the Russian Federation and not deleting prohibited information according to the instructions of</w:t>
      </w:r>
      <w:r w:rsidR="00570174" w:rsidRPr="00484269">
        <w:rPr>
          <w:rFonts w:ascii="Times New Roman" w:hAnsi="Times New Roman" w:cs="Times New Roman"/>
          <w:sz w:val="26"/>
          <w:szCs w:val="26"/>
          <w:lang w:val="en-US"/>
        </w:rPr>
        <w:t xml:space="preserve"> the Federal Service for Supervision of Communications, Information Technology and Mass Media (</w:t>
      </w:r>
      <w:r w:rsidRPr="00484269">
        <w:rPr>
          <w:rFonts w:ascii="Times New Roman" w:hAnsi="Times New Roman" w:cs="Times New Roman"/>
          <w:sz w:val="26"/>
          <w:szCs w:val="26"/>
          <w:lang w:val="en-US"/>
        </w:rPr>
        <w:t>Roskomnadzor</w:t>
      </w:r>
      <w:r w:rsidR="00570174" w:rsidRPr="00484269">
        <w:rPr>
          <w:rFonts w:ascii="Times New Roman" w:hAnsi="Times New Roman" w:cs="Times New Roman"/>
          <w:sz w:val="26"/>
          <w:szCs w:val="26"/>
          <w:lang w:val="en-US"/>
        </w:rPr>
        <w:t>)</w:t>
      </w:r>
      <w:r w:rsidRPr="00484269">
        <w:rPr>
          <w:rFonts w:ascii="Times New Roman" w:hAnsi="Times New Roman" w:cs="Times New Roman"/>
          <w:sz w:val="26"/>
          <w:szCs w:val="26"/>
          <w:lang w:val="en-US"/>
        </w:rPr>
        <w:t xml:space="preserve">. </w:t>
      </w:r>
    </w:p>
    <w:p w14:paraId="16E1E7CE" w14:textId="162C2EAD" w:rsidR="00DD7076" w:rsidRPr="00484269" w:rsidRDefault="00CF0A96" w:rsidP="00CF0A9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Apart from the certain restrictive measures being undertaken by the Russian government towards digital services, quite a number of companies decided to leave the Russian market. </w:t>
      </w:r>
      <w:r w:rsidR="00DD7076" w:rsidRPr="00484269">
        <w:rPr>
          <w:rFonts w:ascii="Times New Roman" w:hAnsi="Times New Roman" w:cs="Times New Roman"/>
          <w:sz w:val="26"/>
          <w:szCs w:val="26"/>
          <w:lang w:val="en-US"/>
        </w:rPr>
        <w:t>Google and Apple are among them.</w:t>
      </w:r>
      <w:r w:rsidR="00700AC8" w:rsidRPr="00484269">
        <w:rPr>
          <w:rFonts w:ascii="Times New Roman" w:hAnsi="Times New Roman" w:cs="Times New Roman"/>
          <w:sz w:val="26"/>
          <w:szCs w:val="26"/>
          <w:lang w:val="en-US"/>
        </w:rPr>
        <w:t xml:space="preserve"> O</w:t>
      </w:r>
      <w:r w:rsidR="00DD7076" w:rsidRPr="00484269">
        <w:rPr>
          <w:rFonts w:ascii="Times New Roman" w:hAnsi="Times New Roman" w:cs="Times New Roman"/>
          <w:sz w:val="26"/>
          <w:szCs w:val="26"/>
          <w:lang w:val="en-US"/>
        </w:rPr>
        <w:t xml:space="preserve">n March 10 2022, Google announced </w:t>
      </w:r>
      <w:r w:rsidR="00570174" w:rsidRPr="00484269">
        <w:rPr>
          <w:rFonts w:ascii="Times New Roman" w:hAnsi="Times New Roman" w:cs="Times New Roman"/>
          <w:sz w:val="26"/>
          <w:szCs w:val="26"/>
          <w:lang w:val="en-US"/>
        </w:rPr>
        <w:t>suspension of</w:t>
      </w:r>
      <w:r w:rsidR="00DD7076" w:rsidRPr="00484269">
        <w:rPr>
          <w:rFonts w:ascii="Times New Roman" w:hAnsi="Times New Roman" w:cs="Times New Roman"/>
          <w:sz w:val="26"/>
          <w:szCs w:val="26"/>
          <w:lang w:val="en-US"/>
        </w:rPr>
        <w:t xml:space="preserve"> all its paid-for services in Russia</w:t>
      </w:r>
      <w:r w:rsidR="00570174" w:rsidRPr="00484269">
        <w:rPr>
          <w:rFonts w:ascii="Times New Roman" w:hAnsi="Times New Roman" w:cs="Times New Roman"/>
          <w:sz w:val="26"/>
          <w:szCs w:val="26"/>
          <w:lang w:val="en-US"/>
        </w:rPr>
        <w:t>, including advertising on Google and YouTube</w:t>
      </w:r>
      <w:r w:rsidR="00DD7076" w:rsidRPr="00484269">
        <w:rPr>
          <w:rFonts w:ascii="Times New Roman" w:hAnsi="Times New Roman" w:cs="Times New Roman"/>
          <w:sz w:val="26"/>
          <w:szCs w:val="26"/>
          <w:lang w:val="en-US"/>
        </w:rPr>
        <w:t>.</w:t>
      </w:r>
      <w:r w:rsidR="00570174" w:rsidRPr="00484269">
        <w:rPr>
          <w:rFonts w:ascii="Times New Roman" w:hAnsi="Times New Roman" w:cs="Times New Roman"/>
          <w:sz w:val="26"/>
          <w:szCs w:val="26"/>
          <w:lang w:val="en-US"/>
        </w:rPr>
        <w:t xml:space="preserve"> </w:t>
      </w:r>
      <w:r w:rsidR="00DD7076" w:rsidRPr="00484269">
        <w:rPr>
          <w:rFonts w:ascii="Times New Roman" w:hAnsi="Times New Roman" w:cs="Times New Roman"/>
          <w:sz w:val="26"/>
          <w:szCs w:val="26"/>
          <w:lang w:val="en-US"/>
        </w:rPr>
        <w:t>In May, Google’s Russian subsidiary filed for bankruptcy</w:t>
      </w:r>
      <w:r w:rsidR="00570174" w:rsidRPr="00484269">
        <w:rPr>
          <w:rFonts w:ascii="Times New Roman" w:hAnsi="Times New Roman" w:cs="Times New Roman"/>
          <w:sz w:val="26"/>
          <w:szCs w:val="26"/>
          <w:lang w:val="en-US"/>
        </w:rPr>
        <w:t xml:space="preserve">, formally due to inability to pay fine imposed by of Roskomnadzor. </w:t>
      </w:r>
    </w:p>
    <w:p w14:paraId="1EADBDE1" w14:textId="37C5D2C4" w:rsidR="00CF0A96" w:rsidRPr="00484269" w:rsidRDefault="00B66A55" w:rsidP="00CF0A9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To conclude, </w:t>
      </w:r>
      <w:r w:rsidR="004876EF" w:rsidRPr="00484269">
        <w:rPr>
          <w:rFonts w:ascii="Times New Roman" w:hAnsi="Times New Roman" w:cs="Times New Roman"/>
          <w:sz w:val="26"/>
          <w:szCs w:val="26"/>
          <w:lang w:val="en-US"/>
        </w:rPr>
        <w:t xml:space="preserve">one part of </w:t>
      </w:r>
      <w:r w:rsidR="006F7674" w:rsidRPr="00484269">
        <w:rPr>
          <w:rFonts w:ascii="Times New Roman" w:hAnsi="Times New Roman" w:cs="Times New Roman"/>
          <w:sz w:val="26"/>
          <w:szCs w:val="26"/>
          <w:lang w:val="en-US"/>
        </w:rPr>
        <w:t xml:space="preserve">international digital platforms was excluded from the normal Russian market under national security reasons, another part left Russian market more or less voluntary. At the same time, </w:t>
      </w:r>
      <w:r w:rsidR="002305FF" w:rsidRPr="00484269">
        <w:rPr>
          <w:rFonts w:ascii="Times New Roman" w:hAnsi="Times New Roman" w:cs="Times New Roman"/>
          <w:sz w:val="26"/>
          <w:szCs w:val="26"/>
          <w:lang w:val="en-US"/>
        </w:rPr>
        <w:t xml:space="preserve">since almost all mobile phones, laptops and computers et sold in </w:t>
      </w:r>
      <w:r w:rsidR="002305FF" w:rsidRPr="00484269">
        <w:rPr>
          <w:rFonts w:ascii="Times New Roman" w:hAnsi="Times New Roman" w:cs="Times New Roman"/>
          <w:sz w:val="26"/>
          <w:szCs w:val="26"/>
          <w:lang w:val="en-US"/>
        </w:rPr>
        <w:lastRenderedPageBreak/>
        <w:t xml:space="preserve">Russia are imported, they keep pre-installed Google GMS. For the </w:t>
      </w:r>
      <w:r w:rsidR="00E6287F" w:rsidRPr="00484269">
        <w:rPr>
          <w:rFonts w:ascii="Times New Roman" w:hAnsi="Times New Roman" w:cs="Times New Roman"/>
          <w:sz w:val="26"/>
          <w:szCs w:val="26"/>
          <w:lang w:val="en-US"/>
        </w:rPr>
        <w:t>natural persons</w:t>
      </w:r>
      <w:r w:rsidR="002305FF" w:rsidRPr="00484269">
        <w:rPr>
          <w:rFonts w:ascii="Times New Roman" w:hAnsi="Times New Roman" w:cs="Times New Roman"/>
          <w:sz w:val="26"/>
          <w:szCs w:val="26"/>
          <w:lang w:val="en-US"/>
        </w:rPr>
        <w:t xml:space="preserve">, almost all the services of international companies (if they are not banned officially) are available. Among others, content providers continue to use YouTube for video streaming. Access for Russian audience is still opened, at least partially. </w:t>
      </w:r>
    </w:p>
    <w:p w14:paraId="0A5A1784" w14:textId="4660CEA6" w:rsidR="00CF0A96" w:rsidRPr="00484269" w:rsidRDefault="00CF0A96" w:rsidP="00CF0A9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Therefore, Russian context allows us to track the changes of digital market structures in response to different interventions. First one is a protection of domestic companies, attempts to improve their competitive positioning vis-à-vis large international rivals. Second one is complete or partial exit of digital companies from the Russian market for end users</w:t>
      </w:r>
      <w:r w:rsidR="00700AC8" w:rsidRPr="00484269">
        <w:rPr>
          <w:rFonts w:ascii="Times New Roman" w:hAnsi="Times New Roman" w:cs="Times New Roman"/>
          <w:sz w:val="26"/>
          <w:szCs w:val="26"/>
          <w:lang w:val="en-US"/>
        </w:rPr>
        <w:t xml:space="preserve">, together with the partial </w:t>
      </w:r>
      <w:r w:rsidRPr="00484269">
        <w:rPr>
          <w:rFonts w:ascii="Times New Roman" w:hAnsi="Times New Roman" w:cs="Times New Roman"/>
          <w:sz w:val="26"/>
          <w:szCs w:val="26"/>
          <w:lang w:val="en-US"/>
        </w:rPr>
        <w:t>exit from digital advertising market. Unsustainability of global digital companies under the influence of these development allows to make a judgment on dominance as entrenched and durable market power.</w:t>
      </w:r>
      <w:r w:rsidR="002305FF" w:rsidRPr="00484269">
        <w:rPr>
          <w:rFonts w:ascii="Times New Roman" w:hAnsi="Times New Roman" w:cs="Times New Roman"/>
          <w:sz w:val="26"/>
          <w:szCs w:val="26"/>
          <w:lang w:val="en-US"/>
        </w:rPr>
        <w:t xml:space="preserve"> </w:t>
      </w:r>
    </w:p>
    <w:p w14:paraId="7214165D" w14:textId="77777777" w:rsidR="00CF0A96" w:rsidRPr="00484269" w:rsidRDefault="00CF0A96" w:rsidP="00D03471">
      <w:pPr>
        <w:spacing w:line="324" w:lineRule="auto"/>
        <w:jc w:val="both"/>
        <w:rPr>
          <w:rFonts w:ascii="Times New Roman" w:hAnsi="Times New Roman" w:cs="Times New Roman"/>
          <w:b/>
          <w:bCs/>
          <w:sz w:val="26"/>
          <w:szCs w:val="26"/>
          <w:lang w:val="en-US"/>
        </w:rPr>
      </w:pPr>
    </w:p>
    <w:p w14:paraId="704EF545" w14:textId="0F0921ED" w:rsidR="00D03471" w:rsidRPr="00484269" w:rsidRDefault="00D03471" w:rsidP="00D03471">
      <w:pPr>
        <w:spacing w:line="324" w:lineRule="auto"/>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 xml:space="preserve">3. Structural changes in the use of browser and search: moderate or reversible changes due to protectionist measures </w:t>
      </w:r>
    </w:p>
    <w:p w14:paraId="65905650" w14:textId="7A9FAFF2" w:rsidR="00FD2861" w:rsidRPr="00484269" w:rsidRDefault="00A262A4"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T</w:t>
      </w:r>
      <w:r w:rsidR="00FD2861" w:rsidRPr="00484269">
        <w:rPr>
          <w:rFonts w:ascii="Times New Roman" w:hAnsi="Times New Roman" w:cs="Times New Roman"/>
          <w:sz w:val="26"/>
          <w:szCs w:val="26"/>
          <w:lang w:val="en-US"/>
        </w:rPr>
        <w:t xml:space="preserve">he section traces the structural changes in the </w:t>
      </w:r>
      <w:r w:rsidR="0042449D" w:rsidRPr="00484269">
        <w:rPr>
          <w:rFonts w:ascii="Times New Roman" w:hAnsi="Times New Roman" w:cs="Times New Roman"/>
          <w:sz w:val="26"/>
          <w:szCs w:val="26"/>
          <w:lang w:val="en-US"/>
        </w:rPr>
        <w:t>shares</w:t>
      </w:r>
      <w:r w:rsidR="00FD2861" w:rsidRPr="00484269">
        <w:rPr>
          <w:rFonts w:ascii="Times New Roman" w:hAnsi="Times New Roman" w:cs="Times New Roman"/>
          <w:sz w:val="26"/>
          <w:szCs w:val="26"/>
          <w:lang w:val="en-US"/>
        </w:rPr>
        <w:t xml:space="preserve"> of </w:t>
      </w:r>
      <w:r w:rsidR="006B052B" w:rsidRPr="00484269">
        <w:rPr>
          <w:rFonts w:ascii="Times New Roman" w:hAnsi="Times New Roman" w:cs="Times New Roman"/>
          <w:sz w:val="26"/>
          <w:szCs w:val="26"/>
          <w:lang w:val="en-US"/>
        </w:rPr>
        <w:t>b</w:t>
      </w:r>
      <w:r w:rsidR="00FD2861" w:rsidRPr="00484269">
        <w:rPr>
          <w:rFonts w:ascii="Times New Roman" w:hAnsi="Times New Roman" w:cs="Times New Roman"/>
          <w:sz w:val="26"/>
          <w:szCs w:val="26"/>
          <w:lang w:val="en-US"/>
        </w:rPr>
        <w:t>rowsers</w:t>
      </w:r>
      <w:r w:rsidR="00FD2861" w:rsidRPr="00484269">
        <w:rPr>
          <w:rFonts w:ascii="Times New Roman" w:hAnsi="Times New Roman" w:cs="Times New Roman"/>
          <w:i/>
          <w:iCs/>
          <w:sz w:val="26"/>
          <w:szCs w:val="26"/>
          <w:lang w:val="en-US"/>
        </w:rPr>
        <w:t xml:space="preserve"> </w:t>
      </w:r>
      <w:r w:rsidR="00FD2861" w:rsidRPr="00484269">
        <w:rPr>
          <w:rFonts w:ascii="Times New Roman" w:hAnsi="Times New Roman" w:cs="Times New Roman"/>
          <w:sz w:val="26"/>
          <w:szCs w:val="26"/>
          <w:lang w:val="en-US"/>
        </w:rPr>
        <w:t xml:space="preserve">and </w:t>
      </w:r>
      <w:r w:rsidR="006B052B" w:rsidRPr="00484269">
        <w:rPr>
          <w:rFonts w:ascii="Times New Roman" w:hAnsi="Times New Roman" w:cs="Times New Roman"/>
          <w:sz w:val="26"/>
          <w:szCs w:val="26"/>
          <w:lang w:val="en-US"/>
        </w:rPr>
        <w:t>search</w:t>
      </w:r>
      <w:r w:rsidR="0042449D" w:rsidRPr="00484269">
        <w:rPr>
          <w:rFonts w:ascii="Times New Roman" w:hAnsi="Times New Roman" w:cs="Times New Roman"/>
          <w:i/>
          <w:iCs/>
          <w:sz w:val="26"/>
          <w:szCs w:val="26"/>
          <w:lang w:val="en-US"/>
        </w:rPr>
        <w:t xml:space="preserve"> </w:t>
      </w:r>
      <w:r w:rsidR="0042449D" w:rsidRPr="00484269">
        <w:rPr>
          <w:rFonts w:ascii="Times New Roman" w:hAnsi="Times New Roman" w:cs="Times New Roman"/>
          <w:sz w:val="26"/>
          <w:szCs w:val="26"/>
          <w:lang w:val="en-US"/>
        </w:rPr>
        <w:t>usage in Russia under the impact of domestic applications support measures since 201</w:t>
      </w:r>
      <w:r w:rsidR="001622B6" w:rsidRPr="00484269">
        <w:rPr>
          <w:rFonts w:ascii="Times New Roman" w:hAnsi="Times New Roman" w:cs="Times New Roman"/>
          <w:sz w:val="26"/>
          <w:szCs w:val="26"/>
          <w:lang w:val="en-US"/>
        </w:rPr>
        <w:t>9</w:t>
      </w:r>
      <w:r w:rsidR="006B052B" w:rsidRPr="00484269">
        <w:rPr>
          <w:rFonts w:ascii="Times New Roman" w:hAnsi="Times New Roman" w:cs="Times New Roman"/>
          <w:sz w:val="26"/>
          <w:szCs w:val="26"/>
          <w:lang w:val="en-US"/>
        </w:rPr>
        <w:t xml:space="preserve"> (in full effect since mid-2021)</w:t>
      </w:r>
      <w:r w:rsidR="0042449D" w:rsidRPr="00484269">
        <w:rPr>
          <w:rFonts w:ascii="Times New Roman" w:hAnsi="Times New Roman" w:cs="Times New Roman"/>
          <w:sz w:val="26"/>
          <w:szCs w:val="26"/>
          <w:lang w:val="en-US"/>
        </w:rPr>
        <w:t xml:space="preserve"> and sanction regime since 2022</w:t>
      </w:r>
      <w:r w:rsidR="001622B6" w:rsidRPr="00484269">
        <w:rPr>
          <w:rFonts w:ascii="Times New Roman" w:hAnsi="Times New Roman" w:cs="Times New Roman"/>
          <w:sz w:val="26"/>
          <w:szCs w:val="26"/>
          <w:lang w:val="en-US"/>
        </w:rPr>
        <w:t xml:space="preserve"> followed by self-restrictions in the form of partial withdrawal from Russia</w:t>
      </w:r>
      <w:r w:rsidR="0042449D" w:rsidRPr="00484269">
        <w:rPr>
          <w:rFonts w:ascii="Times New Roman" w:hAnsi="Times New Roman" w:cs="Times New Roman"/>
          <w:sz w:val="26"/>
          <w:szCs w:val="26"/>
          <w:lang w:val="en-US"/>
        </w:rPr>
        <w:t>. We expect to find the impact of protectionist policy on rivalry between domestic and international providers as the increasing share of Russian (and more precise, Yandex)</w:t>
      </w:r>
      <w:r w:rsidR="0042449D" w:rsidRPr="00484269">
        <w:rPr>
          <w:rFonts w:ascii="Times New Roman" w:hAnsi="Times New Roman" w:cs="Times New Roman"/>
          <w:i/>
          <w:iCs/>
          <w:sz w:val="26"/>
          <w:szCs w:val="26"/>
          <w:lang w:val="en-US"/>
        </w:rPr>
        <w:t xml:space="preserve"> </w:t>
      </w:r>
      <w:r w:rsidR="0042449D" w:rsidRPr="00484269">
        <w:rPr>
          <w:rFonts w:ascii="Times New Roman" w:hAnsi="Times New Roman" w:cs="Times New Roman"/>
          <w:sz w:val="26"/>
          <w:szCs w:val="26"/>
          <w:lang w:val="en-US"/>
        </w:rPr>
        <w:t xml:space="preserve">products in </w:t>
      </w:r>
      <w:r w:rsidR="00AD1C73" w:rsidRPr="00484269">
        <w:rPr>
          <w:rFonts w:ascii="Times New Roman" w:hAnsi="Times New Roman" w:cs="Times New Roman"/>
          <w:sz w:val="26"/>
          <w:szCs w:val="26"/>
          <w:lang w:val="en-US"/>
        </w:rPr>
        <w:t>both</w:t>
      </w:r>
      <w:r w:rsidR="0042449D" w:rsidRPr="00484269">
        <w:rPr>
          <w:rFonts w:ascii="Times New Roman" w:hAnsi="Times New Roman" w:cs="Times New Roman"/>
          <w:sz w:val="26"/>
          <w:szCs w:val="26"/>
          <w:lang w:val="en-US"/>
        </w:rPr>
        <w:t xml:space="preserve"> segments. </w:t>
      </w:r>
    </w:p>
    <w:p w14:paraId="758D40ED" w14:textId="23D2C5B9" w:rsidR="00C8357A" w:rsidRPr="00484269" w:rsidRDefault="008C5EC9"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To analyze the changes of </w:t>
      </w:r>
      <w:r w:rsidR="00E853AD" w:rsidRPr="00484269">
        <w:rPr>
          <w:rFonts w:ascii="Times New Roman" w:hAnsi="Times New Roman" w:cs="Times New Roman"/>
          <w:sz w:val="26"/>
          <w:szCs w:val="26"/>
          <w:lang w:val="en-US"/>
        </w:rPr>
        <w:t xml:space="preserve">digital market structure, we apply cosine similarity index as well as market share changes. </w:t>
      </w:r>
      <w:r w:rsidR="00546756" w:rsidRPr="00484269">
        <w:rPr>
          <w:rFonts w:ascii="Times New Roman" w:hAnsi="Times New Roman" w:cs="Times New Roman"/>
          <w:sz w:val="26"/>
          <w:szCs w:val="26"/>
          <w:lang w:val="en-US"/>
        </w:rPr>
        <w:t xml:space="preserve">The cosine index is a similarity coefficient used to measure structural differences </w:t>
      </w:r>
      <w:r w:rsidR="000A0226" w:rsidRPr="00484269">
        <w:rPr>
          <w:rFonts w:ascii="Times New Roman" w:hAnsi="Times New Roman" w:cs="Times New Roman"/>
          <w:sz w:val="26"/>
          <w:szCs w:val="26"/>
          <w:lang w:val="en-US"/>
        </w:rPr>
        <w:t xml:space="preserve">that widely used in different research directions (for instance, see </w:t>
      </w:r>
      <w:r w:rsidR="00546756" w:rsidRPr="00484269">
        <w:rPr>
          <w:rFonts w:ascii="Times New Roman" w:hAnsi="Times New Roman" w:cs="Times New Roman"/>
          <w:sz w:val="26"/>
          <w:szCs w:val="26"/>
          <w:lang w:val="en-US"/>
        </w:rPr>
        <w:t>Sun</w:t>
      </w:r>
      <w:r w:rsidR="00005F7E" w:rsidRPr="00484269">
        <w:rPr>
          <w:rFonts w:ascii="Times New Roman" w:hAnsi="Times New Roman" w:cs="Times New Roman"/>
          <w:sz w:val="26"/>
          <w:szCs w:val="26"/>
          <w:lang w:val="en-US"/>
        </w:rPr>
        <w:t xml:space="preserve"> </w:t>
      </w:r>
      <w:r w:rsidR="00546756" w:rsidRPr="00484269">
        <w:rPr>
          <w:rFonts w:ascii="Times New Roman" w:hAnsi="Times New Roman" w:cs="Times New Roman"/>
          <w:sz w:val="26"/>
          <w:szCs w:val="26"/>
          <w:lang w:val="en-US"/>
        </w:rPr>
        <w:t xml:space="preserve"> &amp; Ng, 2000</w:t>
      </w:r>
      <w:r w:rsidR="000A0226" w:rsidRPr="00484269">
        <w:rPr>
          <w:rFonts w:ascii="Times New Roman" w:hAnsi="Times New Roman" w:cs="Times New Roman"/>
          <w:sz w:val="26"/>
          <w:szCs w:val="26"/>
          <w:lang w:val="en-US"/>
        </w:rPr>
        <w:t xml:space="preserve">; </w:t>
      </w:r>
      <w:r w:rsidR="00546756" w:rsidRPr="00484269">
        <w:rPr>
          <w:rFonts w:ascii="Times New Roman" w:hAnsi="Times New Roman" w:cs="Times New Roman"/>
          <w:sz w:val="26"/>
          <w:szCs w:val="26"/>
          <w:lang w:val="en-US"/>
        </w:rPr>
        <w:t>Gregori &amp; Pietroforte, 2015</w:t>
      </w:r>
      <w:r w:rsidR="000A0226" w:rsidRPr="00484269">
        <w:rPr>
          <w:rFonts w:ascii="Times New Roman" w:hAnsi="Times New Roman" w:cs="Times New Roman"/>
          <w:sz w:val="26"/>
          <w:szCs w:val="26"/>
          <w:lang w:val="en-US"/>
        </w:rPr>
        <w:t xml:space="preserve">; </w:t>
      </w:r>
      <w:r w:rsidR="00C8357A" w:rsidRPr="00484269">
        <w:rPr>
          <w:rFonts w:ascii="Times New Roman" w:hAnsi="Times New Roman" w:cs="Times New Roman"/>
          <w:sz w:val="26"/>
          <w:szCs w:val="26"/>
          <w:lang w:val="en-US"/>
        </w:rPr>
        <w:t>Yang</w:t>
      </w:r>
      <w:r w:rsidR="000A0226" w:rsidRPr="00484269">
        <w:rPr>
          <w:rFonts w:ascii="Times New Roman" w:hAnsi="Times New Roman" w:cs="Times New Roman"/>
          <w:sz w:val="26"/>
          <w:szCs w:val="26"/>
          <w:lang w:val="en-US"/>
        </w:rPr>
        <w:t xml:space="preserve"> et al, </w:t>
      </w:r>
      <w:r w:rsidR="00C8357A" w:rsidRPr="00484269">
        <w:rPr>
          <w:rFonts w:ascii="Times New Roman" w:hAnsi="Times New Roman" w:cs="Times New Roman"/>
          <w:sz w:val="26"/>
          <w:szCs w:val="26"/>
          <w:lang w:val="en-US"/>
        </w:rPr>
        <w:t>2022</w:t>
      </w:r>
      <w:r w:rsidR="000A0226" w:rsidRPr="00484269">
        <w:rPr>
          <w:rFonts w:ascii="Times New Roman" w:hAnsi="Times New Roman" w:cs="Times New Roman"/>
          <w:sz w:val="26"/>
          <w:szCs w:val="26"/>
          <w:lang w:val="en-US"/>
        </w:rPr>
        <w:t>; Gira</w:t>
      </w:r>
      <w:r w:rsidR="00005F7E" w:rsidRPr="00484269">
        <w:rPr>
          <w:rFonts w:ascii="Times New Roman" w:hAnsi="Times New Roman" w:cs="Times New Roman"/>
          <w:sz w:val="26"/>
          <w:szCs w:val="26"/>
          <w:lang w:val="en-US"/>
        </w:rPr>
        <w:t>r</w:t>
      </w:r>
      <w:r w:rsidR="000A0226" w:rsidRPr="00484269">
        <w:rPr>
          <w:rFonts w:ascii="Times New Roman" w:hAnsi="Times New Roman" w:cs="Times New Roman"/>
          <w:sz w:val="26"/>
          <w:szCs w:val="26"/>
          <w:lang w:val="en-US"/>
        </w:rPr>
        <w:t xml:space="preserve">di et al, 2021). </w:t>
      </w:r>
    </w:p>
    <w:p w14:paraId="01E24209" w14:textId="2686F0B1" w:rsidR="0083288F" w:rsidRPr="00484269" w:rsidRDefault="000A0226"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For the shares of companies in the market (measured by the number of users), </w:t>
      </w:r>
      <m:oMath>
        <m:sSub>
          <m:sSubPr>
            <m:ctrlPr>
              <w:rPr>
                <w:rFonts w:ascii="Cambria Math" w:hAnsi="Cambria Math" w:cs="Times New Roman"/>
                <w:i/>
                <w:sz w:val="26"/>
                <w:szCs w:val="26"/>
                <w:lang w:val="en-US"/>
              </w:rPr>
            </m:ctrlPr>
          </m:sSubPr>
          <m:e>
            <m:r>
              <w:rPr>
                <w:rFonts w:ascii="Cambria Math" w:hAnsi="Cambria Math" w:cs="Times New Roman"/>
                <w:sz w:val="26"/>
                <w:szCs w:val="26"/>
                <w:lang w:val="en-US"/>
              </w:rPr>
              <m:t>s</m:t>
            </m:r>
          </m:e>
          <m:sub>
            <m:r>
              <w:rPr>
                <w:rFonts w:ascii="Cambria Math" w:hAnsi="Cambria Math" w:cs="Times New Roman"/>
                <w:sz w:val="26"/>
                <w:szCs w:val="26"/>
                <w:lang w:val="en-US"/>
              </w:rPr>
              <m:t>it</m:t>
            </m:r>
          </m:sub>
        </m:sSub>
        <m:r>
          <w:rPr>
            <w:rFonts w:ascii="Cambria Math" w:hAnsi="Cambria Math" w:cs="Times New Roman"/>
            <w:sz w:val="26"/>
            <w:szCs w:val="26"/>
            <w:lang w:val="en-US"/>
          </w:rPr>
          <m:t>,</m:t>
        </m:r>
        <m:sSub>
          <m:sSubPr>
            <m:ctrlPr>
              <w:rPr>
                <w:rFonts w:ascii="Cambria Math" w:hAnsi="Cambria Math" w:cs="Times New Roman"/>
                <w:i/>
                <w:sz w:val="26"/>
                <w:szCs w:val="26"/>
                <w:lang w:val="en-US"/>
              </w:rPr>
            </m:ctrlPr>
          </m:sSubPr>
          <m:e>
            <m:r>
              <w:rPr>
                <w:rFonts w:ascii="Cambria Math" w:hAnsi="Cambria Math" w:cs="Times New Roman"/>
                <w:sz w:val="26"/>
                <w:szCs w:val="26"/>
                <w:lang w:val="en-US"/>
              </w:rPr>
              <m:t>s</m:t>
            </m:r>
          </m:e>
          <m:sub>
            <m:r>
              <w:rPr>
                <w:rFonts w:ascii="Cambria Math" w:hAnsi="Cambria Math" w:cs="Times New Roman"/>
                <w:sz w:val="26"/>
                <w:szCs w:val="26"/>
                <w:lang w:val="en-US"/>
              </w:rPr>
              <m:t>it+1</m:t>
            </m:r>
          </m:sub>
        </m:sSub>
        <m:r>
          <w:rPr>
            <w:rFonts w:ascii="Cambria Math" w:hAnsi="Cambria Math" w:cs="Times New Roman"/>
            <w:sz w:val="26"/>
            <w:szCs w:val="26"/>
            <w:lang w:val="en-US"/>
          </w:rPr>
          <m:t xml:space="preserve"> </m:t>
        </m:r>
      </m:oMath>
      <w:r w:rsidRPr="00484269">
        <w:rPr>
          <w:rFonts w:ascii="Times New Roman" w:eastAsiaTheme="minorEastAsia" w:hAnsi="Times New Roman" w:cs="Times New Roman"/>
          <w:sz w:val="26"/>
          <w:szCs w:val="26"/>
          <w:lang w:val="en-US"/>
        </w:rPr>
        <w:t xml:space="preserve">, where </w:t>
      </w:r>
      <m:oMath>
        <m:r>
          <w:rPr>
            <w:rFonts w:ascii="Cambria Math" w:eastAsiaTheme="minorEastAsia" w:hAnsi="Cambria Math" w:cs="Times New Roman"/>
            <w:sz w:val="26"/>
            <w:szCs w:val="26"/>
            <w:lang w:val="en-US"/>
          </w:rPr>
          <m:t>i=1…n</m:t>
        </m:r>
      </m:oMath>
      <w:r w:rsidRPr="00484269">
        <w:rPr>
          <w:rFonts w:ascii="Times New Roman" w:hAnsi="Times New Roman" w:cs="Times New Roman"/>
          <w:sz w:val="26"/>
          <w:szCs w:val="26"/>
          <w:lang w:val="en-US"/>
        </w:rPr>
        <w:t xml:space="preserve"> indicates companies, and </w:t>
      </w:r>
      <m:oMath>
        <m:r>
          <w:rPr>
            <w:rFonts w:ascii="Cambria Math" w:eastAsiaTheme="minorEastAsia" w:hAnsi="Cambria Math" w:cs="Times New Roman"/>
            <w:sz w:val="26"/>
            <w:szCs w:val="26"/>
            <w:lang w:val="en-US"/>
          </w:rPr>
          <m:t>t, t+1</m:t>
        </m:r>
      </m:oMath>
      <w:r w:rsidRPr="00484269">
        <w:rPr>
          <w:rFonts w:ascii="Times New Roman" w:eastAsiaTheme="minorEastAsia" w:hAnsi="Times New Roman" w:cs="Times New Roman"/>
          <w:sz w:val="26"/>
          <w:szCs w:val="26"/>
          <w:lang w:val="en-US"/>
        </w:rPr>
        <w:t xml:space="preserve"> – subsequent periods</w:t>
      </w:r>
      <w:r w:rsidR="00A56F2A" w:rsidRPr="00484269">
        <w:rPr>
          <w:rFonts w:ascii="Times New Roman" w:eastAsiaTheme="minorEastAsia" w:hAnsi="Times New Roman" w:cs="Times New Roman"/>
          <w:sz w:val="26"/>
          <w:szCs w:val="26"/>
          <w:lang w:val="en-US"/>
        </w:rPr>
        <w:t>, cosine index is measured as</w:t>
      </w:r>
    </w:p>
    <w:p w14:paraId="706E6607" w14:textId="576F547A" w:rsidR="000A0226" w:rsidRPr="00484269" w:rsidRDefault="00146163" w:rsidP="002C7CE6">
      <w:pPr>
        <w:jc w:val="center"/>
        <w:rPr>
          <w:rFonts w:ascii="Times New Roman" w:eastAsiaTheme="minorEastAsia" w:hAnsi="Times New Roman" w:cs="Times New Roman"/>
          <w:color w:val="000000" w:themeColor="text1"/>
          <w:sz w:val="26"/>
          <w:szCs w:val="26"/>
          <w:lang w:val="en-US"/>
        </w:rPr>
      </w:pPr>
      <m:oMath>
        <m:func>
          <m:funcPr>
            <m:ctrlPr>
              <w:rPr>
                <w:rFonts w:ascii="Cambria Math" w:hAnsi="Cambria Math" w:cs="Times New Roman"/>
                <w:i/>
                <w:color w:val="000000" w:themeColor="text1"/>
                <w:sz w:val="26"/>
                <w:szCs w:val="26"/>
                <w:lang w:val="en-US"/>
              </w:rPr>
            </m:ctrlPr>
          </m:funcPr>
          <m:fName>
            <m:r>
              <m:rPr>
                <m:sty m:val="p"/>
              </m:rPr>
              <w:rPr>
                <w:rFonts w:ascii="Cambria Math" w:hAnsi="Cambria Math" w:cs="Times New Roman"/>
                <w:color w:val="000000" w:themeColor="text1"/>
                <w:sz w:val="26"/>
                <w:szCs w:val="26"/>
                <w:lang w:val="en-US"/>
              </w:rPr>
              <m:t>cosine index=cos</m:t>
            </m:r>
          </m:fName>
          <m:e>
            <m:d>
              <m:dPr>
                <m:ctrlPr>
                  <w:rPr>
                    <w:rFonts w:ascii="Cambria Math" w:hAnsi="Cambria Math" w:cs="Times New Roman"/>
                    <w:i/>
                    <w:color w:val="000000" w:themeColor="text1"/>
                    <w:sz w:val="26"/>
                    <w:szCs w:val="26"/>
                    <w:lang w:val="en-US"/>
                  </w:rPr>
                </m:ctrlPr>
              </m:dPr>
              <m:e>
                <m:r>
                  <w:rPr>
                    <w:rFonts w:ascii="Cambria Math" w:hAnsi="Cambria Math" w:cs="Times New Roman"/>
                    <w:color w:val="000000" w:themeColor="text1"/>
                    <w:sz w:val="26"/>
                    <w:szCs w:val="26"/>
                    <w:lang w:val="en-US"/>
                  </w:rPr>
                  <m:t>θ</m:t>
                </m:r>
              </m:e>
            </m:d>
          </m:e>
        </m:func>
        <m:r>
          <w:rPr>
            <w:rFonts w:ascii="Cambria Math" w:hAnsi="Cambria Math" w:cs="Times New Roman"/>
            <w:color w:val="000000" w:themeColor="text1"/>
            <w:sz w:val="26"/>
            <w:szCs w:val="26"/>
            <w:lang w:val="en-US"/>
          </w:rPr>
          <m:t>=</m:t>
        </m:r>
        <m:f>
          <m:fPr>
            <m:ctrlPr>
              <w:rPr>
                <w:rFonts w:ascii="Cambria Math" w:hAnsi="Cambria Math" w:cs="Times New Roman"/>
                <w:i/>
                <w:color w:val="000000" w:themeColor="text1"/>
                <w:sz w:val="26"/>
                <w:szCs w:val="26"/>
                <w:lang w:val="en-US"/>
              </w:rPr>
            </m:ctrlPr>
          </m:fPr>
          <m:num>
            <m:nary>
              <m:naryPr>
                <m:chr m:val="∑"/>
                <m:limLoc m:val="undOvr"/>
                <m:ctrlPr>
                  <w:rPr>
                    <w:rFonts w:ascii="Cambria Math" w:hAnsi="Cambria Math" w:cs="Times New Roman"/>
                    <w:i/>
                    <w:color w:val="000000" w:themeColor="text1"/>
                    <w:sz w:val="26"/>
                    <w:szCs w:val="26"/>
                    <w:lang w:val="en-US"/>
                  </w:rPr>
                </m:ctrlPr>
              </m:naryPr>
              <m:sub>
                <m:r>
                  <w:rPr>
                    <w:rFonts w:ascii="Cambria Math" w:hAnsi="Cambria Math" w:cs="Times New Roman"/>
                    <w:color w:val="000000" w:themeColor="text1"/>
                    <w:sz w:val="26"/>
                    <w:szCs w:val="26"/>
                    <w:lang w:val="en-US"/>
                  </w:rPr>
                  <m:t>i=1</m:t>
                </m:r>
              </m:sub>
              <m:sup>
                <m:r>
                  <w:rPr>
                    <w:rFonts w:ascii="Cambria Math" w:hAnsi="Cambria Math" w:cs="Times New Roman"/>
                    <w:color w:val="000000" w:themeColor="text1"/>
                    <w:sz w:val="26"/>
                    <w:szCs w:val="26"/>
                  </w:rPr>
                  <m:t>n</m:t>
                </m:r>
              </m:sup>
              <m:e>
                <m:sSub>
                  <m:sSubPr>
                    <m:ctrlPr>
                      <w:rPr>
                        <w:rFonts w:ascii="Cambria Math" w:hAnsi="Cambria Math" w:cs="Times New Roman"/>
                        <w:i/>
                        <w:color w:val="000000" w:themeColor="text1"/>
                        <w:sz w:val="26"/>
                        <w:szCs w:val="26"/>
                        <w:lang w:val="en-US"/>
                      </w:rPr>
                    </m:ctrlPr>
                  </m:sSubPr>
                  <m:e>
                    <m:r>
                      <w:rPr>
                        <w:rFonts w:ascii="Cambria Math" w:hAnsi="Cambria Math" w:cs="Times New Roman"/>
                        <w:color w:val="000000" w:themeColor="text1"/>
                        <w:sz w:val="26"/>
                        <w:szCs w:val="26"/>
                        <w:lang w:val="en-US"/>
                      </w:rPr>
                      <m:t>s</m:t>
                    </m:r>
                  </m:e>
                  <m:sub>
                    <m:r>
                      <w:rPr>
                        <w:rFonts w:ascii="Cambria Math" w:hAnsi="Cambria Math" w:cs="Times New Roman"/>
                        <w:color w:val="000000" w:themeColor="text1"/>
                        <w:sz w:val="26"/>
                        <w:szCs w:val="26"/>
                        <w:lang w:val="en-US"/>
                      </w:rPr>
                      <m:t>it</m:t>
                    </m:r>
                  </m:sub>
                </m:sSub>
                <m:r>
                  <w:rPr>
                    <w:rFonts w:ascii="Cambria Math" w:hAnsi="Cambria Math" w:cs="Times New Roman"/>
                    <w:color w:val="000000" w:themeColor="text1"/>
                    <w:sz w:val="26"/>
                    <w:szCs w:val="26"/>
                    <w:lang w:val="en-US"/>
                  </w:rPr>
                  <m:t>∙</m:t>
                </m:r>
                <m:sSub>
                  <m:sSubPr>
                    <m:ctrlPr>
                      <w:rPr>
                        <w:rFonts w:ascii="Cambria Math" w:hAnsi="Cambria Math" w:cs="Times New Roman"/>
                        <w:i/>
                        <w:color w:val="000000" w:themeColor="text1"/>
                        <w:sz w:val="26"/>
                        <w:szCs w:val="26"/>
                        <w:lang w:val="en-US"/>
                      </w:rPr>
                    </m:ctrlPr>
                  </m:sSubPr>
                  <m:e>
                    <m:r>
                      <w:rPr>
                        <w:rFonts w:ascii="Cambria Math" w:hAnsi="Cambria Math" w:cs="Times New Roman"/>
                        <w:color w:val="000000" w:themeColor="text1"/>
                        <w:sz w:val="26"/>
                        <w:szCs w:val="26"/>
                        <w:lang w:val="en-US"/>
                      </w:rPr>
                      <m:t>s</m:t>
                    </m:r>
                  </m:e>
                  <m:sub>
                    <m:r>
                      <w:rPr>
                        <w:rFonts w:ascii="Cambria Math" w:hAnsi="Cambria Math" w:cs="Times New Roman"/>
                        <w:color w:val="000000" w:themeColor="text1"/>
                        <w:sz w:val="26"/>
                        <w:szCs w:val="26"/>
                        <w:lang w:val="en-US"/>
                      </w:rPr>
                      <m:t>it+1</m:t>
                    </m:r>
                  </m:sub>
                </m:sSub>
              </m:e>
            </m:nary>
          </m:num>
          <m:den>
            <m:rad>
              <m:radPr>
                <m:ctrlPr>
                  <w:rPr>
                    <w:rFonts w:ascii="Cambria Math" w:hAnsi="Cambria Math" w:cs="Times New Roman"/>
                    <w:i/>
                    <w:color w:val="000000" w:themeColor="text1"/>
                    <w:sz w:val="26"/>
                    <w:szCs w:val="26"/>
                    <w:lang w:val="en-US"/>
                  </w:rPr>
                </m:ctrlPr>
              </m:radPr>
              <m:deg>
                <m:r>
                  <w:rPr>
                    <w:rFonts w:ascii="Cambria Math" w:hAnsi="Cambria Math" w:cs="Times New Roman"/>
                    <w:color w:val="000000" w:themeColor="text1"/>
                    <w:sz w:val="26"/>
                    <w:szCs w:val="26"/>
                    <w:lang w:val="en-US"/>
                  </w:rPr>
                  <m:t>2</m:t>
                </m:r>
              </m:deg>
              <m:e>
                <m:nary>
                  <m:naryPr>
                    <m:chr m:val="∑"/>
                    <m:limLoc m:val="undOvr"/>
                    <m:ctrlPr>
                      <w:rPr>
                        <w:rFonts w:ascii="Cambria Math" w:hAnsi="Cambria Math" w:cs="Times New Roman"/>
                        <w:i/>
                        <w:color w:val="000000" w:themeColor="text1"/>
                        <w:sz w:val="26"/>
                        <w:szCs w:val="26"/>
                        <w:lang w:val="en-US"/>
                      </w:rPr>
                    </m:ctrlPr>
                  </m:naryPr>
                  <m:sub>
                    <m:r>
                      <w:rPr>
                        <w:rFonts w:ascii="Cambria Math" w:hAnsi="Cambria Math" w:cs="Times New Roman"/>
                        <w:color w:val="000000" w:themeColor="text1"/>
                        <w:sz w:val="26"/>
                        <w:szCs w:val="26"/>
                        <w:lang w:val="en-US"/>
                      </w:rPr>
                      <m:t>i=1</m:t>
                    </m:r>
                  </m:sub>
                  <m:sup>
                    <m:r>
                      <w:rPr>
                        <w:rFonts w:ascii="Cambria Math" w:hAnsi="Cambria Math" w:cs="Times New Roman"/>
                        <w:color w:val="000000" w:themeColor="text1"/>
                        <w:sz w:val="26"/>
                        <w:szCs w:val="26"/>
                        <w:lang w:val="en-US"/>
                      </w:rPr>
                      <m:t>n</m:t>
                    </m:r>
                  </m:sup>
                  <m:e>
                    <m:sSubSup>
                      <m:sSubSupPr>
                        <m:ctrlPr>
                          <w:rPr>
                            <w:rFonts w:ascii="Cambria Math" w:hAnsi="Cambria Math" w:cs="Times New Roman"/>
                            <w:i/>
                            <w:color w:val="000000" w:themeColor="text1"/>
                            <w:sz w:val="26"/>
                            <w:szCs w:val="26"/>
                            <w:lang w:val="en-US"/>
                          </w:rPr>
                        </m:ctrlPr>
                      </m:sSubSupPr>
                      <m:e>
                        <m:r>
                          <w:rPr>
                            <w:rFonts w:ascii="Cambria Math" w:hAnsi="Cambria Math" w:cs="Times New Roman"/>
                            <w:color w:val="000000" w:themeColor="text1"/>
                            <w:sz w:val="26"/>
                            <w:szCs w:val="26"/>
                            <w:lang w:val="en-US"/>
                          </w:rPr>
                          <m:t>s</m:t>
                        </m:r>
                      </m:e>
                      <m:sub>
                        <m:r>
                          <w:rPr>
                            <w:rFonts w:ascii="Cambria Math" w:hAnsi="Cambria Math" w:cs="Times New Roman"/>
                            <w:color w:val="000000" w:themeColor="text1"/>
                            <w:sz w:val="26"/>
                            <w:szCs w:val="26"/>
                            <w:lang w:val="en-US"/>
                          </w:rPr>
                          <m:t>it</m:t>
                        </m:r>
                      </m:sub>
                      <m:sup>
                        <m:r>
                          <w:rPr>
                            <w:rFonts w:ascii="Cambria Math" w:hAnsi="Cambria Math" w:cs="Times New Roman"/>
                            <w:color w:val="000000" w:themeColor="text1"/>
                            <w:sz w:val="26"/>
                            <w:szCs w:val="26"/>
                            <w:lang w:val="en-US"/>
                          </w:rPr>
                          <m:t>2</m:t>
                        </m:r>
                      </m:sup>
                    </m:sSubSup>
                  </m:e>
                </m:nary>
                <m:r>
                  <w:rPr>
                    <w:rFonts w:ascii="Cambria Math" w:hAnsi="Cambria Math" w:cs="Times New Roman"/>
                    <w:color w:val="000000" w:themeColor="text1"/>
                    <w:sz w:val="26"/>
                    <w:szCs w:val="26"/>
                    <w:lang w:val="en-US"/>
                  </w:rPr>
                  <m:t>∙</m:t>
                </m:r>
                <m:nary>
                  <m:naryPr>
                    <m:chr m:val="∑"/>
                    <m:limLoc m:val="undOvr"/>
                    <m:ctrlPr>
                      <w:rPr>
                        <w:rFonts w:ascii="Cambria Math" w:hAnsi="Cambria Math" w:cs="Times New Roman"/>
                        <w:i/>
                        <w:color w:val="000000" w:themeColor="text1"/>
                        <w:sz w:val="26"/>
                        <w:szCs w:val="26"/>
                        <w:lang w:val="en-US"/>
                      </w:rPr>
                    </m:ctrlPr>
                  </m:naryPr>
                  <m:sub>
                    <m:r>
                      <w:rPr>
                        <w:rFonts w:ascii="Cambria Math" w:hAnsi="Cambria Math" w:cs="Times New Roman"/>
                        <w:color w:val="000000" w:themeColor="text1"/>
                        <w:sz w:val="26"/>
                        <w:szCs w:val="26"/>
                        <w:lang w:val="en-US"/>
                      </w:rPr>
                      <m:t>i=1</m:t>
                    </m:r>
                  </m:sub>
                  <m:sup>
                    <m:r>
                      <w:rPr>
                        <w:rFonts w:ascii="Cambria Math" w:hAnsi="Cambria Math" w:cs="Times New Roman"/>
                        <w:color w:val="000000" w:themeColor="text1"/>
                        <w:sz w:val="26"/>
                        <w:szCs w:val="26"/>
                        <w:lang w:val="en-US"/>
                      </w:rPr>
                      <m:t>n</m:t>
                    </m:r>
                  </m:sup>
                  <m:e>
                    <m:sSubSup>
                      <m:sSubSupPr>
                        <m:ctrlPr>
                          <w:rPr>
                            <w:rFonts w:ascii="Cambria Math" w:hAnsi="Cambria Math" w:cs="Times New Roman"/>
                            <w:i/>
                            <w:color w:val="000000" w:themeColor="text1"/>
                            <w:sz w:val="26"/>
                            <w:szCs w:val="26"/>
                            <w:lang w:val="en-US"/>
                          </w:rPr>
                        </m:ctrlPr>
                      </m:sSubSupPr>
                      <m:e>
                        <m:r>
                          <w:rPr>
                            <w:rFonts w:ascii="Cambria Math" w:hAnsi="Cambria Math" w:cs="Times New Roman"/>
                            <w:color w:val="000000" w:themeColor="text1"/>
                            <w:sz w:val="26"/>
                            <w:szCs w:val="26"/>
                            <w:lang w:val="en-US"/>
                          </w:rPr>
                          <m:t>s</m:t>
                        </m:r>
                      </m:e>
                      <m:sub>
                        <m:r>
                          <w:rPr>
                            <w:rFonts w:ascii="Cambria Math" w:hAnsi="Cambria Math" w:cs="Times New Roman"/>
                            <w:color w:val="000000" w:themeColor="text1"/>
                            <w:sz w:val="26"/>
                            <w:szCs w:val="26"/>
                          </w:rPr>
                          <m:t>i</m:t>
                        </m:r>
                        <m:r>
                          <w:rPr>
                            <w:rFonts w:ascii="Cambria Math" w:hAnsi="Cambria Math" w:cs="Times New Roman"/>
                            <w:color w:val="000000" w:themeColor="text1"/>
                            <w:sz w:val="26"/>
                            <w:szCs w:val="26"/>
                            <w:lang w:val="en-US"/>
                          </w:rPr>
                          <m:t>t+1</m:t>
                        </m:r>
                      </m:sub>
                      <m:sup>
                        <m:r>
                          <w:rPr>
                            <w:rFonts w:ascii="Cambria Math" w:hAnsi="Cambria Math" w:cs="Times New Roman"/>
                            <w:color w:val="000000" w:themeColor="text1"/>
                            <w:sz w:val="26"/>
                            <w:szCs w:val="26"/>
                            <w:lang w:val="en-US"/>
                          </w:rPr>
                          <m:t>2</m:t>
                        </m:r>
                      </m:sup>
                    </m:sSubSup>
                  </m:e>
                </m:nary>
              </m:e>
            </m:rad>
          </m:den>
        </m:f>
      </m:oMath>
      <w:r w:rsidR="007B0FF4" w:rsidRPr="00484269">
        <w:rPr>
          <w:rFonts w:ascii="Times New Roman" w:eastAsiaTheme="minorEastAsia" w:hAnsi="Times New Roman" w:cs="Times New Roman"/>
          <w:color w:val="000000" w:themeColor="text1"/>
          <w:sz w:val="26"/>
          <w:szCs w:val="26"/>
          <w:lang w:val="en-US"/>
        </w:rPr>
        <w:t xml:space="preserve">  [1]</w:t>
      </w:r>
    </w:p>
    <w:p w14:paraId="67B0B0C0" w14:textId="68B2745A" w:rsidR="00A56F2A" w:rsidRPr="00484269" w:rsidRDefault="00A56F2A"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Cosine index belongs to the interval [0, 1], or </w:t>
      </w:r>
      <w:r w:rsidR="00700AC8" w:rsidRPr="00484269">
        <w:rPr>
          <w:rFonts w:ascii="Times New Roman" w:hAnsi="Times New Roman" w:cs="Times New Roman"/>
          <w:sz w:val="26"/>
          <w:szCs w:val="26"/>
          <w:lang w:val="en-US"/>
        </w:rPr>
        <w:t>[0;</w:t>
      </w:r>
      <w:r w:rsidRPr="00484269">
        <w:rPr>
          <w:rFonts w:ascii="Times New Roman" w:hAnsi="Times New Roman" w:cs="Times New Roman"/>
          <w:sz w:val="26"/>
          <w:szCs w:val="26"/>
          <w:lang w:val="en-US"/>
        </w:rPr>
        <w:t xml:space="preserve"> 100%</w:t>
      </w:r>
      <w:r w:rsidR="00700AC8" w:rsidRPr="00484269">
        <w:rPr>
          <w:rFonts w:ascii="Times New Roman" w:hAnsi="Times New Roman" w:cs="Times New Roman"/>
          <w:sz w:val="26"/>
          <w:szCs w:val="26"/>
          <w:lang w:val="en-US"/>
        </w:rPr>
        <w:t>] respectively</w:t>
      </w:r>
      <w:r w:rsidRPr="00484269">
        <w:rPr>
          <w:rFonts w:ascii="Times New Roman" w:hAnsi="Times New Roman" w:cs="Times New Roman"/>
          <w:sz w:val="26"/>
          <w:szCs w:val="26"/>
          <w:lang w:val="en-US"/>
        </w:rPr>
        <w:t xml:space="preserve">.  Cosine index equal to 1 (100%) indicates that the markets structure is similar, and there is no structural change </w:t>
      </w:r>
      <w:r w:rsidRPr="00484269">
        <w:rPr>
          <w:rFonts w:ascii="Times New Roman" w:hAnsi="Times New Roman" w:cs="Times New Roman"/>
          <w:sz w:val="26"/>
          <w:szCs w:val="26"/>
          <w:lang w:val="en-US"/>
        </w:rPr>
        <w:lastRenderedPageBreak/>
        <w:t xml:space="preserve">moving from period </w:t>
      </w:r>
      <m:oMath>
        <m:r>
          <w:rPr>
            <w:rFonts w:ascii="Cambria Math" w:hAnsi="Cambria Math" w:cs="Times New Roman"/>
            <w:sz w:val="26"/>
            <w:szCs w:val="26"/>
            <w:lang w:val="en-US"/>
          </w:rPr>
          <m:t>t</m:t>
        </m:r>
      </m:oMath>
      <w:r w:rsidRPr="00484269">
        <w:rPr>
          <w:rFonts w:ascii="Times New Roman" w:hAnsi="Times New Roman" w:cs="Times New Roman"/>
          <w:sz w:val="26"/>
          <w:szCs w:val="26"/>
          <w:lang w:val="en-US"/>
        </w:rPr>
        <w:t xml:space="preserve"> to </w:t>
      </w:r>
      <m:oMath>
        <m:r>
          <w:rPr>
            <w:rFonts w:ascii="Cambria Math" w:hAnsi="Cambria Math" w:cs="Times New Roman"/>
            <w:sz w:val="26"/>
            <w:szCs w:val="26"/>
            <w:lang w:val="en-US"/>
          </w:rPr>
          <m:t>t+1</m:t>
        </m:r>
      </m:oMath>
      <w:r w:rsidRPr="00484269">
        <w:rPr>
          <w:rFonts w:ascii="Times New Roman" w:hAnsi="Times New Roman" w:cs="Times New Roman"/>
          <w:sz w:val="26"/>
          <w:szCs w:val="26"/>
          <w:lang w:val="en-US"/>
        </w:rPr>
        <w:t xml:space="preserve">. The lower cosine index is, the higher </w:t>
      </w:r>
      <w:r w:rsidR="00E42BA8" w:rsidRPr="00484269">
        <w:rPr>
          <w:rFonts w:ascii="Times New Roman" w:hAnsi="Times New Roman" w:cs="Times New Roman"/>
          <w:sz w:val="26"/>
          <w:szCs w:val="26"/>
          <w:lang w:val="en-US"/>
        </w:rPr>
        <w:t>structural changes are</w:t>
      </w:r>
      <w:r w:rsidRPr="00484269">
        <w:rPr>
          <w:rFonts w:ascii="Times New Roman" w:hAnsi="Times New Roman" w:cs="Times New Roman"/>
          <w:sz w:val="26"/>
          <w:szCs w:val="26"/>
          <w:lang w:val="en-US"/>
        </w:rPr>
        <w:t xml:space="preserve">. </w:t>
      </w:r>
      <w:r w:rsidR="00E42BA8" w:rsidRPr="00484269">
        <w:rPr>
          <w:rFonts w:ascii="Times New Roman" w:hAnsi="Times New Roman" w:cs="Times New Roman"/>
          <w:sz w:val="26"/>
          <w:szCs w:val="26"/>
          <w:lang w:val="en-US"/>
        </w:rPr>
        <w:t xml:space="preserve">Therefore, structural changes are measured by 1 - </w:t>
      </w:r>
      <m:oMath>
        <m:r>
          <m:rPr>
            <m:sty m:val="p"/>
          </m:rPr>
          <w:rPr>
            <w:rFonts w:ascii="Cambria Math" w:hAnsi="Cambria Math" w:cs="Times New Roman"/>
            <w:sz w:val="26"/>
            <w:szCs w:val="26"/>
            <w:lang w:val="en-US"/>
          </w:rPr>
          <m:t>cos⁡</m:t>
        </m:r>
        <m:r>
          <w:rPr>
            <w:rFonts w:ascii="Cambria Math" w:hAnsi="Cambria Math" w:cs="Times New Roman"/>
            <w:sz w:val="26"/>
            <w:szCs w:val="26"/>
            <w:lang w:val="en-US"/>
          </w:rPr>
          <m:t>(θ)</m:t>
        </m:r>
      </m:oMath>
      <w:r w:rsidR="00E42BA8" w:rsidRPr="00484269">
        <w:rPr>
          <w:rFonts w:ascii="Times New Roman" w:eastAsiaTheme="minorEastAsia" w:hAnsi="Times New Roman" w:cs="Times New Roman"/>
          <w:sz w:val="26"/>
          <w:szCs w:val="26"/>
          <w:lang w:val="en-US"/>
        </w:rPr>
        <w:t>, or (</w:t>
      </w:r>
      <w:r w:rsidR="00E42BA8" w:rsidRPr="00484269">
        <w:rPr>
          <w:rFonts w:ascii="Times New Roman" w:hAnsi="Times New Roman" w:cs="Times New Roman"/>
          <w:sz w:val="26"/>
          <w:szCs w:val="26"/>
          <w:lang w:val="en-US"/>
        </w:rPr>
        <w:t xml:space="preserve">1 - </w:t>
      </w:r>
      <m:oMath>
        <m:r>
          <m:rPr>
            <m:sty m:val="p"/>
          </m:rPr>
          <w:rPr>
            <w:rFonts w:ascii="Cambria Math" w:hAnsi="Cambria Math" w:cs="Times New Roman"/>
            <w:sz w:val="26"/>
            <w:szCs w:val="26"/>
            <w:lang w:val="en-US"/>
          </w:rPr>
          <m:t>cos⁡</m:t>
        </m:r>
        <m:r>
          <w:rPr>
            <w:rFonts w:ascii="Cambria Math" w:hAnsi="Cambria Math" w:cs="Times New Roman"/>
            <w:sz w:val="26"/>
            <w:szCs w:val="26"/>
            <w:lang w:val="en-US"/>
          </w:rPr>
          <m:t>(θ))100%</m:t>
        </m:r>
      </m:oMath>
      <w:r w:rsidR="00E42BA8" w:rsidRPr="00484269">
        <w:rPr>
          <w:rFonts w:ascii="Times New Roman" w:eastAsiaTheme="minorEastAsia" w:hAnsi="Times New Roman" w:cs="Times New Roman"/>
          <w:sz w:val="26"/>
          <w:szCs w:val="26"/>
          <w:lang w:val="en-US"/>
        </w:rPr>
        <w:t>,</w:t>
      </w:r>
    </w:p>
    <w:p w14:paraId="2AF123C0" w14:textId="35A0D580" w:rsidR="00A56F2A" w:rsidRPr="00484269" w:rsidRDefault="00A56F2A"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If the cosine index deviates from 1 to 0, it means that within these two periods market structure has changed significantly. For example, if cosine index of two vectors is 0.86, it will show, that market structure</w:t>
      </w:r>
      <w:r w:rsidR="00D03471" w:rsidRPr="00484269">
        <w:rPr>
          <w:rFonts w:ascii="Times New Roman" w:hAnsi="Times New Roman" w:cs="Times New Roman"/>
          <w:sz w:val="26"/>
          <w:szCs w:val="26"/>
          <w:lang w:val="en-US"/>
        </w:rPr>
        <w:t>s</w:t>
      </w:r>
      <w:r w:rsidRPr="00484269">
        <w:rPr>
          <w:rFonts w:ascii="Times New Roman" w:hAnsi="Times New Roman" w:cs="Times New Roman"/>
          <w:sz w:val="26"/>
          <w:szCs w:val="26"/>
          <w:lang w:val="en-US"/>
        </w:rPr>
        <w:t xml:space="preserve"> of two periods are 86% similar and the structural difference is 14%. The diagram bellow illustrate</w:t>
      </w:r>
      <w:r w:rsidR="00477184" w:rsidRPr="00484269">
        <w:rPr>
          <w:rFonts w:ascii="Times New Roman" w:hAnsi="Times New Roman" w:cs="Times New Roman"/>
          <w:sz w:val="26"/>
          <w:szCs w:val="26"/>
          <w:lang w:val="en-US"/>
        </w:rPr>
        <w:t>s</w:t>
      </w:r>
      <w:r w:rsidRPr="00484269">
        <w:rPr>
          <w:rFonts w:ascii="Times New Roman" w:hAnsi="Times New Roman" w:cs="Times New Roman"/>
          <w:sz w:val="26"/>
          <w:szCs w:val="26"/>
          <w:lang w:val="en-US"/>
        </w:rPr>
        <w:t xml:space="preserve"> differences of market structures, market changes, in other words, it is (1 - cosine), i. e. 14%. </w:t>
      </w:r>
    </w:p>
    <w:p w14:paraId="7F72A8BA" w14:textId="227BE124" w:rsidR="00E42BA8" w:rsidRPr="00484269" w:rsidRDefault="00E42BA8"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Important difference between trends in market shares, or market concentration indexes, on the one hand, and cosine index, on the other is that the latter reflects relative changes in the shares of all market participants, not only the largest ones. Being measured relative to the particular starting point, cosine similarity shows redistribution of the markets between the products or suppliers. Moreover, cosine index allows us to trace if redistribution of shares is reversible or not. The former takes place in case of fierce competition between comparable companies. </w:t>
      </w:r>
    </w:p>
    <w:p w14:paraId="1955C7CC" w14:textId="5A8EEA09" w:rsidR="00801886" w:rsidRPr="00484269" w:rsidRDefault="00E64DF5"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To assess the structural changes, we use datasets</w:t>
      </w:r>
      <w:r w:rsidR="00A262A4" w:rsidRPr="00484269">
        <w:rPr>
          <w:rFonts w:ascii="Times New Roman" w:hAnsi="Times New Roman" w:cs="Times New Roman"/>
          <w:sz w:val="26"/>
          <w:szCs w:val="26"/>
          <w:lang w:val="en-US"/>
        </w:rPr>
        <w:t xml:space="preserve"> of </w:t>
      </w:r>
      <w:r w:rsidR="00700AC8" w:rsidRPr="00484269">
        <w:rPr>
          <w:rFonts w:ascii="Times New Roman" w:hAnsi="Times New Roman" w:cs="Times New Roman"/>
          <w:sz w:val="26"/>
          <w:szCs w:val="26"/>
          <w:lang w:val="en-US"/>
        </w:rPr>
        <w:t>StatCounter</w:t>
      </w:r>
      <w:r w:rsidR="00A262A4" w:rsidRPr="00484269">
        <w:rPr>
          <w:rFonts w:ascii="Times New Roman" w:hAnsi="Times New Roman" w:cs="Times New Roman"/>
          <w:sz w:val="26"/>
          <w:szCs w:val="26"/>
          <w:lang w:val="en-US"/>
        </w:rPr>
        <w:t xml:space="preserve"> (Global Stats </w:t>
      </w:r>
      <w:r w:rsidR="00700AC8" w:rsidRPr="00484269">
        <w:rPr>
          <w:rFonts w:ascii="Times New Roman" w:hAnsi="Times New Roman" w:cs="Times New Roman"/>
          <w:sz w:val="26"/>
          <w:szCs w:val="26"/>
          <w:lang w:val="en-US"/>
        </w:rPr>
        <w:t>StatCounter</w:t>
      </w:r>
      <w:r w:rsidR="00A262A4" w:rsidRPr="00484269">
        <w:rPr>
          <w:rStyle w:val="ae"/>
          <w:rFonts w:ascii="Times New Roman" w:hAnsi="Times New Roman" w:cs="Times New Roman"/>
          <w:sz w:val="26"/>
          <w:szCs w:val="26"/>
          <w:lang w:val="en-US"/>
        </w:rPr>
        <w:footnoteReference w:id="1"/>
      </w:r>
      <w:r w:rsidR="00A262A4" w:rsidRPr="00484269">
        <w:rPr>
          <w:rFonts w:ascii="Times New Roman" w:hAnsi="Times New Roman" w:cs="Times New Roman"/>
          <w:sz w:val="26"/>
          <w:szCs w:val="26"/>
          <w:lang w:val="en-US"/>
        </w:rPr>
        <w:t>) and Yandex Radar</w:t>
      </w:r>
      <w:r w:rsidR="00A262A4" w:rsidRPr="00484269">
        <w:rPr>
          <w:rStyle w:val="ae"/>
          <w:rFonts w:ascii="Times New Roman" w:hAnsi="Times New Roman" w:cs="Times New Roman"/>
          <w:sz w:val="26"/>
          <w:szCs w:val="26"/>
          <w:lang w:val="en-US"/>
        </w:rPr>
        <w:footnoteReference w:id="2"/>
      </w:r>
      <w:r w:rsidR="00432677" w:rsidRPr="00484269">
        <w:rPr>
          <w:rFonts w:ascii="Times New Roman" w:hAnsi="Times New Roman" w:cs="Times New Roman"/>
          <w:sz w:val="26"/>
          <w:szCs w:val="26"/>
          <w:lang w:val="en-US"/>
        </w:rPr>
        <w:t xml:space="preserve"> for the period from January 2015</w:t>
      </w:r>
      <w:r w:rsidRPr="00484269">
        <w:rPr>
          <w:rFonts w:ascii="Times New Roman" w:hAnsi="Times New Roman" w:cs="Times New Roman"/>
          <w:sz w:val="26"/>
          <w:szCs w:val="26"/>
          <w:lang w:val="en-US"/>
        </w:rPr>
        <w:t xml:space="preserve">. </w:t>
      </w:r>
      <w:r w:rsidR="00801886" w:rsidRPr="00484269">
        <w:rPr>
          <w:rFonts w:ascii="Times New Roman" w:hAnsi="Times New Roman" w:cs="Times New Roman"/>
          <w:sz w:val="26"/>
          <w:szCs w:val="26"/>
          <w:lang w:val="en-US"/>
        </w:rPr>
        <w:t xml:space="preserve">Both </w:t>
      </w:r>
      <w:r w:rsidR="00A262A4" w:rsidRPr="00484269">
        <w:rPr>
          <w:rFonts w:ascii="Times New Roman" w:hAnsi="Times New Roman" w:cs="Times New Roman"/>
          <w:sz w:val="26"/>
          <w:szCs w:val="26"/>
          <w:lang w:val="en-US"/>
        </w:rPr>
        <w:t>datasets</w:t>
      </w:r>
      <w:r w:rsidR="00801886" w:rsidRPr="00484269">
        <w:rPr>
          <w:rFonts w:ascii="Times New Roman" w:hAnsi="Times New Roman" w:cs="Times New Roman"/>
          <w:sz w:val="26"/>
          <w:szCs w:val="26"/>
          <w:lang w:val="en-US"/>
        </w:rPr>
        <w:t xml:space="preserve"> record page views, adjust them for possible bias (bot activity, prerendering and etc.) and calculate digital services and platforms market shares. </w:t>
      </w:r>
      <w:r w:rsidR="00700AC8" w:rsidRPr="00484269">
        <w:rPr>
          <w:rFonts w:ascii="Times New Roman" w:hAnsi="Times New Roman" w:cs="Times New Roman"/>
          <w:sz w:val="26"/>
          <w:szCs w:val="26"/>
          <w:lang w:val="en-US"/>
        </w:rPr>
        <w:t>StatCounter</w:t>
      </w:r>
      <w:r w:rsidR="00A262A4" w:rsidRPr="00484269">
        <w:rPr>
          <w:rFonts w:ascii="Times New Roman" w:hAnsi="Times New Roman" w:cs="Times New Roman"/>
          <w:sz w:val="26"/>
          <w:szCs w:val="26"/>
          <w:lang w:val="en-US"/>
        </w:rPr>
        <w:t>, independent analytical service,</w:t>
      </w:r>
      <w:r w:rsidR="00801886" w:rsidRPr="00484269">
        <w:rPr>
          <w:rFonts w:ascii="Times New Roman" w:hAnsi="Times New Roman" w:cs="Times New Roman"/>
          <w:sz w:val="26"/>
          <w:szCs w:val="26"/>
          <w:lang w:val="en-US"/>
        </w:rPr>
        <w:t xml:space="preserve"> </w:t>
      </w:r>
      <w:r w:rsidR="00A262A4" w:rsidRPr="00484269">
        <w:rPr>
          <w:rFonts w:ascii="Times New Roman" w:hAnsi="Times New Roman" w:cs="Times New Roman"/>
          <w:sz w:val="26"/>
          <w:szCs w:val="26"/>
          <w:lang w:val="en-US"/>
        </w:rPr>
        <w:t>has global scope, according to the name</w:t>
      </w:r>
      <w:r w:rsidR="006C2136" w:rsidRPr="00484269">
        <w:rPr>
          <w:rFonts w:ascii="Times New Roman" w:hAnsi="Times New Roman" w:cs="Times New Roman"/>
          <w:sz w:val="26"/>
          <w:szCs w:val="26"/>
          <w:lang w:val="en-US"/>
        </w:rPr>
        <w:t xml:space="preserve">, and allows us not only to trace changes </w:t>
      </w:r>
      <w:r w:rsidR="006B052B" w:rsidRPr="00484269">
        <w:rPr>
          <w:rFonts w:ascii="Times New Roman" w:hAnsi="Times New Roman" w:cs="Times New Roman"/>
          <w:sz w:val="26"/>
          <w:szCs w:val="26"/>
          <w:lang w:val="en-US"/>
        </w:rPr>
        <w:t>of browser and search use in Russia, but also to compare the magnitude of structural changes with the globe.</w:t>
      </w:r>
      <w:r w:rsidR="00801886" w:rsidRPr="00484269">
        <w:rPr>
          <w:rFonts w:ascii="Times New Roman" w:hAnsi="Times New Roman" w:cs="Times New Roman"/>
          <w:sz w:val="26"/>
          <w:szCs w:val="26"/>
          <w:lang w:val="en-US"/>
        </w:rPr>
        <w:t xml:space="preserve"> </w:t>
      </w:r>
      <w:r w:rsidR="00A262A4" w:rsidRPr="00484269">
        <w:rPr>
          <w:rFonts w:ascii="Times New Roman" w:hAnsi="Times New Roman" w:cs="Times New Roman"/>
          <w:sz w:val="26"/>
          <w:szCs w:val="26"/>
          <w:lang w:val="en-US"/>
        </w:rPr>
        <w:t>The</w:t>
      </w:r>
      <w:r w:rsidR="00801886" w:rsidRPr="00484269">
        <w:rPr>
          <w:rFonts w:ascii="Times New Roman" w:hAnsi="Times New Roman" w:cs="Times New Roman"/>
          <w:sz w:val="26"/>
          <w:szCs w:val="26"/>
          <w:lang w:val="en-US"/>
        </w:rPr>
        <w:t xml:space="preserve"> tracking code is installed on more than 1.5 million sites </w:t>
      </w:r>
      <w:r w:rsidR="00FA2EEC" w:rsidRPr="00484269">
        <w:rPr>
          <w:rFonts w:ascii="Times New Roman" w:hAnsi="Times New Roman" w:cs="Times New Roman"/>
          <w:sz w:val="26"/>
          <w:szCs w:val="26"/>
          <w:lang w:val="en-US"/>
        </w:rPr>
        <w:t>globally, which is not that many sites</w:t>
      </w:r>
      <w:r w:rsidR="00801886" w:rsidRPr="00484269">
        <w:rPr>
          <w:rFonts w:ascii="Times New Roman" w:hAnsi="Times New Roman" w:cs="Times New Roman"/>
          <w:sz w:val="26"/>
          <w:szCs w:val="26"/>
          <w:lang w:val="en-US"/>
        </w:rPr>
        <w:t xml:space="preserve"> for each country. According to </w:t>
      </w:r>
      <w:r w:rsidR="00E35FC7" w:rsidRPr="00484269">
        <w:rPr>
          <w:rFonts w:ascii="Times New Roman" w:hAnsi="Times New Roman" w:cs="Times New Roman"/>
          <w:sz w:val="26"/>
          <w:szCs w:val="26"/>
          <w:lang w:val="en-US"/>
        </w:rPr>
        <w:t xml:space="preserve">the </w:t>
      </w:r>
      <w:r w:rsidR="00700AC8" w:rsidRPr="00484269">
        <w:rPr>
          <w:rFonts w:ascii="Times New Roman" w:hAnsi="Times New Roman" w:cs="Times New Roman"/>
          <w:sz w:val="26"/>
          <w:szCs w:val="26"/>
          <w:lang w:val="en-US"/>
        </w:rPr>
        <w:t>StatCounter</w:t>
      </w:r>
      <w:r w:rsidR="00801886" w:rsidRPr="00484269">
        <w:rPr>
          <w:rFonts w:ascii="Times New Roman" w:hAnsi="Times New Roman" w:cs="Times New Roman"/>
          <w:sz w:val="26"/>
          <w:szCs w:val="26"/>
          <w:lang w:val="en-US"/>
        </w:rPr>
        <w:t xml:space="preserve"> countries sample size, the data </w:t>
      </w:r>
      <w:r w:rsidR="00700AC8" w:rsidRPr="00484269">
        <w:rPr>
          <w:rFonts w:ascii="Times New Roman" w:hAnsi="Times New Roman" w:cs="Times New Roman"/>
          <w:sz w:val="26"/>
          <w:szCs w:val="26"/>
          <w:lang w:val="en-US"/>
        </w:rPr>
        <w:t>may deviate from being representative</w:t>
      </w:r>
      <w:r w:rsidR="00801886" w:rsidRPr="00484269">
        <w:rPr>
          <w:rFonts w:ascii="Times New Roman" w:hAnsi="Times New Roman" w:cs="Times New Roman"/>
          <w:sz w:val="26"/>
          <w:szCs w:val="26"/>
          <w:lang w:val="en-US"/>
        </w:rPr>
        <w:t xml:space="preserve">. </w:t>
      </w:r>
      <w:r w:rsidR="00E35FC7" w:rsidRPr="00484269">
        <w:rPr>
          <w:rFonts w:ascii="Times New Roman" w:hAnsi="Times New Roman" w:cs="Times New Roman"/>
          <w:sz w:val="26"/>
          <w:szCs w:val="26"/>
          <w:lang w:val="en-US"/>
        </w:rPr>
        <w:t xml:space="preserve">The </w:t>
      </w:r>
      <w:r w:rsidR="00801886" w:rsidRPr="00484269">
        <w:rPr>
          <w:rFonts w:ascii="Times New Roman" w:hAnsi="Times New Roman" w:cs="Times New Roman"/>
          <w:sz w:val="26"/>
          <w:szCs w:val="26"/>
          <w:lang w:val="en-US"/>
        </w:rPr>
        <w:t>Yandex Radar data base collect</w:t>
      </w:r>
      <w:r w:rsidR="00E35FC7" w:rsidRPr="00484269">
        <w:rPr>
          <w:rFonts w:ascii="Times New Roman" w:hAnsi="Times New Roman" w:cs="Times New Roman"/>
          <w:sz w:val="26"/>
          <w:szCs w:val="26"/>
          <w:lang w:val="en-US"/>
        </w:rPr>
        <w:t>s</w:t>
      </w:r>
      <w:r w:rsidR="00801886" w:rsidRPr="00484269">
        <w:rPr>
          <w:rFonts w:ascii="Times New Roman" w:hAnsi="Times New Roman" w:cs="Times New Roman"/>
          <w:sz w:val="26"/>
          <w:szCs w:val="26"/>
          <w:lang w:val="en-US"/>
        </w:rPr>
        <w:t xml:space="preserve"> data about a few countries. It focuses on Russian and nearby domains</w:t>
      </w:r>
      <w:r w:rsidR="00A262A4" w:rsidRPr="00484269">
        <w:rPr>
          <w:rFonts w:ascii="Times New Roman" w:hAnsi="Times New Roman" w:cs="Times New Roman"/>
          <w:sz w:val="26"/>
          <w:szCs w:val="26"/>
          <w:lang w:val="en-US"/>
        </w:rPr>
        <w:t xml:space="preserve"> of Russian-language users</w:t>
      </w:r>
      <w:r w:rsidR="00801886" w:rsidRPr="00484269">
        <w:rPr>
          <w:rFonts w:ascii="Times New Roman" w:hAnsi="Times New Roman" w:cs="Times New Roman"/>
          <w:sz w:val="26"/>
          <w:szCs w:val="26"/>
          <w:lang w:val="en-US"/>
        </w:rPr>
        <w:t xml:space="preserve">. </w:t>
      </w:r>
      <w:r w:rsidR="00A262A4" w:rsidRPr="00484269">
        <w:rPr>
          <w:rFonts w:ascii="Times New Roman" w:hAnsi="Times New Roman" w:cs="Times New Roman"/>
          <w:sz w:val="26"/>
          <w:szCs w:val="26"/>
          <w:lang w:val="en-US"/>
        </w:rPr>
        <w:t>In covers</w:t>
      </w:r>
      <w:r w:rsidR="00801886" w:rsidRPr="00484269">
        <w:rPr>
          <w:rFonts w:ascii="Times New Roman" w:hAnsi="Times New Roman" w:cs="Times New Roman"/>
          <w:sz w:val="26"/>
          <w:szCs w:val="26"/>
          <w:lang w:val="en-US"/>
        </w:rPr>
        <w:t xml:space="preserve"> 3 million sites (as it registers 78.88% of traffic in the .ru domain zone, while Google analytics only 39.47%). </w:t>
      </w:r>
      <w:r w:rsidR="00E35FC7" w:rsidRPr="00484269">
        <w:rPr>
          <w:rFonts w:ascii="Times New Roman" w:hAnsi="Times New Roman" w:cs="Times New Roman"/>
          <w:sz w:val="26"/>
          <w:szCs w:val="26"/>
          <w:lang w:val="en-US"/>
        </w:rPr>
        <w:t xml:space="preserve">The </w:t>
      </w:r>
      <w:r w:rsidR="00801886" w:rsidRPr="00484269">
        <w:rPr>
          <w:rFonts w:ascii="Times New Roman" w:hAnsi="Times New Roman" w:cs="Times New Roman"/>
          <w:sz w:val="26"/>
          <w:szCs w:val="26"/>
          <w:lang w:val="en-US"/>
        </w:rPr>
        <w:t>Yan</w:t>
      </w:r>
      <w:r w:rsidR="00E35FC7" w:rsidRPr="00484269">
        <w:rPr>
          <w:rFonts w:ascii="Times New Roman" w:hAnsi="Times New Roman" w:cs="Times New Roman"/>
          <w:sz w:val="26"/>
          <w:szCs w:val="26"/>
          <w:lang w:val="en-US"/>
        </w:rPr>
        <w:t>dex.Radar reports exclude views</w:t>
      </w:r>
      <w:r w:rsidR="00801886" w:rsidRPr="00484269">
        <w:rPr>
          <w:rFonts w:ascii="Times New Roman" w:hAnsi="Times New Roman" w:cs="Times New Roman"/>
          <w:sz w:val="26"/>
          <w:szCs w:val="26"/>
          <w:lang w:val="en-US"/>
        </w:rPr>
        <w:t xml:space="preserve"> to Yandex's own sites to ensure a representative sample of domains.</w:t>
      </w:r>
      <w:r w:rsidR="00A262A4" w:rsidRPr="00484269">
        <w:rPr>
          <w:rFonts w:ascii="Times New Roman" w:hAnsi="Times New Roman" w:cs="Times New Roman"/>
          <w:sz w:val="26"/>
          <w:szCs w:val="26"/>
          <w:lang w:val="en-US"/>
        </w:rPr>
        <w:t xml:space="preserve"> Evident disadvantage of this dataset is the inability to provide international comparisons</w:t>
      </w:r>
      <w:r w:rsidR="00700AC8" w:rsidRPr="00484269">
        <w:rPr>
          <w:rFonts w:ascii="Times New Roman" w:hAnsi="Times New Roman" w:cs="Times New Roman"/>
          <w:sz w:val="26"/>
          <w:szCs w:val="26"/>
          <w:lang w:val="en-US"/>
        </w:rPr>
        <w:t>.</w:t>
      </w:r>
      <w:r w:rsidR="00A262A4" w:rsidRPr="00484269">
        <w:rPr>
          <w:rFonts w:ascii="Times New Roman" w:hAnsi="Times New Roman" w:cs="Times New Roman"/>
          <w:sz w:val="26"/>
          <w:szCs w:val="26"/>
          <w:lang w:val="en-US"/>
        </w:rPr>
        <w:t xml:space="preserve">  </w:t>
      </w:r>
    </w:p>
    <w:p w14:paraId="1688E5BD" w14:textId="175ADE6B" w:rsidR="00C31616" w:rsidRPr="00484269" w:rsidRDefault="00477184"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In the use of browsers</w:t>
      </w:r>
      <w:r w:rsidR="00C31616" w:rsidRPr="00484269">
        <w:rPr>
          <w:rFonts w:ascii="Times New Roman" w:hAnsi="Times New Roman" w:cs="Times New Roman"/>
          <w:sz w:val="26"/>
          <w:szCs w:val="26"/>
          <w:lang w:val="en-US"/>
        </w:rPr>
        <w:t xml:space="preserve">, Chrome </w:t>
      </w:r>
      <w:r w:rsidRPr="00484269">
        <w:rPr>
          <w:rFonts w:ascii="Times New Roman" w:hAnsi="Times New Roman" w:cs="Times New Roman"/>
          <w:sz w:val="26"/>
          <w:szCs w:val="26"/>
          <w:lang w:val="en-US"/>
        </w:rPr>
        <w:t>dominates</w:t>
      </w:r>
      <w:r w:rsidR="00C31616" w:rsidRPr="00484269">
        <w:rPr>
          <w:rFonts w:ascii="Times New Roman" w:hAnsi="Times New Roman" w:cs="Times New Roman"/>
          <w:sz w:val="26"/>
          <w:szCs w:val="26"/>
          <w:lang w:val="en-US"/>
        </w:rPr>
        <w:t xml:space="preserve"> in Russia</w:t>
      </w:r>
      <w:r w:rsidRPr="00484269">
        <w:rPr>
          <w:rFonts w:ascii="Times New Roman" w:hAnsi="Times New Roman" w:cs="Times New Roman"/>
          <w:sz w:val="26"/>
          <w:szCs w:val="26"/>
          <w:lang w:val="en-US"/>
        </w:rPr>
        <w:t>, as everywhere in the world</w:t>
      </w:r>
      <w:r w:rsidR="00C31616" w:rsidRPr="00484269">
        <w:rPr>
          <w:rFonts w:ascii="Times New Roman" w:hAnsi="Times New Roman" w:cs="Times New Roman"/>
          <w:sz w:val="26"/>
          <w:szCs w:val="26"/>
          <w:lang w:val="en-US"/>
        </w:rPr>
        <w:t xml:space="preserve">. However, share of Yandex Browser in the usage increases. Yandex.Radar source estimates the recent </w:t>
      </w:r>
      <w:r w:rsidR="00C31616" w:rsidRPr="00484269">
        <w:rPr>
          <w:rFonts w:ascii="Times New Roman" w:hAnsi="Times New Roman" w:cs="Times New Roman"/>
          <w:sz w:val="26"/>
          <w:szCs w:val="26"/>
          <w:lang w:val="en-US"/>
        </w:rPr>
        <w:lastRenderedPageBreak/>
        <w:t>usa</w:t>
      </w:r>
      <w:r w:rsidR="00A95D1C" w:rsidRPr="00484269">
        <w:rPr>
          <w:rFonts w:ascii="Times New Roman" w:hAnsi="Times New Roman" w:cs="Times New Roman"/>
          <w:sz w:val="26"/>
          <w:szCs w:val="26"/>
          <w:lang w:val="en-US"/>
        </w:rPr>
        <w:t xml:space="preserve">ge of own browser higher than </w:t>
      </w:r>
      <w:r w:rsidR="00C31616" w:rsidRPr="00484269">
        <w:rPr>
          <w:rFonts w:ascii="Times New Roman" w:hAnsi="Times New Roman" w:cs="Times New Roman"/>
          <w:sz w:val="26"/>
          <w:szCs w:val="26"/>
          <w:lang w:val="en-US"/>
        </w:rPr>
        <w:t>Stat</w:t>
      </w:r>
      <w:r w:rsidR="00397D60" w:rsidRPr="00484269">
        <w:rPr>
          <w:rFonts w:ascii="Times New Roman" w:hAnsi="Times New Roman" w:cs="Times New Roman"/>
          <w:sz w:val="26"/>
          <w:szCs w:val="26"/>
          <w:lang w:val="en-US"/>
        </w:rPr>
        <w:t>C</w:t>
      </w:r>
      <w:r w:rsidR="00C31616" w:rsidRPr="00484269">
        <w:rPr>
          <w:rFonts w:ascii="Times New Roman" w:hAnsi="Times New Roman" w:cs="Times New Roman"/>
          <w:sz w:val="26"/>
          <w:szCs w:val="26"/>
          <w:lang w:val="en-US"/>
        </w:rPr>
        <w:t>ounte</w:t>
      </w:r>
      <w:r w:rsidRPr="00484269">
        <w:rPr>
          <w:rFonts w:ascii="Times New Roman" w:hAnsi="Times New Roman" w:cs="Times New Roman"/>
          <w:sz w:val="26"/>
          <w:szCs w:val="26"/>
          <w:lang w:val="en-US"/>
        </w:rPr>
        <w:t>r. A</w:t>
      </w:r>
      <w:r w:rsidR="00C31616" w:rsidRPr="00484269">
        <w:rPr>
          <w:rFonts w:ascii="Times New Roman" w:hAnsi="Times New Roman" w:cs="Times New Roman"/>
          <w:sz w:val="26"/>
          <w:szCs w:val="26"/>
          <w:lang w:val="en-US"/>
        </w:rPr>
        <w:t>ccording to both sources we observe steady increase of Yandex Browser share since the middle-2021</w:t>
      </w:r>
      <w:r w:rsidRPr="00484269">
        <w:rPr>
          <w:rFonts w:ascii="Times New Roman" w:hAnsi="Times New Roman" w:cs="Times New Roman"/>
          <w:sz w:val="26"/>
          <w:szCs w:val="26"/>
          <w:lang w:val="en-US"/>
        </w:rPr>
        <w:t xml:space="preserve"> (when protectionist measures took effect)</w:t>
      </w:r>
      <w:r w:rsidR="00C31616" w:rsidRPr="00484269">
        <w:rPr>
          <w:rFonts w:ascii="Times New Roman" w:hAnsi="Times New Roman" w:cs="Times New Roman"/>
          <w:sz w:val="26"/>
          <w:szCs w:val="26"/>
          <w:lang w:val="en-US"/>
        </w:rPr>
        <w:t>. At the same time, 2022</w:t>
      </w:r>
      <w:r w:rsidRPr="00484269">
        <w:rPr>
          <w:rFonts w:ascii="Times New Roman" w:hAnsi="Times New Roman" w:cs="Times New Roman"/>
          <w:sz w:val="26"/>
          <w:szCs w:val="26"/>
          <w:lang w:val="en-US"/>
        </w:rPr>
        <w:t xml:space="preserve"> military operation</w:t>
      </w:r>
      <w:r w:rsidR="00397D60" w:rsidRPr="00484269">
        <w:rPr>
          <w:rFonts w:ascii="Times New Roman" w:hAnsi="Times New Roman" w:cs="Times New Roman"/>
          <w:sz w:val="26"/>
          <w:szCs w:val="26"/>
          <w:lang w:val="en-US"/>
        </w:rPr>
        <w:t xml:space="preserve"> in Ukraine</w:t>
      </w:r>
      <w:r w:rsidR="00C31616" w:rsidRPr="00484269">
        <w:rPr>
          <w:rFonts w:ascii="Times New Roman" w:hAnsi="Times New Roman" w:cs="Times New Roman"/>
          <w:sz w:val="26"/>
          <w:szCs w:val="26"/>
          <w:lang w:val="en-US"/>
        </w:rPr>
        <w:t xml:space="preserve"> does not contribute to the redistribution of browser usages</w:t>
      </w:r>
      <w:r w:rsidR="00905B57" w:rsidRPr="00484269">
        <w:rPr>
          <w:rFonts w:ascii="Times New Roman" w:hAnsi="Times New Roman" w:cs="Times New Roman"/>
          <w:sz w:val="26"/>
          <w:szCs w:val="26"/>
          <w:lang w:val="en-US"/>
        </w:rPr>
        <w:t xml:space="preserve"> (Fig 1</w:t>
      </w:r>
      <w:r w:rsidR="002070CB" w:rsidRPr="00484269">
        <w:rPr>
          <w:rFonts w:ascii="Times New Roman" w:hAnsi="Times New Roman" w:cs="Times New Roman"/>
          <w:sz w:val="26"/>
          <w:szCs w:val="26"/>
          <w:lang w:val="en-US"/>
        </w:rPr>
        <w:t>)</w:t>
      </w:r>
      <w:r w:rsidR="00C31616" w:rsidRPr="00484269">
        <w:rPr>
          <w:rFonts w:ascii="Times New Roman" w:hAnsi="Times New Roman" w:cs="Times New Roman"/>
          <w:sz w:val="26"/>
          <w:szCs w:val="26"/>
          <w:lang w:val="en-US"/>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F66E75" w:rsidRPr="00484269" w14:paraId="018666A4" w14:textId="77777777" w:rsidTr="00653689">
        <w:tc>
          <w:tcPr>
            <w:tcW w:w="4839" w:type="dxa"/>
          </w:tcPr>
          <w:p w14:paraId="2055A6BB" w14:textId="12102929" w:rsidR="00F66E75" w:rsidRPr="00484269" w:rsidRDefault="00F66E75" w:rsidP="00801886">
            <w:pPr>
              <w:jc w:val="both"/>
              <w:rPr>
                <w:rFonts w:ascii="Times New Roman" w:hAnsi="Times New Roman" w:cs="Times New Roman"/>
                <w:sz w:val="26"/>
                <w:szCs w:val="26"/>
                <w:lang w:val="en-US"/>
              </w:rPr>
            </w:pPr>
            <w:r w:rsidRPr="00484269">
              <w:rPr>
                <w:rFonts w:ascii="Times New Roman" w:hAnsi="Times New Roman" w:cs="Times New Roman"/>
                <w:noProof/>
                <w:sz w:val="26"/>
                <w:szCs w:val="26"/>
                <w:lang w:eastAsia="ru-RU"/>
              </w:rPr>
              <w:drawing>
                <wp:inline distT="0" distB="0" distL="0" distR="0" wp14:anchorId="1107BC40" wp14:editId="1BC8C015">
                  <wp:extent cx="2781300" cy="2895600"/>
                  <wp:effectExtent l="0" t="0" r="0" b="0"/>
                  <wp:docPr id="71" name="Диаграмма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840" w:type="dxa"/>
          </w:tcPr>
          <w:p w14:paraId="10EA247C" w14:textId="05280AC2" w:rsidR="00F66E75" w:rsidRPr="00484269" w:rsidRDefault="002070CB" w:rsidP="00801886">
            <w:pPr>
              <w:jc w:val="both"/>
              <w:rPr>
                <w:rFonts w:ascii="Times New Roman" w:hAnsi="Times New Roman" w:cs="Times New Roman"/>
                <w:sz w:val="26"/>
                <w:szCs w:val="26"/>
                <w:lang w:val="en-US"/>
              </w:rPr>
            </w:pPr>
            <w:r w:rsidRPr="00484269">
              <w:rPr>
                <w:rFonts w:ascii="Times New Roman" w:hAnsi="Times New Roman" w:cs="Times New Roman"/>
                <w:i/>
                <w:iCs/>
                <w:noProof/>
                <w:sz w:val="26"/>
                <w:szCs w:val="26"/>
                <w:lang w:eastAsia="ru-RU"/>
              </w:rPr>
              <w:drawing>
                <wp:inline distT="0" distB="0" distL="0" distR="0" wp14:anchorId="6C317A4F" wp14:editId="2AD49F42">
                  <wp:extent cx="2886075" cy="2867025"/>
                  <wp:effectExtent l="0" t="0" r="9525" b="9525"/>
                  <wp:docPr id="74" name="Диаграмма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F66E75" w:rsidRPr="00484269" w14:paraId="1DC61118" w14:textId="77777777" w:rsidTr="00653689">
        <w:tc>
          <w:tcPr>
            <w:tcW w:w="4839" w:type="dxa"/>
          </w:tcPr>
          <w:p w14:paraId="1C1C60E5" w14:textId="40D9C148" w:rsidR="00F66E75" w:rsidRPr="00484269" w:rsidRDefault="00700AC8" w:rsidP="002070CB">
            <w:pPr>
              <w:jc w:val="both"/>
              <w:rPr>
                <w:rFonts w:ascii="Times New Roman" w:hAnsi="Times New Roman" w:cs="Times New Roman"/>
                <w:sz w:val="20"/>
                <w:szCs w:val="20"/>
                <w:lang w:val="en-US"/>
              </w:rPr>
            </w:pPr>
            <w:r w:rsidRPr="00484269">
              <w:rPr>
                <w:rFonts w:ascii="Times New Roman" w:hAnsi="Times New Roman" w:cs="Times New Roman"/>
                <w:sz w:val="20"/>
                <w:szCs w:val="20"/>
                <w:lang w:val="en-US"/>
              </w:rPr>
              <w:t>StatCounter</w:t>
            </w:r>
            <w:r w:rsidR="00F66E75" w:rsidRPr="00484269">
              <w:rPr>
                <w:rFonts w:ascii="Times New Roman" w:hAnsi="Times New Roman" w:cs="Times New Roman"/>
                <w:sz w:val="20"/>
                <w:szCs w:val="20"/>
                <w:lang w:val="en-US"/>
              </w:rPr>
              <w:t xml:space="preserve"> Global Stats</w:t>
            </w:r>
          </w:p>
        </w:tc>
        <w:tc>
          <w:tcPr>
            <w:tcW w:w="4840" w:type="dxa"/>
          </w:tcPr>
          <w:p w14:paraId="07BDF754" w14:textId="747F309D" w:rsidR="00F66E75" w:rsidRPr="00484269" w:rsidRDefault="002070CB" w:rsidP="00801886">
            <w:pPr>
              <w:jc w:val="both"/>
              <w:rPr>
                <w:rFonts w:ascii="Times New Roman" w:hAnsi="Times New Roman" w:cs="Times New Roman"/>
                <w:sz w:val="26"/>
                <w:szCs w:val="26"/>
                <w:lang w:val="en-US"/>
              </w:rPr>
            </w:pPr>
            <w:r w:rsidRPr="00484269">
              <w:rPr>
                <w:rFonts w:ascii="Times New Roman" w:hAnsi="Times New Roman" w:cs="Times New Roman"/>
                <w:lang w:val="en-US"/>
              </w:rPr>
              <w:t>Yandex.Radar</w:t>
            </w:r>
          </w:p>
        </w:tc>
      </w:tr>
    </w:tbl>
    <w:p w14:paraId="0F7671DB" w14:textId="4BCE8683" w:rsidR="00F83FB9" w:rsidRPr="00484269" w:rsidRDefault="00712D53" w:rsidP="00E64DF5">
      <w:pPr>
        <w:jc w:val="both"/>
        <w:rPr>
          <w:rFonts w:ascii="Times New Roman" w:hAnsi="Times New Roman" w:cs="Times New Roman"/>
          <w:lang w:val="en-US"/>
        </w:rPr>
      </w:pPr>
      <w:r w:rsidRPr="00484269">
        <w:rPr>
          <w:rFonts w:ascii="Times New Roman" w:hAnsi="Times New Roman" w:cs="Times New Roman"/>
          <w:lang w:val="en-US"/>
        </w:rPr>
        <w:t xml:space="preserve">Fig 1.  </w:t>
      </w:r>
      <w:r w:rsidR="00477184" w:rsidRPr="00484269">
        <w:rPr>
          <w:rFonts w:ascii="Times New Roman" w:hAnsi="Times New Roman" w:cs="Times New Roman"/>
          <w:lang w:val="en-US"/>
        </w:rPr>
        <w:t>Distribution of browsers use</w:t>
      </w:r>
      <w:r w:rsidR="001135B1" w:rsidRPr="00484269">
        <w:rPr>
          <w:rFonts w:ascii="Times New Roman" w:hAnsi="Times New Roman" w:cs="Times New Roman"/>
          <w:lang w:val="en-US"/>
        </w:rPr>
        <w:t xml:space="preserve"> in Russia: January 2015 – June</w:t>
      </w:r>
      <w:r w:rsidR="000D463E" w:rsidRPr="00484269">
        <w:rPr>
          <w:rFonts w:ascii="Times New Roman" w:hAnsi="Times New Roman" w:cs="Times New Roman"/>
          <w:lang w:val="en-US"/>
        </w:rPr>
        <w:t xml:space="preserve"> 2023</w:t>
      </w:r>
    </w:p>
    <w:p w14:paraId="22F77B77" w14:textId="4E78E867" w:rsidR="00712D53" w:rsidRPr="00484269" w:rsidRDefault="002070CB" w:rsidP="002070CB">
      <w:pPr>
        <w:jc w:val="both"/>
        <w:rPr>
          <w:rFonts w:ascii="Times New Roman" w:hAnsi="Times New Roman" w:cs="Times New Roman"/>
          <w:lang w:val="en-US"/>
        </w:rPr>
      </w:pPr>
      <w:r w:rsidRPr="00484269">
        <w:rPr>
          <w:rFonts w:ascii="Times New Roman" w:hAnsi="Times New Roman" w:cs="Times New Roman"/>
          <w:sz w:val="20"/>
          <w:szCs w:val="20"/>
          <w:lang w:val="en-US"/>
        </w:rPr>
        <w:t>Note: The category ‘Other’ on the diagram includes many browsers, which we take separately calculating the cosine similarity index, but for ease of perception they are combined on the diagram here and below.</w:t>
      </w:r>
      <w:r w:rsidR="00AD1C73" w:rsidRPr="00484269">
        <w:rPr>
          <w:rFonts w:ascii="Times New Roman" w:hAnsi="Times New Roman" w:cs="Times New Roman"/>
          <w:i/>
          <w:iCs/>
          <w:sz w:val="26"/>
          <w:szCs w:val="26"/>
          <w:lang w:val="en-US"/>
        </w:rPr>
        <w:t xml:space="preserve"> </w:t>
      </w:r>
    </w:p>
    <w:p w14:paraId="64FC57A6" w14:textId="2E2F5C7A" w:rsidR="00080864" w:rsidRPr="00484269" w:rsidRDefault="00202E07" w:rsidP="00397D60">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Compared to the period up to 2021, structural changes are slightly accelerating</w:t>
      </w:r>
      <w:r w:rsidR="002070CB" w:rsidRPr="00484269">
        <w:rPr>
          <w:rFonts w:ascii="Times New Roman" w:hAnsi="Times New Roman" w:cs="Times New Roman"/>
          <w:sz w:val="26"/>
          <w:szCs w:val="26"/>
          <w:lang w:val="en-US"/>
        </w:rPr>
        <w:t xml:space="preserve"> (fig. 2)</w:t>
      </w:r>
      <w:r w:rsidRPr="00484269">
        <w:rPr>
          <w:rFonts w:ascii="Times New Roman" w:hAnsi="Times New Roman" w:cs="Times New Roman"/>
          <w:sz w:val="26"/>
          <w:szCs w:val="26"/>
          <w:lang w:val="en-US"/>
        </w:rPr>
        <w:t xml:space="preserve">. </w:t>
      </w:r>
      <w:r w:rsidR="00080864" w:rsidRPr="00484269">
        <w:rPr>
          <w:rFonts w:ascii="Times New Roman" w:hAnsi="Times New Roman" w:cs="Times New Roman"/>
          <w:sz w:val="26"/>
          <w:szCs w:val="26"/>
          <w:lang w:val="en-US"/>
        </w:rPr>
        <w:t xml:space="preserve">According to Yandex.Radar they are mostly because of redistribution of the market shares outside the largest browser Chrome (particularly, Yandex Browser crowds out IE, Opera and the group of smaller browsers). </w:t>
      </w:r>
      <w:r w:rsidR="0056272B" w:rsidRPr="00484269">
        <w:rPr>
          <w:rFonts w:ascii="Times New Roman" w:hAnsi="Times New Roman" w:cs="Times New Roman"/>
          <w:sz w:val="26"/>
          <w:szCs w:val="26"/>
          <w:lang w:val="en-US"/>
        </w:rPr>
        <w:t xml:space="preserve">According to </w:t>
      </w:r>
      <w:r w:rsidR="00700AC8" w:rsidRPr="00484269">
        <w:rPr>
          <w:rFonts w:ascii="Times New Roman" w:hAnsi="Times New Roman" w:cs="Times New Roman"/>
          <w:sz w:val="26"/>
          <w:szCs w:val="26"/>
          <w:lang w:val="en-US"/>
        </w:rPr>
        <w:t>StatCounter</w:t>
      </w:r>
      <w:r w:rsidR="0056272B" w:rsidRPr="00484269">
        <w:rPr>
          <w:rFonts w:ascii="Times New Roman" w:hAnsi="Times New Roman" w:cs="Times New Roman"/>
          <w:sz w:val="26"/>
          <w:szCs w:val="26"/>
          <w:lang w:val="en-US"/>
        </w:rPr>
        <w:t xml:space="preserve">, in contrast, slight decrease of Chrome share takes place. </w:t>
      </w:r>
      <w:r w:rsidR="00080864" w:rsidRPr="00484269">
        <w:rPr>
          <w:rFonts w:ascii="Times New Roman" w:hAnsi="Times New Roman" w:cs="Times New Roman"/>
          <w:sz w:val="26"/>
          <w:szCs w:val="26"/>
          <w:lang w:val="en-US"/>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2070CB" w:rsidRPr="00484269" w14:paraId="4885A6D9" w14:textId="77777777" w:rsidTr="00653689">
        <w:tc>
          <w:tcPr>
            <w:tcW w:w="4839" w:type="dxa"/>
          </w:tcPr>
          <w:p w14:paraId="3B0C2CA8" w14:textId="7CBF10F9" w:rsidR="002070CB" w:rsidRPr="00484269" w:rsidRDefault="002070CB" w:rsidP="00397D60">
            <w:pPr>
              <w:keepNext/>
              <w:keepLines/>
              <w:jc w:val="both"/>
              <w:rPr>
                <w:rFonts w:ascii="Times New Roman" w:hAnsi="Times New Roman" w:cs="Times New Roman"/>
                <w:sz w:val="26"/>
                <w:szCs w:val="26"/>
              </w:rPr>
            </w:pPr>
            <w:r w:rsidRPr="00484269">
              <w:rPr>
                <w:rFonts w:ascii="Times New Roman" w:hAnsi="Times New Roman" w:cs="Times New Roman"/>
                <w:noProof/>
                <w:sz w:val="26"/>
                <w:szCs w:val="26"/>
                <w:lang w:eastAsia="ru-RU"/>
              </w:rPr>
              <w:lastRenderedPageBreak/>
              <w:drawing>
                <wp:inline distT="0" distB="0" distL="0" distR="0" wp14:anchorId="48FB1160" wp14:editId="3249AEFF">
                  <wp:extent cx="2800350" cy="2352675"/>
                  <wp:effectExtent l="0" t="0" r="0" b="9525"/>
                  <wp:docPr id="72" name="Диаграмма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840" w:type="dxa"/>
          </w:tcPr>
          <w:p w14:paraId="5D19F981" w14:textId="3C8BC337" w:rsidR="002070CB" w:rsidRPr="00484269" w:rsidRDefault="002070CB" w:rsidP="00397D60">
            <w:pPr>
              <w:keepNext/>
              <w:keepLines/>
              <w:jc w:val="both"/>
              <w:rPr>
                <w:rFonts w:ascii="Times New Roman" w:hAnsi="Times New Roman" w:cs="Times New Roman"/>
                <w:sz w:val="26"/>
                <w:szCs w:val="26"/>
              </w:rPr>
            </w:pPr>
            <w:r w:rsidRPr="00484269">
              <w:rPr>
                <w:rFonts w:ascii="Times New Roman" w:hAnsi="Times New Roman" w:cs="Times New Roman"/>
                <w:i/>
                <w:iCs/>
                <w:noProof/>
                <w:sz w:val="26"/>
                <w:szCs w:val="26"/>
                <w:lang w:eastAsia="ru-RU"/>
              </w:rPr>
              <w:drawing>
                <wp:inline distT="0" distB="0" distL="0" distR="0" wp14:anchorId="58CCF064" wp14:editId="23392A55">
                  <wp:extent cx="2876550" cy="2257425"/>
                  <wp:effectExtent l="0" t="0" r="0" b="9525"/>
                  <wp:docPr id="73" name="Диаграмма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2070CB" w:rsidRPr="00484269" w14:paraId="108F36A3" w14:textId="77777777" w:rsidTr="00653689">
        <w:tc>
          <w:tcPr>
            <w:tcW w:w="4839" w:type="dxa"/>
          </w:tcPr>
          <w:p w14:paraId="4A5EBCA1" w14:textId="7E036F11" w:rsidR="002070CB" w:rsidRPr="00484269" w:rsidRDefault="00700AC8" w:rsidP="00397D60">
            <w:pPr>
              <w:keepNext/>
              <w:keepLines/>
              <w:jc w:val="both"/>
              <w:rPr>
                <w:rFonts w:ascii="Times New Roman" w:hAnsi="Times New Roman" w:cs="Times New Roman"/>
                <w:sz w:val="26"/>
                <w:szCs w:val="26"/>
              </w:rPr>
            </w:pPr>
            <w:r w:rsidRPr="00484269">
              <w:rPr>
                <w:rFonts w:ascii="Times New Roman" w:hAnsi="Times New Roman" w:cs="Times New Roman"/>
                <w:sz w:val="20"/>
                <w:szCs w:val="20"/>
                <w:lang w:val="en-US"/>
              </w:rPr>
              <w:t>StatCounter</w:t>
            </w:r>
            <w:r w:rsidR="002070CB" w:rsidRPr="00484269">
              <w:rPr>
                <w:rFonts w:ascii="Times New Roman" w:hAnsi="Times New Roman" w:cs="Times New Roman"/>
                <w:sz w:val="20"/>
                <w:szCs w:val="20"/>
                <w:lang w:val="en-US"/>
              </w:rPr>
              <w:t xml:space="preserve"> Global Stats</w:t>
            </w:r>
          </w:p>
        </w:tc>
        <w:tc>
          <w:tcPr>
            <w:tcW w:w="4840" w:type="dxa"/>
          </w:tcPr>
          <w:p w14:paraId="2F77589C" w14:textId="78231649" w:rsidR="002070CB" w:rsidRPr="00484269" w:rsidRDefault="002070CB" w:rsidP="00397D60">
            <w:pPr>
              <w:keepNext/>
              <w:keepLines/>
              <w:jc w:val="both"/>
              <w:rPr>
                <w:rFonts w:ascii="Times New Roman" w:hAnsi="Times New Roman" w:cs="Times New Roman"/>
                <w:sz w:val="26"/>
                <w:szCs w:val="26"/>
              </w:rPr>
            </w:pPr>
            <w:r w:rsidRPr="00484269">
              <w:rPr>
                <w:rFonts w:ascii="Times New Roman" w:hAnsi="Times New Roman" w:cs="Times New Roman"/>
                <w:lang w:val="en-US"/>
              </w:rPr>
              <w:t>Yandex.Radar</w:t>
            </w:r>
          </w:p>
        </w:tc>
      </w:tr>
    </w:tbl>
    <w:p w14:paraId="211A89F6" w14:textId="77777777" w:rsidR="002070CB" w:rsidRPr="00484269" w:rsidRDefault="002070CB" w:rsidP="00397D60">
      <w:pPr>
        <w:keepNext/>
        <w:keepLines/>
        <w:jc w:val="both"/>
        <w:rPr>
          <w:rFonts w:ascii="Times New Roman" w:hAnsi="Times New Roman" w:cs="Times New Roman"/>
          <w:lang w:val="en-US"/>
        </w:rPr>
      </w:pPr>
    </w:p>
    <w:p w14:paraId="53633FE8" w14:textId="2F81C976" w:rsidR="007117C5" w:rsidRPr="00484269" w:rsidRDefault="007117C5" w:rsidP="00397D60">
      <w:pPr>
        <w:keepNext/>
        <w:keepLines/>
        <w:jc w:val="both"/>
        <w:rPr>
          <w:rFonts w:ascii="Times New Roman" w:hAnsi="Times New Roman" w:cs="Times New Roman"/>
          <w:lang w:val="en-US"/>
        </w:rPr>
      </w:pPr>
      <w:r w:rsidRPr="00484269">
        <w:rPr>
          <w:rFonts w:ascii="Times New Roman" w:hAnsi="Times New Roman" w:cs="Times New Roman"/>
          <w:lang w:val="en-US"/>
        </w:rPr>
        <w:t xml:space="preserve">Fig 2a. Structural changes in the </w:t>
      </w:r>
      <w:r w:rsidR="002B4621" w:rsidRPr="00484269">
        <w:rPr>
          <w:rFonts w:ascii="Times New Roman" w:hAnsi="Times New Roman" w:cs="Times New Roman"/>
          <w:lang w:val="en-US"/>
        </w:rPr>
        <w:t>browser usage</w:t>
      </w:r>
      <w:r w:rsidRPr="00484269">
        <w:rPr>
          <w:rFonts w:ascii="Times New Roman" w:hAnsi="Times New Roman" w:cs="Times New Roman"/>
          <w:lang w:val="en-US"/>
        </w:rPr>
        <w:t xml:space="preserve"> in Russia: </w:t>
      </w:r>
      <w:r w:rsidR="009749C3" w:rsidRPr="00484269">
        <w:rPr>
          <w:rFonts w:ascii="Times New Roman" w:hAnsi="Times New Roman" w:cs="Times New Roman"/>
          <w:lang w:val="en-US"/>
        </w:rPr>
        <w:t>relative to January 2015</w:t>
      </w:r>
    </w:p>
    <w:p w14:paraId="7D8C1AB4" w14:textId="77777777" w:rsidR="008A046B" w:rsidRPr="00484269" w:rsidRDefault="008A046B" w:rsidP="002176AB">
      <w:pPr>
        <w:spacing w:line="324" w:lineRule="auto"/>
        <w:jc w:val="both"/>
        <w:rPr>
          <w:rFonts w:ascii="Times New Roman" w:hAnsi="Times New Roman" w:cs="Times New Roman"/>
          <w:sz w:val="26"/>
          <w:szCs w:val="26"/>
          <w:lang w:val="en-US"/>
        </w:rPr>
      </w:pPr>
    </w:p>
    <w:p w14:paraId="7FE339CF" w14:textId="1BCF5F6A" w:rsidR="00A85C35" w:rsidRPr="00484269" w:rsidRDefault="00A85C35" w:rsidP="002176AB">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The change in the browser market structure is 10.8%</w:t>
      </w:r>
      <w:r w:rsidR="00426348" w:rsidRPr="00484269">
        <w:rPr>
          <w:rFonts w:ascii="Times New Roman" w:hAnsi="Times New Roman" w:cs="Times New Roman"/>
          <w:sz w:val="26"/>
          <w:szCs w:val="26"/>
          <w:lang w:val="en-US"/>
        </w:rPr>
        <w:t xml:space="preserve"> (12.8</w:t>
      </w:r>
      <w:r w:rsidR="00482833" w:rsidRPr="00484269">
        <w:rPr>
          <w:rFonts w:ascii="Times New Roman" w:hAnsi="Times New Roman" w:cs="Times New Roman"/>
          <w:sz w:val="26"/>
          <w:szCs w:val="26"/>
          <w:lang w:val="en-US"/>
        </w:rPr>
        <w:t>%)</w:t>
      </w:r>
      <w:r w:rsidRPr="00484269">
        <w:rPr>
          <w:rFonts w:ascii="Times New Roman" w:hAnsi="Times New Roman" w:cs="Times New Roman"/>
          <w:sz w:val="26"/>
          <w:szCs w:val="26"/>
          <w:lang w:val="en-US"/>
        </w:rPr>
        <w:t xml:space="preserve"> as of June 2023, </w:t>
      </w:r>
      <w:r w:rsidR="00482833" w:rsidRPr="00484269">
        <w:rPr>
          <w:rFonts w:ascii="Times New Roman" w:hAnsi="Times New Roman" w:cs="Times New Roman"/>
          <w:sz w:val="26"/>
          <w:szCs w:val="26"/>
          <w:lang w:val="en-US"/>
        </w:rPr>
        <w:t>with</w:t>
      </w:r>
      <w:r w:rsidRPr="00484269">
        <w:rPr>
          <w:rFonts w:ascii="Times New Roman" w:hAnsi="Times New Roman" w:cs="Times New Roman"/>
          <w:sz w:val="26"/>
          <w:szCs w:val="26"/>
          <w:lang w:val="en-US"/>
        </w:rPr>
        <w:t xml:space="preserve"> Chrome share raised by 13</w:t>
      </w:r>
      <w:r w:rsidR="00482833" w:rsidRPr="00484269">
        <w:rPr>
          <w:rFonts w:ascii="Times New Roman" w:hAnsi="Times New Roman" w:cs="Times New Roman"/>
          <w:sz w:val="26"/>
          <w:szCs w:val="26"/>
          <w:lang w:val="en-US"/>
        </w:rPr>
        <w:t xml:space="preserve"> % (4</w:t>
      </w:r>
      <w:r w:rsidR="006D662B" w:rsidRPr="00484269">
        <w:rPr>
          <w:rFonts w:ascii="Times New Roman" w:hAnsi="Times New Roman" w:cs="Times New Roman"/>
          <w:sz w:val="26"/>
          <w:szCs w:val="26"/>
          <w:lang w:val="en-US"/>
        </w:rPr>
        <w:t>.5</w:t>
      </w:r>
      <w:r w:rsidR="00482833" w:rsidRPr="00484269">
        <w:rPr>
          <w:rFonts w:ascii="Times New Roman" w:hAnsi="Times New Roman" w:cs="Times New Roman"/>
          <w:sz w:val="26"/>
          <w:szCs w:val="26"/>
          <w:lang w:val="en-US"/>
        </w:rPr>
        <w:t>%)</w:t>
      </w:r>
      <w:r w:rsidRPr="00484269">
        <w:rPr>
          <w:rFonts w:ascii="Times New Roman" w:hAnsi="Times New Roman" w:cs="Times New Roman"/>
          <w:sz w:val="26"/>
          <w:szCs w:val="26"/>
          <w:lang w:val="en-US"/>
        </w:rPr>
        <w:t xml:space="preserve"> and Yandex browser share increased by 12%</w:t>
      </w:r>
      <w:r w:rsidR="006D662B" w:rsidRPr="00484269">
        <w:rPr>
          <w:rFonts w:ascii="Times New Roman" w:hAnsi="Times New Roman" w:cs="Times New Roman"/>
          <w:sz w:val="26"/>
          <w:szCs w:val="26"/>
          <w:lang w:val="en-US"/>
        </w:rPr>
        <w:t xml:space="preserve"> (19</w:t>
      </w:r>
      <w:r w:rsidR="00482833" w:rsidRPr="00484269">
        <w:rPr>
          <w:rFonts w:ascii="Times New Roman" w:hAnsi="Times New Roman" w:cs="Times New Roman"/>
          <w:sz w:val="26"/>
          <w:szCs w:val="26"/>
          <w:lang w:val="en-US"/>
        </w:rPr>
        <w:t>%) according</w:t>
      </w:r>
      <w:r w:rsidRPr="00484269">
        <w:rPr>
          <w:rFonts w:ascii="Times New Roman" w:hAnsi="Times New Roman" w:cs="Times New Roman"/>
          <w:sz w:val="26"/>
          <w:szCs w:val="26"/>
          <w:lang w:val="en-US"/>
        </w:rPr>
        <w:t xml:space="preserve"> </w:t>
      </w:r>
      <w:r w:rsidR="00482833" w:rsidRPr="00484269">
        <w:rPr>
          <w:rFonts w:ascii="Times New Roman" w:hAnsi="Times New Roman" w:cs="Times New Roman"/>
          <w:sz w:val="26"/>
          <w:szCs w:val="26"/>
          <w:lang w:val="en-US"/>
        </w:rPr>
        <w:t>to</w:t>
      </w:r>
      <w:r w:rsidR="00DC3E6C" w:rsidRPr="00484269">
        <w:rPr>
          <w:rFonts w:ascii="Times New Roman" w:hAnsi="Times New Roman" w:cs="Times New Roman"/>
          <w:sz w:val="26"/>
          <w:szCs w:val="26"/>
          <w:lang w:val="en-US"/>
        </w:rPr>
        <w:t xml:space="preserve"> </w:t>
      </w:r>
      <w:r w:rsidR="00700AC8" w:rsidRPr="00484269">
        <w:rPr>
          <w:rFonts w:ascii="Times New Roman" w:hAnsi="Times New Roman" w:cs="Times New Roman"/>
          <w:sz w:val="26"/>
          <w:szCs w:val="26"/>
          <w:lang w:val="en-US"/>
        </w:rPr>
        <w:t>StatCounter</w:t>
      </w:r>
      <w:r w:rsidR="00482833" w:rsidRPr="00484269">
        <w:rPr>
          <w:rFonts w:ascii="Times New Roman" w:hAnsi="Times New Roman" w:cs="Times New Roman"/>
          <w:sz w:val="26"/>
          <w:szCs w:val="26"/>
          <w:lang w:val="en-US"/>
        </w:rPr>
        <w:t xml:space="preserve"> and Yandex.Radar correspondingly</w:t>
      </w:r>
      <w:r w:rsidR="002A27C9" w:rsidRPr="00484269">
        <w:rPr>
          <w:rFonts w:ascii="Times New Roman" w:hAnsi="Times New Roman" w:cs="Times New Roman"/>
          <w:sz w:val="26"/>
          <w:szCs w:val="26"/>
          <w:lang w:val="en-US"/>
        </w:rPr>
        <w:t xml:space="preserve">. </w:t>
      </w:r>
      <w:r w:rsidR="00DC3E6C" w:rsidRPr="00484269">
        <w:rPr>
          <w:rFonts w:ascii="Times New Roman" w:hAnsi="Times New Roman" w:cs="Times New Roman"/>
          <w:sz w:val="26"/>
          <w:szCs w:val="26"/>
          <w:lang w:val="en-US"/>
        </w:rPr>
        <w:t>T</w:t>
      </w:r>
      <w:r w:rsidRPr="00484269">
        <w:rPr>
          <w:rFonts w:ascii="Times New Roman" w:hAnsi="Times New Roman" w:cs="Times New Roman"/>
          <w:sz w:val="26"/>
          <w:szCs w:val="26"/>
          <w:lang w:val="en-US"/>
        </w:rPr>
        <w:t xml:space="preserve">he world growth of Chrome share is 20% </w:t>
      </w:r>
      <w:r w:rsidR="00E57252" w:rsidRPr="00484269">
        <w:rPr>
          <w:rFonts w:ascii="Times New Roman" w:hAnsi="Times New Roman" w:cs="Times New Roman"/>
          <w:sz w:val="26"/>
          <w:szCs w:val="26"/>
          <w:lang w:val="en-US"/>
        </w:rPr>
        <w:t xml:space="preserve">(from 42% to 62% from January 2015 to June 2023) </w:t>
      </w:r>
      <w:r w:rsidRPr="00484269">
        <w:rPr>
          <w:rFonts w:ascii="Times New Roman" w:hAnsi="Times New Roman" w:cs="Times New Roman"/>
          <w:sz w:val="26"/>
          <w:szCs w:val="26"/>
          <w:lang w:val="en-US"/>
        </w:rPr>
        <w:t xml:space="preserve">and the world browser </w:t>
      </w:r>
      <w:r w:rsidR="00433BFE" w:rsidRPr="00484269">
        <w:rPr>
          <w:rFonts w:ascii="Times New Roman" w:hAnsi="Times New Roman" w:cs="Times New Roman"/>
          <w:sz w:val="26"/>
          <w:szCs w:val="26"/>
          <w:lang w:val="en-US"/>
        </w:rPr>
        <w:t>market structure change is 7.55</w:t>
      </w:r>
      <w:r w:rsidRPr="00484269">
        <w:rPr>
          <w:rFonts w:ascii="Times New Roman" w:hAnsi="Times New Roman" w:cs="Times New Roman"/>
          <w:sz w:val="26"/>
          <w:szCs w:val="26"/>
          <w:lang w:val="en-US"/>
        </w:rPr>
        <w:t xml:space="preserve">% for the period. </w:t>
      </w:r>
      <w:r w:rsidR="002A27C9" w:rsidRPr="00484269">
        <w:rPr>
          <w:rFonts w:ascii="Times New Roman" w:hAnsi="Times New Roman" w:cs="Times New Roman"/>
          <w:sz w:val="26"/>
          <w:szCs w:val="26"/>
          <w:lang w:val="en-US"/>
        </w:rPr>
        <w:t>Therefore, Russian market mainly reflects global trends</w:t>
      </w:r>
      <w:r w:rsidR="00CB1AE0" w:rsidRPr="00484269">
        <w:rPr>
          <w:rFonts w:ascii="Times New Roman" w:hAnsi="Times New Roman" w:cs="Times New Roman"/>
          <w:sz w:val="26"/>
          <w:szCs w:val="26"/>
          <w:lang w:val="en-US"/>
        </w:rPr>
        <w:t xml:space="preserve">. The effects of domestic application support program </w:t>
      </w:r>
      <w:r w:rsidR="00D03471" w:rsidRPr="00484269">
        <w:rPr>
          <w:rFonts w:ascii="Times New Roman" w:hAnsi="Times New Roman" w:cs="Times New Roman"/>
          <w:sz w:val="26"/>
          <w:szCs w:val="26"/>
          <w:lang w:val="en-US"/>
        </w:rPr>
        <w:t>are</w:t>
      </w:r>
      <w:r w:rsidR="00CB1AE0" w:rsidRPr="00484269">
        <w:rPr>
          <w:rFonts w:ascii="Times New Roman" w:hAnsi="Times New Roman" w:cs="Times New Roman"/>
          <w:sz w:val="26"/>
          <w:szCs w:val="26"/>
          <w:lang w:val="en-US"/>
        </w:rPr>
        <w:t xml:space="preserve"> weak, if any, similarly to the effects of competition promotion measures in Europe (Vasquez Duque, 2023). </w:t>
      </w:r>
    </w:p>
    <w:p w14:paraId="0847F40E" w14:textId="7275FA30" w:rsidR="007459D1" w:rsidRPr="00484269" w:rsidRDefault="00CB1AE0"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In contrast to browser use, in search Google and Yandex are comparable rivals (fig 3a, 3b).  </w:t>
      </w:r>
      <w:r w:rsidR="00BD6FB8" w:rsidRPr="00484269">
        <w:rPr>
          <w:rFonts w:ascii="Times New Roman" w:hAnsi="Times New Roman" w:cs="Times New Roman"/>
          <w:sz w:val="26"/>
          <w:szCs w:val="26"/>
          <w:lang w:val="en-US"/>
        </w:rPr>
        <w:t xml:space="preserve">According to </w:t>
      </w:r>
      <w:r w:rsidR="00700AC8" w:rsidRPr="00484269">
        <w:rPr>
          <w:rFonts w:ascii="Times New Roman" w:hAnsi="Times New Roman" w:cs="Times New Roman"/>
          <w:sz w:val="26"/>
          <w:szCs w:val="26"/>
          <w:lang w:val="en-US"/>
        </w:rPr>
        <w:t>StatCounter</w:t>
      </w:r>
      <w:r w:rsidR="00BD6FB8" w:rsidRPr="00484269">
        <w:rPr>
          <w:rFonts w:ascii="Times New Roman" w:hAnsi="Times New Roman" w:cs="Times New Roman"/>
          <w:sz w:val="26"/>
          <w:szCs w:val="26"/>
          <w:lang w:val="en-US"/>
        </w:rPr>
        <w:t xml:space="preserve">, the share of the Yandex search </w:t>
      </w:r>
      <w:r w:rsidR="00762EBA" w:rsidRPr="00484269">
        <w:rPr>
          <w:rFonts w:ascii="Times New Roman" w:hAnsi="Times New Roman" w:cs="Times New Roman"/>
          <w:sz w:val="26"/>
          <w:szCs w:val="26"/>
          <w:lang w:val="en-US"/>
        </w:rPr>
        <w:t>engine has recently</w:t>
      </w:r>
      <w:r w:rsidR="00BD6FB8" w:rsidRPr="00484269">
        <w:rPr>
          <w:rFonts w:ascii="Times New Roman" w:hAnsi="Times New Roman" w:cs="Times New Roman"/>
          <w:sz w:val="26"/>
          <w:szCs w:val="26"/>
          <w:lang w:val="en-US"/>
        </w:rPr>
        <w:t xml:space="preserve"> surpassed Google in market share</w:t>
      </w:r>
      <w:r w:rsidR="00AC01AD" w:rsidRPr="00484269">
        <w:rPr>
          <w:rFonts w:ascii="Times New Roman" w:hAnsi="Times New Roman" w:cs="Times New Roman"/>
          <w:sz w:val="26"/>
          <w:szCs w:val="26"/>
          <w:lang w:val="en-US"/>
        </w:rPr>
        <w:t>. Yandex.Radar source estimates the whole period usage of own search engine higher than Stat</w:t>
      </w:r>
      <w:r w:rsidR="00700AC8" w:rsidRPr="00484269">
        <w:rPr>
          <w:rFonts w:ascii="Times New Roman" w:hAnsi="Times New Roman" w:cs="Times New Roman"/>
          <w:sz w:val="26"/>
          <w:szCs w:val="26"/>
          <w:lang w:val="en-US"/>
        </w:rPr>
        <w:t>C</w:t>
      </w:r>
      <w:r w:rsidR="00AC01AD" w:rsidRPr="00484269">
        <w:rPr>
          <w:rFonts w:ascii="Times New Roman" w:hAnsi="Times New Roman" w:cs="Times New Roman"/>
          <w:sz w:val="26"/>
          <w:szCs w:val="26"/>
          <w:lang w:val="en-US"/>
        </w:rPr>
        <w:t xml:space="preserve">ounter. </w:t>
      </w:r>
      <w:r w:rsidR="00700AC8" w:rsidRPr="00484269">
        <w:rPr>
          <w:rFonts w:ascii="Times New Roman" w:hAnsi="Times New Roman" w:cs="Times New Roman"/>
          <w:sz w:val="26"/>
          <w:szCs w:val="26"/>
          <w:lang w:val="en-US"/>
        </w:rPr>
        <w:t>StatCounter</w:t>
      </w:r>
      <w:r w:rsidR="00762EBA" w:rsidRPr="00484269">
        <w:rPr>
          <w:rFonts w:ascii="Times New Roman" w:hAnsi="Times New Roman" w:cs="Times New Roman"/>
          <w:sz w:val="26"/>
          <w:szCs w:val="26"/>
          <w:lang w:val="en-US"/>
        </w:rPr>
        <w:t xml:space="preserve"> shows mor</w:t>
      </w:r>
      <w:r w:rsidR="0023108E" w:rsidRPr="00484269">
        <w:rPr>
          <w:rFonts w:ascii="Times New Roman" w:hAnsi="Times New Roman" w:cs="Times New Roman"/>
          <w:sz w:val="26"/>
          <w:szCs w:val="26"/>
          <w:lang w:val="en-US"/>
        </w:rPr>
        <w:t>e volatile dynamics than Yandex.</w:t>
      </w:r>
      <w:r w:rsidRPr="00484269">
        <w:rPr>
          <w:rFonts w:ascii="Times New Roman" w:hAnsi="Times New Roman" w:cs="Times New Roman"/>
          <w:sz w:val="26"/>
          <w:szCs w:val="26"/>
          <w:lang w:val="en-US"/>
        </w:rPr>
        <w:t xml:space="preserve">Radar. </w:t>
      </w:r>
      <w:r w:rsidR="00762EBA" w:rsidRPr="00484269">
        <w:rPr>
          <w:rFonts w:ascii="Times New Roman" w:hAnsi="Times New Roman" w:cs="Times New Roman"/>
          <w:sz w:val="26"/>
          <w:szCs w:val="26"/>
          <w:lang w:val="en-US"/>
        </w:rPr>
        <w:t xml:space="preserve"> </w:t>
      </w:r>
      <w:r w:rsidRPr="00484269">
        <w:rPr>
          <w:rFonts w:ascii="Times New Roman" w:hAnsi="Times New Roman" w:cs="Times New Roman"/>
          <w:sz w:val="26"/>
          <w:szCs w:val="26"/>
          <w:lang w:val="en-US"/>
        </w:rPr>
        <w:t>A</w:t>
      </w:r>
      <w:r w:rsidR="00904A5F" w:rsidRPr="00484269">
        <w:rPr>
          <w:rFonts w:ascii="Times New Roman" w:hAnsi="Times New Roman" w:cs="Times New Roman"/>
          <w:sz w:val="26"/>
          <w:szCs w:val="26"/>
          <w:lang w:val="en-US"/>
        </w:rPr>
        <w:t xml:space="preserve">ccording to both sources we observe steady increase of Yandex </w:t>
      </w:r>
      <w:r w:rsidR="0025771B" w:rsidRPr="00484269">
        <w:rPr>
          <w:rFonts w:ascii="Times New Roman" w:hAnsi="Times New Roman" w:cs="Times New Roman"/>
          <w:sz w:val="26"/>
          <w:szCs w:val="26"/>
          <w:lang w:val="en-US"/>
        </w:rPr>
        <w:t>b</w:t>
      </w:r>
      <w:r w:rsidR="00904A5F" w:rsidRPr="00484269">
        <w:rPr>
          <w:rFonts w:ascii="Times New Roman" w:hAnsi="Times New Roman" w:cs="Times New Roman"/>
          <w:sz w:val="26"/>
          <w:szCs w:val="26"/>
          <w:lang w:val="en-US"/>
        </w:rPr>
        <w:t xml:space="preserve">rowser share since the middle-2020. According to </w:t>
      </w:r>
      <w:r w:rsidR="00700AC8" w:rsidRPr="00484269">
        <w:rPr>
          <w:rFonts w:ascii="Times New Roman" w:hAnsi="Times New Roman" w:cs="Times New Roman"/>
          <w:sz w:val="26"/>
          <w:szCs w:val="26"/>
          <w:lang w:val="en-US"/>
        </w:rPr>
        <w:t>StatCounter</w:t>
      </w:r>
      <w:r w:rsidR="00904A5F" w:rsidRPr="00484269">
        <w:rPr>
          <w:rFonts w:ascii="Times New Roman" w:hAnsi="Times New Roman" w:cs="Times New Roman"/>
          <w:sz w:val="26"/>
          <w:szCs w:val="26"/>
          <w:lang w:val="en-US"/>
        </w:rPr>
        <w:t xml:space="preserve">, </w:t>
      </w:r>
      <w:r w:rsidR="0025771B" w:rsidRPr="00484269">
        <w:rPr>
          <w:rFonts w:ascii="Times New Roman" w:hAnsi="Times New Roman" w:cs="Times New Roman"/>
          <w:sz w:val="26"/>
          <w:szCs w:val="26"/>
          <w:lang w:val="en-US"/>
        </w:rPr>
        <w:t xml:space="preserve">in </w:t>
      </w:r>
      <w:r w:rsidR="00904A5F" w:rsidRPr="00484269">
        <w:rPr>
          <w:rFonts w:ascii="Times New Roman" w:hAnsi="Times New Roman" w:cs="Times New Roman"/>
          <w:sz w:val="26"/>
          <w:szCs w:val="26"/>
          <w:lang w:val="en-US"/>
        </w:rPr>
        <w:t xml:space="preserve">2022 Yandex share </w:t>
      </w:r>
      <w:r w:rsidR="0025771B" w:rsidRPr="00484269">
        <w:rPr>
          <w:rFonts w:ascii="Times New Roman" w:hAnsi="Times New Roman" w:cs="Times New Roman"/>
          <w:sz w:val="26"/>
          <w:szCs w:val="26"/>
          <w:lang w:val="en-US"/>
        </w:rPr>
        <w:t>exceeds</w:t>
      </w:r>
      <w:r w:rsidR="00904A5F" w:rsidRPr="00484269">
        <w:rPr>
          <w:rFonts w:ascii="Times New Roman" w:hAnsi="Times New Roman" w:cs="Times New Roman"/>
          <w:sz w:val="26"/>
          <w:szCs w:val="26"/>
          <w:lang w:val="en-US"/>
        </w:rPr>
        <w:t xml:space="preserve"> Google market share in Russia </w:t>
      </w:r>
      <w:r w:rsidR="00AC01AD" w:rsidRPr="00484269">
        <w:rPr>
          <w:rFonts w:ascii="Times New Roman" w:hAnsi="Times New Roman" w:cs="Times New Roman"/>
          <w:sz w:val="26"/>
          <w:szCs w:val="26"/>
          <w:lang w:val="en-US"/>
        </w:rPr>
        <w:t>(</w:t>
      </w:r>
      <w:r w:rsidR="00904A5F" w:rsidRPr="00484269">
        <w:rPr>
          <w:rFonts w:ascii="Times New Roman" w:hAnsi="Times New Roman" w:cs="Times New Roman"/>
          <w:sz w:val="26"/>
          <w:szCs w:val="26"/>
          <w:lang w:val="en-US"/>
        </w:rPr>
        <w:t>Fig 3</w:t>
      </w:r>
      <w:r w:rsidR="007459D1" w:rsidRPr="00484269">
        <w:rPr>
          <w:rFonts w:ascii="Times New Roman" w:hAnsi="Times New Roman" w:cs="Times New Roman"/>
          <w:sz w:val="26"/>
          <w:szCs w:val="26"/>
          <w:lang w:val="en-US"/>
        </w:rPr>
        <w:t>), while according to Yandex.Radar it took place many years ago.</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784"/>
      </w:tblGrid>
      <w:tr w:rsidR="007459D1" w:rsidRPr="00484269" w14:paraId="0D4D4468" w14:textId="77777777" w:rsidTr="00653689">
        <w:tc>
          <w:tcPr>
            <w:tcW w:w="4839" w:type="dxa"/>
          </w:tcPr>
          <w:p w14:paraId="024B0C73" w14:textId="4A1F40C1" w:rsidR="007459D1" w:rsidRPr="00484269" w:rsidRDefault="007459D1"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noProof/>
                <w:sz w:val="26"/>
                <w:szCs w:val="26"/>
                <w:lang w:eastAsia="ru-RU"/>
              </w:rPr>
              <w:lastRenderedPageBreak/>
              <w:drawing>
                <wp:inline distT="0" distB="0" distL="0" distR="0" wp14:anchorId="2C04025B" wp14:editId="37EF8C2F">
                  <wp:extent cx="2984500" cy="2266950"/>
                  <wp:effectExtent l="0" t="0" r="6350" b="0"/>
                  <wp:docPr id="69" name="Диаграмма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840" w:type="dxa"/>
          </w:tcPr>
          <w:p w14:paraId="14293E71" w14:textId="707EB426" w:rsidR="007459D1" w:rsidRPr="00484269" w:rsidRDefault="009D1DD6"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noProof/>
                <w:sz w:val="26"/>
                <w:szCs w:val="26"/>
                <w:lang w:eastAsia="ru-RU"/>
              </w:rPr>
              <w:drawing>
                <wp:inline distT="0" distB="0" distL="0" distR="0" wp14:anchorId="47D215A2" wp14:editId="2959941F">
                  <wp:extent cx="2914650" cy="2324100"/>
                  <wp:effectExtent l="0" t="0" r="0" b="0"/>
                  <wp:docPr id="70"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7459D1" w:rsidRPr="00484269" w14:paraId="24F3061A" w14:textId="77777777" w:rsidTr="00653689">
        <w:tc>
          <w:tcPr>
            <w:tcW w:w="4839" w:type="dxa"/>
          </w:tcPr>
          <w:p w14:paraId="6845FB9B" w14:textId="340A78CF" w:rsidR="007459D1" w:rsidRPr="00484269" w:rsidRDefault="00700AC8"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lang w:val="en-US"/>
              </w:rPr>
              <w:t>StatCounter</w:t>
            </w:r>
            <w:r w:rsidR="007459D1" w:rsidRPr="00484269">
              <w:rPr>
                <w:rFonts w:ascii="Times New Roman" w:hAnsi="Times New Roman" w:cs="Times New Roman"/>
                <w:lang w:val="en-US"/>
              </w:rPr>
              <w:t xml:space="preserve"> Global Stats</w:t>
            </w:r>
          </w:p>
        </w:tc>
        <w:tc>
          <w:tcPr>
            <w:tcW w:w="4840" w:type="dxa"/>
          </w:tcPr>
          <w:p w14:paraId="5FD2617E" w14:textId="755E4D84" w:rsidR="007459D1" w:rsidRPr="00484269" w:rsidRDefault="007459D1" w:rsidP="00D03471">
            <w:pPr>
              <w:spacing w:line="324" w:lineRule="auto"/>
              <w:jc w:val="both"/>
              <w:rPr>
                <w:rFonts w:ascii="Times New Roman" w:hAnsi="Times New Roman" w:cs="Times New Roman"/>
                <w:sz w:val="26"/>
                <w:szCs w:val="26"/>
                <w:lang w:val="en-US"/>
              </w:rPr>
            </w:pPr>
            <w:r w:rsidRPr="00484269">
              <w:rPr>
                <w:rFonts w:ascii="Times New Roman" w:hAnsi="Times New Roman" w:cs="Times New Roman"/>
                <w:lang w:val="en-US"/>
              </w:rPr>
              <w:t>Yandex.Radar</w:t>
            </w:r>
          </w:p>
        </w:tc>
      </w:tr>
    </w:tbl>
    <w:p w14:paraId="7CAC8325" w14:textId="6A1F2CFF" w:rsidR="00B12E52" w:rsidRPr="00484269" w:rsidRDefault="007459D1" w:rsidP="007459D1">
      <w:pPr>
        <w:spacing w:line="324" w:lineRule="auto"/>
        <w:jc w:val="both"/>
        <w:rPr>
          <w:rFonts w:ascii="Times New Roman" w:hAnsi="Times New Roman" w:cs="Times New Roman"/>
          <w:lang w:val="en-US"/>
        </w:rPr>
      </w:pPr>
      <w:r w:rsidRPr="00484269">
        <w:rPr>
          <w:rFonts w:ascii="Times New Roman" w:hAnsi="Times New Roman" w:cs="Times New Roman"/>
          <w:sz w:val="26"/>
          <w:szCs w:val="26"/>
          <w:lang w:val="en-US"/>
        </w:rPr>
        <w:t xml:space="preserve"> </w:t>
      </w:r>
      <w:r w:rsidR="00B12E52" w:rsidRPr="00484269">
        <w:rPr>
          <w:rFonts w:ascii="Times New Roman" w:hAnsi="Times New Roman" w:cs="Times New Roman"/>
          <w:lang w:val="en-US"/>
        </w:rPr>
        <w:t>Fig 3. Market shares of search engin</w:t>
      </w:r>
      <w:r w:rsidR="003B4CB2" w:rsidRPr="00484269">
        <w:rPr>
          <w:rFonts w:ascii="Times New Roman" w:hAnsi="Times New Roman" w:cs="Times New Roman"/>
          <w:lang w:val="en-US"/>
        </w:rPr>
        <w:t>es in Russia: January 2015 – June</w:t>
      </w:r>
      <w:r w:rsidR="000D463E" w:rsidRPr="00484269">
        <w:rPr>
          <w:rFonts w:ascii="Times New Roman" w:hAnsi="Times New Roman" w:cs="Times New Roman"/>
          <w:lang w:val="en-US"/>
        </w:rPr>
        <w:t xml:space="preserve"> 2023 </w:t>
      </w:r>
    </w:p>
    <w:p w14:paraId="53017A1C" w14:textId="3B483A41" w:rsidR="00503D5C" w:rsidRPr="00484269" w:rsidRDefault="002C7CE6" w:rsidP="009D1DD6">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Structural changes over the whole period are explained by redistribution of the users between two close competitors</w:t>
      </w:r>
      <w:r w:rsidR="007B0FF4" w:rsidRPr="00484269">
        <w:rPr>
          <w:rFonts w:ascii="Times New Roman" w:hAnsi="Times New Roman" w:cs="Times New Roman"/>
          <w:sz w:val="26"/>
          <w:szCs w:val="26"/>
          <w:lang w:val="en-US"/>
        </w:rPr>
        <w:t xml:space="preserve"> during fierce competition between Google and Yandex</w:t>
      </w:r>
      <w:r w:rsidRPr="00484269">
        <w:rPr>
          <w:rFonts w:ascii="Times New Roman" w:hAnsi="Times New Roman" w:cs="Times New Roman"/>
          <w:sz w:val="26"/>
          <w:szCs w:val="26"/>
          <w:lang w:val="en-US"/>
        </w:rPr>
        <w:t>. In contrast to browser market, after some structural changes, the structure returns to the initial state (</w:t>
      </w:r>
      <w:r w:rsidR="009D1DD6" w:rsidRPr="00484269">
        <w:rPr>
          <w:rFonts w:ascii="Times New Roman" w:hAnsi="Times New Roman" w:cs="Times New Roman"/>
          <w:sz w:val="26"/>
          <w:szCs w:val="26"/>
          <w:lang w:val="en-US"/>
        </w:rPr>
        <w:t>F</w:t>
      </w:r>
      <w:r w:rsidRPr="00484269">
        <w:rPr>
          <w:rFonts w:ascii="Times New Roman" w:hAnsi="Times New Roman" w:cs="Times New Roman"/>
          <w:sz w:val="26"/>
          <w:szCs w:val="26"/>
          <w:lang w:val="en-US"/>
        </w:rPr>
        <w:t xml:space="preserve">ig 4). Over time, share of Yandex search slightly increases (by 19,8% or </w:t>
      </w:r>
      <w:r w:rsidR="006D662B" w:rsidRPr="00484269">
        <w:rPr>
          <w:rFonts w:ascii="Times New Roman" w:hAnsi="Times New Roman" w:cs="Times New Roman"/>
          <w:sz w:val="26"/>
          <w:szCs w:val="26"/>
          <w:lang w:val="en-US"/>
        </w:rPr>
        <w:t>4,4</w:t>
      </w:r>
      <w:r w:rsidRPr="00484269">
        <w:rPr>
          <w:rFonts w:ascii="Times New Roman" w:hAnsi="Times New Roman" w:cs="Times New Roman"/>
          <w:sz w:val="26"/>
          <w:szCs w:val="26"/>
          <w:lang w:val="en-US"/>
        </w:rPr>
        <w:t>%</w:t>
      </w:r>
      <w:r w:rsidR="002370DB" w:rsidRPr="00484269">
        <w:rPr>
          <w:rFonts w:ascii="Times New Roman" w:hAnsi="Times New Roman" w:cs="Times New Roman"/>
          <w:sz w:val="26"/>
          <w:szCs w:val="26"/>
          <w:lang w:val="en-US"/>
        </w:rPr>
        <w:t xml:space="preserve"> relative to January 2015,</w:t>
      </w:r>
      <w:r w:rsidRPr="00484269">
        <w:rPr>
          <w:rFonts w:ascii="Times New Roman" w:hAnsi="Times New Roman" w:cs="Times New Roman"/>
          <w:sz w:val="26"/>
          <w:szCs w:val="26"/>
          <w:lang w:val="en-US"/>
        </w:rPr>
        <w:t xml:space="preserve"> according to Statscounter and Yandex.Radar </w:t>
      </w:r>
      <w:r w:rsidR="007B0FF4" w:rsidRPr="00484269">
        <w:rPr>
          <w:rFonts w:ascii="Times New Roman" w:hAnsi="Times New Roman" w:cs="Times New Roman"/>
          <w:sz w:val="26"/>
          <w:szCs w:val="26"/>
          <w:lang w:val="en-US"/>
        </w:rPr>
        <w:t>correspondingly</w:t>
      </w:r>
      <w:r w:rsidRPr="00484269">
        <w:rPr>
          <w:rFonts w:ascii="Times New Roman" w:hAnsi="Times New Roman" w:cs="Times New Roman"/>
          <w:sz w:val="26"/>
          <w:szCs w:val="26"/>
          <w:lang w:val="en-US"/>
        </w:rPr>
        <w:t xml:space="preserve">).  </w:t>
      </w:r>
    </w:p>
    <w:p w14:paraId="56CFE1FE" w14:textId="77777777" w:rsidR="002370DB" w:rsidRPr="00484269" w:rsidRDefault="002370DB" w:rsidP="009D1DD6">
      <w:pPr>
        <w:spacing w:line="324" w:lineRule="auto"/>
        <w:jc w:val="both"/>
        <w:rPr>
          <w:rFonts w:ascii="Times New Roman" w:hAnsi="Times New Roman" w:cs="Times New Roman"/>
          <w:sz w:val="26"/>
          <w:szCs w:val="26"/>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926"/>
      </w:tblGrid>
      <w:tr w:rsidR="002370DB" w:rsidRPr="00484269" w14:paraId="576F0657" w14:textId="77777777" w:rsidTr="00653689">
        <w:tc>
          <w:tcPr>
            <w:tcW w:w="4839" w:type="dxa"/>
          </w:tcPr>
          <w:p w14:paraId="6E30017C" w14:textId="7BD6CC1A" w:rsidR="002370DB" w:rsidRPr="00484269" w:rsidRDefault="002370DB" w:rsidP="00904A5F">
            <w:pPr>
              <w:rPr>
                <w:rFonts w:ascii="Times New Roman" w:hAnsi="Times New Roman" w:cs="Times New Roman"/>
                <w:sz w:val="26"/>
                <w:szCs w:val="26"/>
                <w:lang w:val="en-US"/>
              </w:rPr>
            </w:pPr>
            <w:r w:rsidRPr="00484269">
              <w:rPr>
                <w:rFonts w:ascii="Times New Roman" w:hAnsi="Times New Roman" w:cs="Times New Roman"/>
                <w:noProof/>
                <w:sz w:val="26"/>
                <w:szCs w:val="26"/>
                <w:lang w:eastAsia="ru-RU"/>
              </w:rPr>
              <w:drawing>
                <wp:inline distT="0" distB="0" distL="0" distR="0" wp14:anchorId="7A60FA14" wp14:editId="5B2810A9">
                  <wp:extent cx="2847975" cy="2333625"/>
                  <wp:effectExtent l="0" t="0" r="9525" b="9525"/>
                  <wp:docPr id="75" name="Диаграмма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839" w:type="dxa"/>
          </w:tcPr>
          <w:p w14:paraId="42B5E716" w14:textId="02956077" w:rsidR="002370DB" w:rsidRPr="00484269" w:rsidRDefault="002370DB" w:rsidP="00904A5F">
            <w:pPr>
              <w:rPr>
                <w:rFonts w:ascii="Times New Roman" w:hAnsi="Times New Roman" w:cs="Times New Roman"/>
                <w:sz w:val="26"/>
                <w:szCs w:val="26"/>
                <w:lang w:val="en-US"/>
              </w:rPr>
            </w:pPr>
            <w:r w:rsidRPr="00484269">
              <w:rPr>
                <w:rFonts w:ascii="Times New Roman" w:hAnsi="Times New Roman" w:cs="Times New Roman"/>
                <w:noProof/>
                <w:sz w:val="26"/>
                <w:szCs w:val="26"/>
                <w:lang w:eastAsia="ru-RU"/>
              </w:rPr>
              <w:drawing>
                <wp:inline distT="0" distB="0" distL="0" distR="0" wp14:anchorId="37A2779E" wp14:editId="7FD676CA">
                  <wp:extent cx="2981325" cy="2362200"/>
                  <wp:effectExtent l="0" t="0" r="9525" b="0"/>
                  <wp:docPr id="76" name="Диаграмма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2370DB" w:rsidRPr="00484269" w14:paraId="5E521B5F" w14:textId="77777777" w:rsidTr="00653689">
        <w:tc>
          <w:tcPr>
            <w:tcW w:w="4839" w:type="dxa"/>
          </w:tcPr>
          <w:p w14:paraId="59531F28" w14:textId="7E9A2B90" w:rsidR="002370DB" w:rsidRPr="00484269" w:rsidRDefault="00700AC8" w:rsidP="002370DB">
            <w:pPr>
              <w:rPr>
                <w:rFonts w:ascii="Times New Roman" w:hAnsi="Times New Roman" w:cs="Times New Roman"/>
                <w:sz w:val="26"/>
                <w:szCs w:val="26"/>
                <w:lang w:val="en-US"/>
              </w:rPr>
            </w:pPr>
            <w:r w:rsidRPr="00484269">
              <w:rPr>
                <w:rFonts w:ascii="Times New Roman" w:hAnsi="Times New Roman" w:cs="Times New Roman"/>
                <w:lang w:val="en-US"/>
              </w:rPr>
              <w:t>StatCounter</w:t>
            </w:r>
            <w:r w:rsidR="002370DB" w:rsidRPr="00484269">
              <w:rPr>
                <w:rFonts w:ascii="Times New Roman" w:hAnsi="Times New Roman" w:cs="Times New Roman"/>
                <w:lang w:val="en-US"/>
              </w:rPr>
              <w:t xml:space="preserve"> Global Stats</w:t>
            </w:r>
          </w:p>
        </w:tc>
        <w:tc>
          <w:tcPr>
            <w:tcW w:w="4839" w:type="dxa"/>
          </w:tcPr>
          <w:p w14:paraId="64DF1C6B" w14:textId="23286D1B" w:rsidR="002370DB" w:rsidRPr="00484269" w:rsidRDefault="002370DB" w:rsidP="002370DB">
            <w:pPr>
              <w:rPr>
                <w:rFonts w:ascii="Times New Roman" w:hAnsi="Times New Roman" w:cs="Times New Roman"/>
                <w:sz w:val="26"/>
                <w:szCs w:val="26"/>
                <w:lang w:val="en-US"/>
              </w:rPr>
            </w:pPr>
            <w:r w:rsidRPr="00484269">
              <w:rPr>
                <w:rFonts w:ascii="Times New Roman" w:hAnsi="Times New Roman" w:cs="Times New Roman"/>
                <w:lang w:val="en-US"/>
              </w:rPr>
              <w:t>Yandex.Radar</w:t>
            </w:r>
          </w:p>
        </w:tc>
      </w:tr>
    </w:tbl>
    <w:p w14:paraId="492B3F14" w14:textId="0034BB55" w:rsidR="00F35DD0" w:rsidRPr="00484269" w:rsidRDefault="00E41479" w:rsidP="00E41479">
      <w:pPr>
        <w:jc w:val="both"/>
        <w:rPr>
          <w:rFonts w:ascii="Times New Roman" w:hAnsi="Times New Roman" w:cs="Times New Roman"/>
          <w:lang w:val="en-US"/>
        </w:rPr>
      </w:pPr>
      <w:r w:rsidRPr="00484269">
        <w:rPr>
          <w:rFonts w:ascii="Times New Roman" w:hAnsi="Times New Roman" w:cs="Times New Roman"/>
          <w:lang w:val="en-US"/>
        </w:rPr>
        <w:t xml:space="preserve">Fig 4. Structural changes in search engine usage in Russia: relative to January 2015  </w:t>
      </w:r>
    </w:p>
    <w:p w14:paraId="001C2DAC" w14:textId="48C2AFF7" w:rsidR="007B0FF4" w:rsidRPr="00484269" w:rsidRDefault="007B0FF4" w:rsidP="002176AB">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During the period, indicator of structural changes is less than 6% or even less than 1%. This is only slightly higher than this indicator globally, that is only 0,07% over the period. The difference is negligible, taking into account that in Russia search service is more competitive than globally. </w:t>
      </w:r>
    </w:p>
    <w:p w14:paraId="6521B2AD" w14:textId="2DA1248E" w:rsidR="004902AA" w:rsidRPr="00484269" w:rsidRDefault="007B0FF4" w:rsidP="002176AB">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lastRenderedPageBreak/>
        <w:t xml:space="preserve">To conclude, in spite of large difference between structure of use of browsers and search services (dominance of Chrome </w:t>
      </w:r>
      <w:r w:rsidR="00E966C2" w:rsidRPr="00484269">
        <w:rPr>
          <w:rFonts w:ascii="Times New Roman" w:hAnsi="Times New Roman" w:cs="Times New Roman"/>
          <w:sz w:val="26"/>
          <w:szCs w:val="26"/>
          <w:lang w:val="en-US"/>
        </w:rPr>
        <w:t xml:space="preserve">with significantly lower share of Yandex in contrast to close competition between Google and Yandex in search), the effects of protectionist measures are </w:t>
      </w:r>
      <w:r w:rsidR="00981F57" w:rsidRPr="00484269">
        <w:rPr>
          <w:rFonts w:ascii="Times New Roman" w:hAnsi="Times New Roman" w:cs="Times New Roman"/>
          <w:sz w:val="26"/>
          <w:szCs w:val="26"/>
          <w:lang w:val="en-US"/>
        </w:rPr>
        <w:t>moderate in both markets, being a bit observable in browser segment</w:t>
      </w:r>
      <w:r w:rsidR="00E966C2" w:rsidRPr="00484269">
        <w:rPr>
          <w:rFonts w:ascii="Times New Roman" w:hAnsi="Times New Roman" w:cs="Times New Roman"/>
          <w:sz w:val="26"/>
          <w:szCs w:val="26"/>
          <w:lang w:val="en-US"/>
        </w:rPr>
        <w:t>. With usual reservation</w:t>
      </w:r>
      <w:r w:rsidR="00981F57" w:rsidRPr="00484269">
        <w:rPr>
          <w:rFonts w:ascii="Times New Roman" w:hAnsi="Times New Roman" w:cs="Times New Roman"/>
          <w:sz w:val="26"/>
          <w:szCs w:val="26"/>
          <w:lang w:val="en-US"/>
        </w:rPr>
        <w:t>s</w:t>
      </w:r>
      <w:r w:rsidR="00E966C2" w:rsidRPr="00484269">
        <w:rPr>
          <w:rFonts w:ascii="Times New Roman" w:hAnsi="Times New Roman" w:cs="Times New Roman"/>
          <w:sz w:val="26"/>
          <w:szCs w:val="26"/>
          <w:lang w:val="en-US"/>
        </w:rPr>
        <w:t xml:space="preserve"> we are unable to compare the markets with and without support measures, they only allow to maintain the presence of domestic competitor in the markets.</w:t>
      </w:r>
      <w:r w:rsidR="00981F57" w:rsidRPr="00484269">
        <w:rPr>
          <w:rFonts w:ascii="Times New Roman" w:hAnsi="Times New Roman" w:cs="Times New Roman"/>
          <w:sz w:val="26"/>
          <w:szCs w:val="26"/>
          <w:lang w:val="en-US"/>
        </w:rPr>
        <w:t xml:space="preserve"> </w:t>
      </w:r>
    </w:p>
    <w:p w14:paraId="1DE9BCDC" w14:textId="23B19AD6" w:rsidR="00981F57" w:rsidRPr="00484269" w:rsidRDefault="00981F57" w:rsidP="002176AB">
      <w:pPr>
        <w:spacing w:line="324"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Conclusion on the stability of user distribution in browser and search is important before we analyze </w:t>
      </w:r>
      <w:r w:rsidR="00BE4BAB" w:rsidRPr="00484269">
        <w:rPr>
          <w:rFonts w:ascii="Times New Roman" w:hAnsi="Times New Roman" w:cs="Times New Roman"/>
          <w:sz w:val="26"/>
          <w:szCs w:val="26"/>
          <w:lang w:val="en-US"/>
        </w:rPr>
        <w:t xml:space="preserve">the redistribution of the use of online social networking and video sharing platform services in the next section. </w:t>
      </w:r>
    </w:p>
    <w:p w14:paraId="553A6592" w14:textId="77777777" w:rsidR="002370DB" w:rsidRPr="00484269" w:rsidRDefault="002370DB" w:rsidP="00BE4BAB">
      <w:pPr>
        <w:jc w:val="both"/>
        <w:rPr>
          <w:rFonts w:ascii="Times New Roman" w:hAnsi="Times New Roman" w:cs="Times New Roman"/>
          <w:color w:val="000000" w:themeColor="text1"/>
          <w:sz w:val="26"/>
          <w:szCs w:val="26"/>
          <w:lang w:val="en-US"/>
        </w:rPr>
      </w:pPr>
    </w:p>
    <w:p w14:paraId="0C4956E8" w14:textId="1EB4D2E8" w:rsidR="00F66E75" w:rsidRPr="00484269" w:rsidRDefault="00B903C9" w:rsidP="00F66E75">
      <w:pPr>
        <w:spacing w:line="324" w:lineRule="auto"/>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 xml:space="preserve">4. </w:t>
      </w:r>
      <w:r w:rsidR="00F66E75" w:rsidRPr="00484269">
        <w:rPr>
          <w:rFonts w:ascii="Times New Roman" w:hAnsi="Times New Roman" w:cs="Times New Roman"/>
          <w:b/>
          <w:bCs/>
          <w:sz w:val="26"/>
          <w:szCs w:val="26"/>
          <w:lang w:val="en-US"/>
        </w:rPr>
        <w:t xml:space="preserve">Structural changes in attention and advertising </w:t>
      </w:r>
    </w:p>
    <w:p w14:paraId="2AC204B7" w14:textId="552F357C" w:rsidR="00191229" w:rsidRPr="00484269" w:rsidRDefault="002176AB" w:rsidP="002176AB">
      <w:pPr>
        <w:spacing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For social media and video streaming segments, the fact of authorization in particular network does not reflect distribution of </w:t>
      </w:r>
      <w:r w:rsidR="00031367" w:rsidRPr="00484269">
        <w:rPr>
          <w:rFonts w:ascii="Times New Roman" w:hAnsi="Times New Roman" w:cs="Times New Roman"/>
          <w:sz w:val="26"/>
          <w:szCs w:val="26"/>
          <w:lang w:val="en-US"/>
        </w:rPr>
        <w:t xml:space="preserve">market. The resource that digital platforms compete for is users’ attention, that is further used to promote digital advertising, being the ‘attention brokers’ (Prat, Valletti, 2022). Under given attention resource, </w:t>
      </w:r>
      <w:r w:rsidR="005076B7" w:rsidRPr="00484269">
        <w:rPr>
          <w:rFonts w:ascii="Times New Roman" w:hAnsi="Times New Roman" w:cs="Times New Roman"/>
          <w:sz w:val="26"/>
          <w:szCs w:val="26"/>
          <w:lang w:val="en-US"/>
        </w:rPr>
        <w:t xml:space="preserve">market shares in digital advertising depends on the </w:t>
      </w:r>
      <w:r w:rsidR="00FB2C18" w:rsidRPr="00484269">
        <w:rPr>
          <w:rFonts w:ascii="Times New Roman" w:hAnsi="Times New Roman" w:cs="Times New Roman"/>
          <w:sz w:val="26"/>
          <w:szCs w:val="26"/>
          <w:lang w:val="en-US"/>
        </w:rPr>
        <w:t>effectiveness of advertising via particular channel. In the mature markets of digital advertising an increase of the attention available</w:t>
      </w:r>
      <w:r w:rsidR="00191229" w:rsidRPr="00484269">
        <w:rPr>
          <w:rFonts w:ascii="Times New Roman" w:hAnsi="Times New Roman" w:cs="Times New Roman"/>
          <w:sz w:val="26"/>
          <w:szCs w:val="26"/>
          <w:lang w:val="en-US"/>
        </w:rPr>
        <w:t xml:space="preserve"> for platform</w:t>
      </w:r>
      <w:r w:rsidR="00FB2C18" w:rsidRPr="00484269">
        <w:rPr>
          <w:rFonts w:ascii="Times New Roman" w:hAnsi="Times New Roman" w:cs="Times New Roman"/>
          <w:sz w:val="26"/>
          <w:szCs w:val="26"/>
          <w:lang w:val="en-US"/>
        </w:rPr>
        <w:t xml:space="preserve"> results in the increase of the </w:t>
      </w:r>
      <w:r w:rsidR="00191229" w:rsidRPr="00484269">
        <w:rPr>
          <w:rFonts w:ascii="Times New Roman" w:hAnsi="Times New Roman" w:cs="Times New Roman"/>
          <w:sz w:val="26"/>
          <w:szCs w:val="26"/>
          <w:lang w:val="en-US"/>
        </w:rPr>
        <w:t>share in advertising revenue. In the attention market, entry, exit, mergers and any other structural changes affects prices and ‘quantities’ in advertising markets (</w:t>
      </w:r>
      <w:r w:rsidR="002C4328" w:rsidRPr="00484269">
        <w:rPr>
          <w:rFonts w:ascii="Times New Roman" w:hAnsi="Times New Roman" w:cs="Times New Roman"/>
          <w:sz w:val="26"/>
          <w:szCs w:val="26"/>
          <w:lang w:val="en-US"/>
        </w:rPr>
        <w:t xml:space="preserve">see for instance </w:t>
      </w:r>
      <w:r w:rsidR="00191229" w:rsidRPr="00484269">
        <w:rPr>
          <w:rFonts w:ascii="Times New Roman" w:hAnsi="Times New Roman" w:cs="Times New Roman"/>
          <w:sz w:val="26"/>
          <w:szCs w:val="26"/>
          <w:lang w:val="en-US"/>
        </w:rPr>
        <w:t>Anderson</w:t>
      </w:r>
      <w:r w:rsidR="001A7608" w:rsidRPr="00484269">
        <w:rPr>
          <w:rFonts w:ascii="Times New Roman" w:hAnsi="Times New Roman" w:cs="Times New Roman"/>
          <w:sz w:val="26"/>
          <w:szCs w:val="26"/>
          <w:lang w:val="en-US"/>
        </w:rPr>
        <w:t xml:space="preserve"> et al</w:t>
      </w:r>
      <w:r w:rsidR="00191229" w:rsidRPr="00484269">
        <w:rPr>
          <w:rFonts w:ascii="Times New Roman" w:hAnsi="Times New Roman" w:cs="Times New Roman"/>
          <w:sz w:val="26"/>
          <w:szCs w:val="26"/>
          <w:lang w:val="en-US"/>
        </w:rPr>
        <w:t>, 2018</w:t>
      </w:r>
      <w:r w:rsidR="002C4328" w:rsidRPr="00484269">
        <w:rPr>
          <w:rFonts w:ascii="Times New Roman" w:hAnsi="Times New Roman" w:cs="Times New Roman"/>
          <w:sz w:val="26"/>
          <w:szCs w:val="26"/>
          <w:lang w:val="en-US"/>
        </w:rPr>
        <w:t>; Evans, 2020</w:t>
      </w:r>
      <w:r w:rsidR="00191229" w:rsidRPr="00484269">
        <w:rPr>
          <w:rFonts w:ascii="Times New Roman" w:hAnsi="Times New Roman" w:cs="Times New Roman"/>
          <w:sz w:val="26"/>
          <w:szCs w:val="26"/>
          <w:lang w:val="en-US"/>
        </w:rPr>
        <w:t>).</w:t>
      </w:r>
    </w:p>
    <w:p w14:paraId="59671409" w14:textId="64B75EAF" w:rsidR="00D0160C" w:rsidRPr="00484269" w:rsidRDefault="00191229" w:rsidP="002176AB">
      <w:pPr>
        <w:spacing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In this respect, Russian ‘attention’ and digital advertising markets in 2022 survived drastic changes. On the one hand,</w:t>
      </w:r>
      <w:r w:rsidR="00364996" w:rsidRPr="00484269">
        <w:rPr>
          <w:rFonts w:ascii="Times New Roman" w:hAnsi="Times New Roman" w:cs="Times New Roman"/>
          <w:sz w:val="26"/>
          <w:szCs w:val="26"/>
          <w:lang w:val="en-US"/>
        </w:rPr>
        <w:t xml:space="preserve"> </w:t>
      </w:r>
      <w:r w:rsidR="00840714" w:rsidRPr="00484269">
        <w:rPr>
          <w:rFonts w:ascii="Times New Roman" w:hAnsi="Times New Roman" w:cs="Times New Roman"/>
          <w:sz w:val="26"/>
          <w:szCs w:val="26"/>
          <w:lang w:val="en-US"/>
        </w:rPr>
        <w:t>large participants Facebook</w:t>
      </w:r>
      <w:r w:rsidR="008A046B" w:rsidRPr="00484269">
        <w:rPr>
          <w:rFonts w:ascii="Times New Roman" w:hAnsi="Times New Roman" w:cs="Times New Roman"/>
          <w:sz w:val="26"/>
          <w:szCs w:val="26"/>
          <w:lang w:val="en-US"/>
        </w:rPr>
        <w:t xml:space="preserve"> and</w:t>
      </w:r>
      <w:r w:rsidR="00840714" w:rsidRPr="00484269">
        <w:rPr>
          <w:rFonts w:ascii="Times New Roman" w:hAnsi="Times New Roman" w:cs="Times New Roman"/>
          <w:sz w:val="26"/>
          <w:szCs w:val="26"/>
          <w:lang w:val="en-US"/>
        </w:rPr>
        <w:t xml:space="preserve"> Instagram were excluded (at least partially</w:t>
      </w:r>
      <w:r w:rsidR="008A046B" w:rsidRPr="00484269">
        <w:rPr>
          <w:rFonts w:ascii="Times New Roman" w:hAnsi="Times New Roman" w:cs="Times New Roman"/>
          <w:sz w:val="26"/>
          <w:szCs w:val="26"/>
          <w:lang w:val="en-US"/>
        </w:rPr>
        <w:t>, with reservation for VPN use</w:t>
      </w:r>
      <w:r w:rsidR="00840714" w:rsidRPr="00484269">
        <w:rPr>
          <w:rFonts w:ascii="Times New Roman" w:hAnsi="Times New Roman" w:cs="Times New Roman"/>
          <w:sz w:val="26"/>
          <w:szCs w:val="26"/>
          <w:lang w:val="en-US"/>
        </w:rPr>
        <w:t xml:space="preserve">) from the attention side, or left attention market voluntary (TikTok). At the same time, </w:t>
      </w:r>
      <w:r w:rsidR="009437FE" w:rsidRPr="00484269">
        <w:rPr>
          <w:rFonts w:ascii="Times New Roman" w:hAnsi="Times New Roman" w:cs="Times New Roman"/>
          <w:sz w:val="26"/>
          <w:szCs w:val="26"/>
          <w:lang w:val="en-US"/>
        </w:rPr>
        <w:t>attention demand for social media increased due to military operation. Redistribution of consumer attention would affect digital advertising market as well. On the other hand, there is restructuring of digital advertising market as well since Google suspends monetization of audience</w:t>
      </w:r>
      <w:r w:rsidR="00D0160C" w:rsidRPr="00484269">
        <w:rPr>
          <w:rFonts w:ascii="Times New Roman" w:hAnsi="Times New Roman" w:cs="Times New Roman"/>
          <w:sz w:val="26"/>
          <w:szCs w:val="26"/>
          <w:lang w:val="en-US"/>
        </w:rPr>
        <w:t xml:space="preserve">. </w:t>
      </w:r>
    </w:p>
    <w:p w14:paraId="77FC5902" w14:textId="57C541F2" w:rsidR="002370DB" w:rsidRPr="00484269" w:rsidRDefault="00D0160C" w:rsidP="00D0160C">
      <w:pPr>
        <w:spacing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Russian attention market is relatively large, with 143 mln population, very high Internet penetration, and a lot of time spent online. Table 1 reports 93 hours as attention, that is slightly </w:t>
      </w:r>
      <w:r w:rsidRPr="00484269">
        <w:rPr>
          <w:rFonts w:ascii="Times New Roman" w:hAnsi="Times New Roman" w:cs="Times New Roman"/>
          <w:sz w:val="26"/>
          <w:szCs w:val="26"/>
          <w:lang w:val="en-US"/>
        </w:rPr>
        <w:lastRenderedPageBreak/>
        <w:t xml:space="preserve">less than world average but higher than in many </w:t>
      </w:r>
      <w:r w:rsidR="00CF49C2" w:rsidRPr="00484269">
        <w:rPr>
          <w:rFonts w:ascii="Times New Roman" w:hAnsi="Times New Roman" w:cs="Times New Roman"/>
          <w:sz w:val="26"/>
          <w:szCs w:val="26"/>
          <w:lang w:val="en-US"/>
        </w:rPr>
        <w:t>high-income</w:t>
      </w:r>
      <w:r w:rsidRPr="00484269">
        <w:rPr>
          <w:rFonts w:ascii="Times New Roman" w:hAnsi="Times New Roman" w:cs="Times New Roman"/>
          <w:sz w:val="26"/>
          <w:szCs w:val="26"/>
          <w:lang w:val="en-US"/>
        </w:rPr>
        <w:t xml:space="preserve"> countries and distribution of attention between digital platforms. </w:t>
      </w:r>
      <w:r w:rsidR="00CF49C2" w:rsidRPr="00484269">
        <w:rPr>
          <w:rFonts w:ascii="Times New Roman" w:hAnsi="Times New Roman" w:cs="Times New Roman"/>
          <w:sz w:val="26"/>
          <w:szCs w:val="26"/>
          <w:lang w:val="en-US"/>
        </w:rPr>
        <w:t>You</w:t>
      </w:r>
      <w:r w:rsidR="00F80C7C" w:rsidRPr="00484269">
        <w:rPr>
          <w:rFonts w:ascii="Times New Roman" w:hAnsi="Times New Roman" w:cs="Times New Roman"/>
          <w:sz w:val="26"/>
          <w:szCs w:val="26"/>
          <w:lang w:val="en-US"/>
        </w:rPr>
        <w:t>T</w:t>
      </w:r>
      <w:r w:rsidR="00CF49C2" w:rsidRPr="00484269">
        <w:rPr>
          <w:rFonts w:ascii="Times New Roman" w:hAnsi="Times New Roman" w:cs="Times New Roman"/>
          <w:sz w:val="26"/>
          <w:szCs w:val="26"/>
          <w:lang w:val="en-US"/>
        </w:rPr>
        <w:t xml:space="preserve">ube obtains strong competitive position. At the same time smaller and country-specific attention brokers (VK and Telegram to a lesser extent) are present in the market. </w:t>
      </w:r>
      <w:r w:rsidRPr="00484269">
        <w:rPr>
          <w:rFonts w:ascii="Times New Roman" w:hAnsi="Times New Roman" w:cs="Times New Roman"/>
          <w:sz w:val="26"/>
          <w:szCs w:val="26"/>
          <w:lang w:val="en-US"/>
        </w:rPr>
        <w:t xml:space="preserve"> </w:t>
      </w:r>
    </w:p>
    <w:p w14:paraId="5C7E7052" w14:textId="300DABEF" w:rsidR="002370DB" w:rsidRPr="00484269" w:rsidRDefault="00713497" w:rsidP="00CF49C2">
      <w:pPr>
        <w:keepNext/>
        <w:keepLines/>
        <w:spacing w:before="240" w:after="240" w:line="360" w:lineRule="auto"/>
        <w:rPr>
          <w:rFonts w:ascii="Times New Roman" w:hAnsi="Times New Roman" w:cs="Times New Roman"/>
          <w:bCs/>
          <w:sz w:val="24"/>
          <w:szCs w:val="24"/>
          <w:lang w:val="en-US"/>
        </w:rPr>
      </w:pPr>
      <w:r w:rsidRPr="00484269">
        <w:rPr>
          <w:rFonts w:ascii="Times New Roman" w:hAnsi="Times New Roman" w:cs="Times New Roman"/>
          <w:bCs/>
          <w:sz w:val="24"/>
          <w:szCs w:val="24"/>
          <w:lang w:val="en-US"/>
        </w:rPr>
        <w:t xml:space="preserve">Table 1. </w:t>
      </w:r>
      <w:r w:rsidR="002370DB" w:rsidRPr="00484269">
        <w:rPr>
          <w:rFonts w:ascii="Times New Roman" w:hAnsi="Times New Roman" w:cs="Times New Roman"/>
          <w:bCs/>
          <w:sz w:val="24"/>
          <w:szCs w:val="24"/>
          <w:lang w:val="en-US"/>
        </w:rPr>
        <w:t>Average monthly time spent on social media and streaming platforms in 2021</w:t>
      </w:r>
      <w:r w:rsidRPr="00484269">
        <w:rPr>
          <w:rFonts w:ascii="Times New Roman" w:hAnsi="Times New Roman" w:cs="Times New Roman"/>
          <w:bCs/>
          <w:sz w:val="24"/>
          <w:szCs w:val="24"/>
          <w:lang w:val="en-US"/>
        </w:rPr>
        <w:t xml:space="preserve"> in the selected countries</w:t>
      </w:r>
      <w:r w:rsidR="002370DB" w:rsidRPr="00484269">
        <w:rPr>
          <w:rFonts w:ascii="Times New Roman" w:hAnsi="Times New Roman" w:cs="Times New Roman"/>
          <w:bCs/>
          <w:sz w:val="24"/>
          <w:szCs w:val="24"/>
          <w:lang w:val="en-US"/>
        </w:rPr>
        <w:t xml:space="preserve">, </w:t>
      </w:r>
      <w:r w:rsidR="00A963B1" w:rsidRPr="00484269">
        <w:rPr>
          <w:rFonts w:ascii="Times New Roman" w:hAnsi="Times New Roman" w:cs="Times New Roman"/>
          <w:bCs/>
          <w:sz w:val="24"/>
          <w:szCs w:val="24"/>
          <w:lang w:val="en-US"/>
        </w:rPr>
        <w:t>hours</w:t>
      </w:r>
    </w:p>
    <w:tbl>
      <w:tblPr>
        <w:tblpPr w:leftFromText="180" w:rightFromText="180" w:vertAnchor="text" w:horzAnchor="page" w:tblpX="1703" w:tblpY="121"/>
        <w:tblW w:w="9795" w:type="dxa"/>
        <w:tblLayout w:type="fixed"/>
        <w:tblLook w:val="04A0" w:firstRow="1" w:lastRow="0" w:firstColumn="1" w:lastColumn="0" w:noHBand="0" w:noVBand="1"/>
      </w:tblPr>
      <w:tblGrid>
        <w:gridCol w:w="1386"/>
        <w:gridCol w:w="764"/>
        <w:gridCol w:w="764"/>
        <w:gridCol w:w="765"/>
        <w:gridCol w:w="764"/>
        <w:gridCol w:w="765"/>
        <w:gridCol w:w="764"/>
        <w:gridCol w:w="765"/>
        <w:gridCol w:w="764"/>
        <w:gridCol w:w="765"/>
        <w:gridCol w:w="764"/>
        <w:gridCol w:w="765"/>
      </w:tblGrid>
      <w:tr w:rsidR="00713497" w:rsidRPr="00484269" w14:paraId="5449FB6B" w14:textId="77777777" w:rsidTr="00713497">
        <w:trPr>
          <w:cantSplit/>
          <w:trHeight w:val="1408"/>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7EB3A" w14:textId="77777777" w:rsidR="002370DB" w:rsidRPr="00484269" w:rsidRDefault="002370DB" w:rsidP="00CF49C2">
            <w:pPr>
              <w:keepNext/>
              <w:keepLines/>
              <w:spacing w:line="300" w:lineRule="auto"/>
              <w:rPr>
                <w:rFonts w:ascii="Times New Roman" w:eastAsia="Times New Roman" w:hAnsi="Times New Roman" w:cs="Times New Roman"/>
                <w:lang w:val="en-US"/>
              </w:rPr>
            </w:pPr>
            <w:r w:rsidRPr="00484269">
              <w:rPr>
                <w:rFonts w:ascii="Times New Roman" w:eastAsia="Times New Roman" w:hAnsi="Times New Roman" w:cs="Times New Roman"/>
                <w:lang w:val="en-US"/>
              </w:rPr>
              <w:t> </w:t>
            </w:r>
          </w:p>
        </w:tc>
        <w:tc>
          <w:tcPr>
            <w:tcW w:w="764" w:type="dxa"/>
            <w:tcBorders>
              <w:top w:val="single" w:sz="4" w:space="0" w:color="auto"/>
              <w:left w:val="nil"/>
              <w:bottom w:val="single" w:sz="4" w:space="0" w:color="auto"/>
              <w:right w:val="single" w:sz="4" w:space="0" w:color="auto"/>
            </w:tcBorders>
            <w:shd w:val="clear" w:color="auto" w:fill="auto"/>
            <w:noWrap/>
            <w:textDirection w:val="tbRl"/>
            <w:vAlign w:val="bottom"/>
            <w:hideMark/>
          </w:tcPr>
          <w:p w14:paraId="39F8106C" w14:textId="5CF3D4FC" w:rsidR="002370DB" w:rsidRPr="00484269" w:rsidRDefault="002370DB" w:rsidP="00CF49C2">
            <w:pPr>
              <w:keepNext/>
              <w:keepLines/>
              <w:spacing w:line="300" w:lineRule="auto"/>
              <w:ind w:left="113" w:right="113"/>
              <w:rPr>
                <w:rFonts w:ascii="Times New Roman" w:eastAsia="Times New Roman" w:hAnsi="Times New Roman" w:cs="Times New Roman"/>
              </w:rPr>
            </w:pPr>
            <w:r w:rsidRPr="00484269">
              <w:rPr>
                <w:rFonts w:ascii="Times New Roman" w:eastAsia="Times New Roman" w:hAnsi="Times New Roman" w:cs="Times New Roman"/>
              </w:rPr>
              <w:t>Indonesia</w:t>
            </w:r>
          </w:p>
        </w:tc>
        <w:tc>
          <w:tcPr>
            <w:tcW w:w="764" w:type="dxa"/>
            <w:tcBorders>
              <w:top w:val="single" w:sz="4" w:space="0" w:color="auto"/>
              <w:left w:val="nil"/>
              <w:bottom w:val="single" w:sz="4" w:space="0" w:color="auto"/>
              <w:right w:val="single" w:sz="4" w:space="0" w:color="auto"/>
            </w:tcBorders>
            <w:shd w:val="clear" w:color="auto" w:fill="auto"/>
            <w:noWrap/>
            <w:textDirection w:val="tbRl"/>
            <w:vAlign w:val="bottom"/>
            <w:hideMark/>
          </w:tcPr>
          <w:p w14:paraId="7C9ADEEA" w14:textId="113EC0B6" w:rsidR="002370DB" w:rsidRPr="00484269" w:rsidRDefault="002370DB" w:rsidP="00CF49C2">
            <w:pPr>
              <w:keepNext/>
              <w:keepLines/>
              <w:spacing w:line="300" w:lineRule="auto"/>
              <w:ind w:left="113" w:right="113"/>
              <w:rPr>
                <w:rFonts w:ascii="Times New Roman" w:eastAsia="Times New Roman" w:hAnsi="Times New Roman" w:cs="Times New Roman"/>
              </w:rPr>
            </w:pPr>
            <w:r w:rsidRPr="00484269">
              <w:rPr>
                <w:rFonts w:ascii="Times New Roman" w:eastAsia="Times New Roman" w:hAnsi="Times New Roman" w:cs="Times New Roman"/>
              </w:rPr>
              <w:t>Turkey</w:t>
            </w:r>
          </w:p>
        </w:tc>
        <w:tc>
          <w:tcPr>
            <w:tcW w:w="765" w:type="dxa"/>
            <w:tcBorders>
              <w:top w:val="single" w:sz="4" w:space="0" w:color="auto"/>
              <w:left w:val="nil"/>
              <w:bottom w:val="single" w:sz="4" w:space="0" w:color="auto"/>
              <w:right w:val="single" w:sz="4" w:space="0" w:color="auto"/>
            </w:tcBorders>
            <w:shd w:val="clear" w:color="auto" w:fill="auto"/>
            <w:noWrap/>
            <w:textDirection w:val="tbRl"/>
            <w:vAlign w:val="bottom"/>
            <w:hideMark/>
          </w:tcPr>
          <w:p w14:paraId="5C66B57C" w14:textId="2F73AE94" w:rsidR="002370DB" w:rsidRPr="00484269" w:rsidRDefault="002370DB" w:rsidP="00CF49C2">
            <w:pPr>
              <w:keepNext/>
              <w:keepLines/>
              <w:spacing w:line="300" w:lineRule="auto"/>
              <w:ind w:left="113" w:right="113"/>
              <w:rPr>
                <w:rFonts w:ascii="Times New Roman" w:eastAsia="Times New Roman" w:hAnsi="Times New Roman" w:cs="Times New Roman"/>
              </w:rPr>
            </w:pPr>
            <w:r w:rsidRPr="00484269">
              <w:rPr>
                <w:rFonts w:ascii="Times New Roman" w:eastAsia="Times New Roman" w:hAnsi="Times New Roman" w:cs="Times New Roman"/>
              </w:rPr>
              <w:t>India</w:t>
            </w:r>
          </w:p>
        </w:tc>
        <w:tc>
          <w:tcPr>
            <w:tcW w:w="764" w:type="dxa"/>
            <w:tcBorders>
              <w:top w:val="single" w:sz="4" w:space="0" w:color="auto"/>
              <w:left w:val="nil"/>
              <w:bottom w:val="single" w:sz="4" w:space="0" w:color="auto"/>
              <w:right w:val="single" w:sz="4" w:space="0" w:color="auto"/>
            </w:tcBorders>
            <w:shd w:val="clear" w:color="auto" w:fill="auto"/>
            <w:noWrap/>
            <w:textDirection w:val="tbRl"/>
            <w:vAlign w:val="bottom"/>
            <w:hideMark/>
          </w:tcPr>
          <w:p w14:paraId="6B4D4743" w14:textId="03FD40E8" w:rsidR="002370DB" w:rsidRPr="00484269" w:rsidRDefault="002370DB" w:rsidP="00CF49C2">
            <w:pPr>
              <w:keepNext/>
              <w:keepLines/>
              <w:spacing w:line="300" w:lineRule="auto"/>
              <w:ind w:left="113" w:right="113"/>
              <w:rPr>
                <w:rFonts w:ascii="Times New Roman" w:eastAsia="Times New Roman" w:hAnsi="Times New Roman" w:cs="Times New Roman"/>
              </w:rPr>
            </w:pPr>
            <w:r w:rsidRPr="00484269">
              <w:rPr>
                <w:rFonts w:ascii="Times New Roman" w:eastAsia="Times New Roman" w:hAnsi="Times New Roman" w:cs="Times New Roman"/>
              </w:rPr>
              <w:t>Brazil</w:t>
            </w:r>
          </w:p>
        </w:tc>
        <w:tc>
          <w:tcPr>
            <w:tcW w:w="765" w:type="dxa"/>
            <w:tcBorders>
              <w:top w:val="single" w:sz="4" w:space="0" w:color="auto"/>
              <w:left w:val="nil"/>
              <w:bottom w:val="single" w:sz="4" w:space="0" w:color="auto"/>
              <w:right w:val="single" w:sz="4" w:space="0" w:color="auto"/>
            </w:tcBorders>
            <w:shd w:val="clear" w:color="auto" w:fill="auto"/>
            <w:noWrap/>
            <w:textDirection w:val="tbRl"/>
            <w:vAlign w:val="bottom"/>
            <w:hideMark/>
          </w:tcPr>
          <w:p w14:paraId="0EB3C0CA" w14:textId="25AFAF4B" w:rsidR="002370DB" w:rsidRPr="00484269" w:rsidRDefault="002370DB" w:rsidP="00CF49C2">
            <w:pPr>
              <w:keepNext/>
              <w:keepLines/>
              <w:spacing w:line="300" w:lineRule="auto"/>
              <w:ind w:left="113" w:right="113"/>
              <w:rPr>
                <w:rFonts w:ascii="Times New Roman" w:eastAsia="Times New Roman" w:hAnsi="Times New Roman" w:cs="Times New Roman"/>
              </w:rPr>
            </w:pPr>
            <w:r w:rsidRPr="00484269">
              <w:rPr>
                <w:rFonts w:ascii="Times New Roman" w:eastAsia="Times New Roman" w:hAnsi="Times New Roman" w:cs="Times New Roman"/>
              </w:rPr>
              <w:t>France</w:t>
            </w:r>
          </w:p>
        </w:tc>
        <w:tc>
          <w:tcPr>
            <w:tcW w:w="764" w:type="dxa"/>
            <w:tcBorders>
              <w:top w:val="single" w:sz="4" w:space="0" w:color="auto"/>
              <w:left w:val="nil"/>
              <w:bottom w:val="single" w:sz="4" w:space="0" w:color="auto"/>
              <w:right w:val="single" w:sz="4" w:space="0" w:color="auto"/>
            </w:tcBorders>
            <w:shd w:val="clear" w:color="auto" w:fill="auto"/>
            <w:noWrap/>
            <w:textDirection w:val="tbRl"/>
            <w:vAlign w:val="bottom"/>
            <w:hideMark/>
          </w:tcPr>
          <w:p w14:paraId="20F7CB25" w14:textId="5FE48DC3" w:rsidR="002370DB" w:rsidRPr="00484269" w:rsidRDefault="002370DB" w:rsidP="00CF49C2">
            <w:pPr>
              <w:keepNext/>
              <w:keepLines/>
              <w:spacing w:line="300" w:lineRule="auto"/>
              <w:ind w:left="113" w:right="113"/>
              <w:rPr>
                <w:rFonts w:ascii="Times New Roman" w:eastAsia="Times New Roman" w:hAnsi="Times New Roman" w:cs="Times New Roman"/>
              </w:rPr>
            </w:pPr>
            <w:r w:rsidRPr="00484269">
              <w:rPr>
                <w:rFonts w:ascii="Times New Roman" w:eastAsia="Times New Roman" w:hAnsi="Times New Roman" w:cs="Times New Roman"/>
              </w:rPr>
              <w:t>Japan</w:t>
            </w:r>
          </w:p>
        </w:tc>
        <w:tc>
          <w:tcPr>
            <w:tcW w:w="765" w:type="dxa"/>
            <w:tcBorders>
              <w:top w:val="single" w:sz="4" w:space="0" w:color="auto"/>
              <w:left w:val="nil"/>
              <w:bottom w:val="single" w:sz="4" w:space="0" w:color="auto"/>
              <w:right w:val="single" w:sz="4" w:space="0" w:color="auto"/>
            </w:tcBorders>
            <w:shd w:val="clear" w:color="auto" w:fill="auto"/>
            <w:noWrap/>
            <w:textDirection w:val="tbRl"/>
            <w:vAlign w:val="bottom"/>
            <w:hideMark/>
          </w:tcPr>
          <w:p w14:paraId="5D390209" w14:textId="5E1F508C" w:rsidR="002370DB" w:rsidRPr="00484269" w:rsidRDefault="002370DB" w:rsidP="00CF49C2">
            <w:pPr>
              <w:keepNext/>
              <w:keepLines/>
              <w:spacing w:line="300" w:lineRule="auto"/>
              <w:ind w:left="113" w:right="113"/>
              <w:rPr>
                <w:rFonts w:ascii="Times New Roman" w:eastAsia="Times New Roman" w:hAnsi="Times New Roman" w:cs="Times New Roman"/>
              </w:rPr>
            </w:pPr>
            <w:r w:rsidRPr="00484269">
              <w:rPr>
                <w:rFonts w:ascii="Times New Roman" w:eastAsia="Times New Roman" w:hAnsi="Times New Roman" w:cs="Times New Roman"/>
              </w:rPr>
              <w:t>UK</w:t>
            </w:r>
          </w:p>
        </w:tc>
        <w:tc>
          <w:tcPr>
            <w:tcW w:w="764" w:type="dxa"/>
            <w:tcBorders>
              <w:top w:val="single" w:sz="4" w:space="0" w:color="auto"/>
              <w:left w:val="nil"/>
              <w:bottom w:val="single" w:sz="4" w:space="0" w:color="auto"/>
              <w:right w:val="single" w:sz="4" w:space="0" w:color="auto"/>
            </w:tcBorders>
            <w:shd w:val="clear" w:color="auto" w:fill="auto"/>
            <w:noWrap/>
            <w:textDirection w:val="tbRl"/>
            <w:vAlign w:val="bottom"/>
            <w:hideMark/>
          </w:tcPr>
          <w:p w14:paraId="6F100AED" w14:textId="7261FB79" w:rsidR="002370DB" w:rsidRPr="00484269" w:rsidRDefault="002370DB" w:rsidP="00CF49C2">
            <w:pPr>
              <w:keepNext/>
              <w:keepLines/>
              <w:spacing w:line="300" w:lineRule="auto"/>
              <w:ind w:left="113" w:right="113"/>
              <w:rPr>
                <w:rFonts w:ascii="Times New Roman" w:eastAsia="Times New Roman" w:hAnsi="Times New Roman" w:cs="Times New Roman"/>
              </w:rPr>
            </w:pPr>
            <w:r w:rsidRPr="00484269">
              <w:rPr>
                <w:rFonts w:ascii="Times New Roman" w:eastAsia="Times New Roman" w:hAnsi="Times New Roman" w:cs="Times New Roman"/>
              </w:rPr>
              <w:t>USA</w:t>
            </w:r>
          </w:p>
        </w:tc>
        <w:tc>
          <w:tcPr>
            <w:tcW w:w="765" w:type="dxa"/>
            <w:tcBorders>
              <w:top w:val="single" w:sz="4" w:space="0" w:color="auto"/>
              <w:left w:val="nil"/>
              <w:bottom w:val="single" w:sz="4" w:space="0" w:color="auto"/>
              <w:right w:val="single" w:sz="4" w:space="0" w:color="auto"/>
            </w:tcBorders>
            <w:shd w:val="clear" w:color="auto" w:fill="auto"/>
            <w:noWrap/>
            <w:textDirection w:val="tbRl"/>
            <w:vAlign w:val="bottom"/>
            <w:hideMark/>
          </w:tcPr>
          <w:p w14:paraId="5580295F" w14:textId="33F95163" w:rsidR="002370DB" w:rsidRPr="00484269" w:rsidRDefault="002370DB" w:rsidP="00CF49C2">
            <w:pPr>
              <w:keepNext/>
              <w:keepLines/>
              <w:spacing w:line="300" w:lineRule="auto"/>
              <w:ind w:left="113" w:right="113"/>
              <w:rPr>
                <w:rFonts w:ascii="Times New Roman" w:eastAsia="Times New Roman" w:hAnsi="Times New Roman" w:cs="Times New Roman"/>
              </w:rPr>
            </w:pPr>
            <w:r w:rsidRPr="00484269">
              <w:rPr>
                <w:rFonts w:ascii="Times New Roman" w:eastAsia="Times New Roman" w:hAnsi="Times New Roman" w:cs="Times New Roman"/>
              </w:rPr>
              <w:t>Germany</w:t>
            </w:r>
          </w:p>
        </w:tc>
        <w:tc>
          <w:tcPr>
            <w:tcW w:w="764" w:type="dxa"/>
            <w:tcBorders>
              <w:top w:val="single" w:sz="4" w:space="0" w:color="auto"/>
              <w:left w:val="nil"/>
              <w:bottom w:val="single" w:sz="4" w:space="0" w:color="auto"/>
              <w:right w:val="single" w:sz="4" w:space="0" w:color="auto"/>
            </w:tcBorders>
            <w:shd w:val="clear" w:color="auto" w:fill="auto"/>
            <w:noWrap/>
            <w:textDirection w:val="tbRl"/>
            <w:vAlign w:val="bottom"/>
            <w:hideMark/>
          </w:tcPr>
          <w:p w14:paraId="30C00458" w14:textId="7EB40353" w:rsidR="002370DB" w:rsidRPr="00484269" w:rsidRDefault="002370DB" w:rsidP="00CF49C2">
            <w:pPr>
              <w:keepNext/>
              <w:keepLines/>
              <w:spacing w:line="300" w:lineRule="auto"/>
              <w:ind w:left="113" w:right="113"/>
              <w:rPr>
                <w:rFonts w:ascii="Times New Roman" w:eastAsia="Times New Roman" w:hAnsi="Times New Roman" w:cs="Times New Roman"/>
              </w:rPr>
            </w:pPr>
            <w:r w:rsidRPr="00484269">
              <w:rPr>
                <w:rFonts w:ascii="Times New Roman" w:eastAsia="Times New Roman" w:hAnsi="Times New Roman" w:cs="Times New Roman"/>
              </w:rPr>
              <w:t>Russia</w:t>
            </w:r>
          </w:p>
        </w:tc>
        <w:tc>
          <w:tcPr>
            <w:tcW w:w="765" w:type="dxa"/>
            <w:tcBorders>
              <w:top w:val="single" w:sz="4" w:space="0" w:color="auto"/>
              <w:left w:val="nil"/>
              <w:bottom w:val="single" w:sz="4" w:space="0" w:color="auto"/>
              <w:right w:val="single" w:sz="4" w:space="0" w:color="auto"/>
            </w:tcBorders>
            <w:shd w:val="clear" w:color="auto" w:fill="auto"/>
            <w:noWrap/>
            <w:textDirection w:val="tbRl"/>
            <w:vAlign w:val="bottom"/>
            <w:hideMark/>
          </w:tcPr>
          <w:p w14:paraId="51736DD9" w14:textId="5AF0887A" w:rsidR="002370DB" w:rsidRPr="00484269" w:rsidRDefault="002370DB" w:rsidP="00CF49C2">
            <w:pPr>
              <w:keepNext/>
              <w:keepLines/>
              <w:spacing w:line="300" w:lineRule="auto"/>
              <w:ind w:left="113" w:right="113"/>
              <w:rPr>
                <w:rFonts w:ascii="Times New Roman" w:eastAsia="Times New Roman" w:hAnsi="Times New Roman" w:cs="Times New Roman"/>
              </w:rPr>
            </w:pPr>
            <w:r w:rsidRPr="00484269">
              <w:rPr>
                <w:rFonts w:ascii="Times New Roman" w:eastAsia="Times New Roman" w:hAnsi="Times New Roman" w:cs="Times New Roman"/>
              </w:rPr>
              <w:t>Worldwide</w:t>
            </w:r>
          </w:p>
        </w:tc>
      </w:tr>
      <w:tr w:rsidR="00713497" w:rsidRPr="00484269" w14:paraId="66639868" w14:textId="77777777" w:rsidTr="00713497">
        <w:trPr>
          <w:trHeight w:val="29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F0CB1" w14:textId="77777777" w:rsidR="002370DB" w:rsidRPr="00484269" w:rsidRDefault="002370DB" w:rsidP="00CF49C2">
            <w:pPr>
              <w:keepNext/>
              <w:keepLines/>
              <w:spacing w:line="252" w:lineRule="auto"/>
              <w:rPr>
                <w:rFonts w:ascii="Times New Roman" w:eastAsia="Times New Roman" w:hAnsi="Times New Roman" w:cs="Times New Roman"/>
              </w:rPr>
            </w:pPr>
            <w:r w:rsidRPr="00484269">
              <w:rPr>
                <w:rFonts w:ascii="Times New Roman" w:eastAsia="Times New Roman" w:hAnsi="Times New Roman" w:cs="Times New Roman"/>
              </w:rPr>
              <w:t>WhatsApp</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4ED6AD7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30,8</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1CC91C1A"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15</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6A47C691"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21,3</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5E99A08F"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30,3</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46B17FC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5,9</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227F58AC"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0A79897E"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9,3</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39C536E"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7,7</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4F3986B1"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11,7</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6CF10525" w14:textId="50971ED4" w:rsidR="002370DB" w:rsidRPr="00484269" w:rsidRDefault="002370DB" w:rsidP="00705900">
            <w:pPr>
              <w:keepNext/>
              <w:keepLines/>
              <w:spacing w:line="252" w:lineRule="auto"/>
              <w:jc w:val="center"/>
              <w:rPr>
                <w:rFonts w:ascii="Times New Roman" w:eastAsia="Times New Roman" w:hAnsi="Times New Roman" w:cs="Times New Roman"/>
                <w:lang w:val="en-US"/>
              </w:rPr>
            </w:pPr>
            <w:r w:rsidRPr="00484269">
              <w:rPr>
                <w:rFonts w:ascii="Times New Roman" w:eastAsia="Times New Roman" w:hAnsi="Times New Roman" w:cs="Times New Roman"/>
              </w:rPr>
              <w:t>10</w:t>
            </w:r>
            <w:r w:rsidRPr="00484269">
              <w:rPr>
                <w:rFonts w:ascii="Times New Roman" w:eastAsia="Times New Roman" w:hAnsi="Times New Roman" w:cs="Times New Roman"/>
                <w:lang w:val="en-US"/>
              </w:rPr>
              <w:t>,0</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755F5C4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19,4</w:t>
            </w:r>
          </w:p>
        </w:tc>
      </w:tr>
      <w:tr w:rsidR="00713497" w:rsidRPr="00484269" w14:paraId="4FB75574" w14:textId="77777777" w:rsidTr="00713497">
        <w:trPr>
          <w:trHeight w:val="29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AC9CA" w14:textId="77777777" w:rsidR="002370DB" w:rsidRPr="00484269" w:rsidRDefault="002370DB" w:rsidP="00CF49C2">
            <w:pPr>
              <w:keepNext/>
              <w:keepLines/>
              <w:spacing w:line="252" w:lineRule="auto"/>
              <w:rPr>
                <w:rFonts w:ascii="Times New Roman" w:eastAsia="Times New Roman" w:hAnsi="Times New Roman" w:cs="Times New Roman"/>
              </w:rPr>
            </w:pPr>
            <w:r w:rsidRPr="00484269">
              <w:rPr>
                <w:rFonts w:ascii="Times New Roman" w:eastAsia="Times New Roman" w:hAnsi="Times New Roman" w:cs="Times New Roman"/>
              </w:rPr>
              <w:t>Facebook</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057C1577"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17</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045029DC"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13,1</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1262962C"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17,1</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6B27C0C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15,6</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6F1B148A"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14,2</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CEFDD5A"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3</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190BC33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17</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34C5EF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17,7</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53E3B84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11,5</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6220EBD5" w14:textId="2CAE7D6E" w:rsidR="002370DB" w:rsidRPr="00484269" w:rsidRDefault="00A737E6" w:rsidP="00705900">
            <w:pPr>
              <w:keepNext/>
              <w:keepLines/>
              <w:spacing w:line="252" w:lineRule="auto"/>
              <w:jc w:val="center"/>
              <w:rPr>
                <w:rFonts w:ascii="Times New Roman" w:eastAsia="Times New Roman" w:hAnsi="Times New Roman" w:cs="Times New Roman"/>
                <w:lang w:val="en-US"/>
              </w:rPr>
            </w:pPr>
            <w:r w:rsidRPr="00484269">
              <w:rPr>
                <w:rFonts w:ascii="Times New Roman" w:eastAsia="Times New Roman" w:hAnsi="Times New Roman" w:cs="Times New Roman"/>
                <w:lang w:val="en-US"/>
              </w:rPr>
              <w:t>2,</w:t>
            </w:r>
            <w:r w:rsidR="00705900" w:rsidRPr="00484269">
              <w:rPr>
                <w:rFonts w:ascii="Times New Roman" w:eastAsia="Times New Roman" w:hAnsi="Times New Roman" w:cs="Times New Roman"/>
                <w:lang w:val="en-US"/>
              </w:rPr>
              <w:t>8</w:t>
            </w:r>
            <w:r w:rsidRPr="00484269">
              <w:rPr>
                <w:rFonts w:ascii="Times New Roman" w:eastAsia="Times New Roman" w:hAnsi="Times New Roman" w:cs="Times New Roman"/>
                <w:lang w:val="en-US"/>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24043022"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19,5</w:t>
            </w:r>
          </w:p>
        </w:tc>
      </w:tr>
      <w:tr w:rsidR="00713497" w:rsidRPr="00484269" w14:paraId="6BE963B4" w14:textId="77777777" w:rsidTr="00713497">
        <w:trPr>
          <w:trHeight w:val="29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61975" w14:textId="77777777" w:rsidR="002370DB" w:rsidRPr="00484269" w:rsidRDefault="002370DB" w:rsidP="00CF49C2">
            <w:pPr>
              <w:keepNext/>
              <w:keepLines/>
              <w:spacing w:line="252" w:lineRule="auto"/>
              <w:rPr>
                <w:rFonts w:ascii="Times New Roman" w:eastAsia="Times New Roman" w:hAnsi="Times New Roman" w:cs="Times New Roman"/>
              </w:rPr>
            </w:pPr>
            <w:r w:rsidRPr="00484269">
              <w:rPr>
                <w:rFonts w:ascii="Times New Roman" w:eastAsia="Times New Roman" w:hAnsi="Times New Roman" w:cs="Times New Roman"/>
              </w:rPr>
              <w:t>Instagram</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4D1B80EF"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17</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332E2C17"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19,7</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0D5E2AFA"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9,8</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0A36A45"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14</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4830D4C6"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8,4</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145F8593"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5,2</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2F94237B"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8</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6121FFAC"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7,5</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705A4917"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7,6</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52B2EEDE"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9,4</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358289B3"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10,3</w:t>
            </w:r>
          </w:p>
        </w:tc>
      </w:tr>
      <w:tr w:rsidR="00713497" w:rsidRPr="00484269" w14:paraId="30E2F695" w14:textId="77777777" w:rsidTr="00713497">
        <w:trPr>
          <w:trHeight w:val="29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2DBC3" w14:textId="77777777" w:rsidR="002370DB" w:rsidRPr="00484269" w:rsidRDefault="002370DB" w:rsidP="00CF49C2">
            <w:pPr>
              <w:keepNext/>
              <w:keepLines/>
              <w:spacing w:line="252" w:lineRule="auto"/>
              <w:rPr>
                <w:rFonts w:ascii="Times New Roman" w:eastAsia="Times New Roman" w:hAnsi="Times New Roman" w:cs="Times New Roman"/>
              </w:rPr>
            </w:pPr>
            <w:r w:rsidRPr="00484269">
              <w:rPr>
                <w:rFonts w:ascii="Times New Roman" w:eastAsia="Times New Roman" w:hAnsi="Times New Roman" w:cs="Times New Roman"/>
              </w:rPr>
              <w:t>TikTok</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49D5ACEB"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13,8</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25578E90"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14</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2B04DFF6"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10,6</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510BC4D"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14</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1E14D14F"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17,3</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1FAE769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11,4</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0307CC0F"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20</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5D2C091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21,5</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7D6535DB"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19,4</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2ED0117D"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17,4</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7F3BB6DB"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13,3</w:t>
            </w:r>
          </w:p>
        </w:tc>
      </w:tr>
      <w:tr w:rsidR="00713497" w:rsidRPr="00484269" w14:paraId="55BAD6A9" w14:textId="77777777" w:rsidTr="00713497">
        <w:trPr>
          <w:trHeight w:val="29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A71E5" w14:textId="77777777" w:rsidR="002370DB" w:rsidRPr="00484269" w:rsidRDefault="002370DB" w:rsidP="00CF49C2">
            <w:pPr>
              <w:keepNext/>
              <w:keepLines/>
              <w:spacing w:line="252" w:lineRule="auto"/>
              <w:rPr>
                <w:rFonts w:ascii="Times New Roman" w:eastAsia="Times New Roman" w:hAnsi="Times New Roman" w:cs="Times New Roman"/>
              </w:rPr>
            </w:pPr>
            <w:r w:rsidRPr="00484269">
              <w:rPr>
                <w:rFonts w:ascii="Times New Roman" w:eastAsia="Times New Roman" w:hAnsi="Times New Roman" w:cs="Times New Roman"/>
              </w:rPr>
              <w:t>YouTube</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279027C6"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25,9</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605298A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18,8</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5BB6B0E1"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26,4</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0AAC97C2"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26,3</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1A46B629"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13,2</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25C6FDB7"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21,4</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5E001F82"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17</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45C5A9C0"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23,1</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4B0DF75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12,6</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1D61D6A"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30,4</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3E336BC9"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23,2</w:t>
            </w:r>
          </w:p>
        </w:tc>
      </w:tr>
      <w:tr w:rsidR="00713497" w:rsidRPr="00484269" w14:paraId="7DDF8644" w14:textId="77777777" w:rsidTr="00713497">
        <w:trPr>
          <w:trHeight w:val="29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9E6A9" w14:textId="77777777" w:rsidR="002370DB" w:rsidRPr="00484269" w:rsidRDefault="002370DB" w:rsidP="00CF49C2">
            <w:pPr>
              <w:keepNext/>
              <w:keepLines/>
              <w:spacing w:line="252" w:lineRule="auto"/>
              <w:rPr>
                <w:rFonts w:ascii="Times New Roman" w:eastAsia="Times New Roman" w:hAnsi="Times New Roman" w:cs="Times New Roman"/>
              </w:rPr>
            </w:pPr>
            <w:r w:rsidRPr="00484269">
              <w:rPr>
                <w:rFonts w:ascii="Times New Roman" w:eastAsia="Times New Roman" w:hAnsi="Times New Roman" w:cs="Times New Roman"/>
              </w:rPr>
              <w:t>Netflix</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0BA2D65C"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9,3</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01064FBB"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8,3</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6A2D7746"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7,4</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6D459710"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7,9</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21C135ED"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7,4</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0C3E9B58"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58DA3511"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5,6</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4632AC8F"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5,7</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2112CC8F"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6,3</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693E3EEC"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1400CDB0"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7</w:t>
            </w:r>
          </w:p>
        </w:tc>
      </w:tr>
      <w:tr w:rsidR="00713497" w:rsidRPr="00484269" w14:paraId="2539C29D" w14:textId="77777777" w:rsidTr="00713497">
        <w:trPr>
          <w:trHeight w:val="29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EDACA" w14:textId="77777777" w:rsidR="002370DB" w:rsidRPr="00484269" w:rsidRDefault="002370DB" w:rsidP="00CF49C2">
            <w:pPr>
              <w:keepNext/>
              <w:keepLines/>
              <w:spacing w:line="252" w:lineRule="auto"/>
              <w:rPr>
                <w:rFonts w:ascii="Times New Roman" w:eastAsia="Times New Roman" w:hAnsi="Times New Roman" w:cs="Times New Roman"/>
              </w:rPr>
            </w:pPr>
            <w:r w:rsidRPr="00484269">
              <w:rPr>
                <w:rFonts w:ascii="Times New Roman" w:eastAsia="Times New Roman" w:hAnsi="Times New Roman" w:cs="Times New Roman"/>
              </w:rPr>
              <w:t>Twitch</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378C2311"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162A190C"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5,8</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680FB1FB"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3D2BD51B"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559B4E5D"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5,5</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421A32A8"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02162DF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3,9</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27ED91BB"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4,9</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5FFC6D3B"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5,1</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1F7470C"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4,7</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366D96AA"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5,1</w:t>
            </w:r>
          </w:p>
        </w:tc>
      </w:tr>
      <w:tr w:rsidR="00713497" w:rsidRPr="00484269" w14:paraId="6774EBFE" w14:textId="77777777" w:rsidTr="00713497">
        <w:trPr>
          <w:trHeight w:val="29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BC61F" w14:textId="77777777" w:rsidR="002370DB" w:rsidRPr="00484269" w:rsidRDefault="002370DB" w:rsidP="00CF49C2">
            <w:pPr>
              <w:keepNext/>
              <w:keepLines/>
              <w:spacing w:line="252" w:lineRule="auto"/>
              <w:rPr>
                <w:rFonts w:ascii="Times New Roman" w:eastAsia="Times New Roman" w:hAnsi="Times New Roman" w:cs="Times New Roman"/>
              </w:rPr>
            </w:pPr>
            <w:r w:rsidRPr="00484269">
              <w:rPr>
                <w:rFonts w:ascii="Times New Roman" w:eastAsia="Times New Roman" w:hAnsi="Times New Roman" w:cs="Times New Roman"/>
              </w:rPr>
              <w:t>VK</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71C58DE"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158A330A"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71D4B9CE"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08E9165D"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710BB171"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68A33D13"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596AFA03"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8062572"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1ED776E2"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4AF8884E"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16</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3B91E7C3"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13,9</w:t>
            </w:r>
          </w:p>
        </w:tc>
      </w:tr>
      <w:tr w:rsidR="002370DB" w:rsidRPr="00484269" w14:paraId="3AA6075A" w14:textId="77777777" w:rsidTr="00713497">
        <w:trPr>
          <w:trHeight w:val="29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E6C68" w14:textId="77777777" w:rsidR="002370DB" w:rsidRPr="00484269" w:rsidRDefault="002370DB" w:rsidP="00CF49C2">
            <w:pPr>
              <w:keepNext/>
              <w:keepLines/>
              <w:spacing w:line="252" w:lineRule="auto"/>
              <w:rPr>
                <w:rFonts w:ascii="Times New Roman" w:eastAsia="Times New Roman" w:hAnsi="Times New Roman" w:cs="Times New Roman"/>
              </w:rPr>
            </w:pPr>
            <w:r w:rsidRPr="00484269">
              <w:rPr>
                <w:rFonts w:ascii="Times New Roman" w:eastAsia="Times New Roman" w:hAnsi="Times New Roman" w:cs="Times New Roman"/>
              </w:rPr>
              <w:t>Telegram</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1E1924B"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5B63025"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6961E0AB"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2,4</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6AF4E93E"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50A4E9A8"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61A4AEDE"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05D55684"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6464AD97"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05645712"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2,7</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56CFF83"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4,6</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71934AB5" w14:textId="77777777" w:rsidR="002370DB" w:rsidRPr="00484269" w:rsidRDefault="002370DB" w:rsidP="00705900">
            <w:pPr>
              <w:keepNext/>
              <w:keepLines/>
              <w:spacing w:line="252" w:lineRule="auto"/>
              <w:jc w:val="center"/>
              <w:rPr>
                <w:rFonts w:ascii="Times New Roman" w:eastAsia="Times New Roman" w:hAnsi="Times New Roman" w:cs="Times New Roman"/>
              </w:rPr>
            </w:pPr>
            <w:r w:rsidRPr="00484269">
              <w:rPr>
                <w:rFonts w:ascii="Times New Roman" w:eastAsia="Times New Roman" w:hAnsi="Times New Roman" w:cs="Times New Roman"/>
              </w:rPr>
              <w:t>2,9</w:t>
            </w:r>
          </w:p>
        </w:tc>
      </w:tr>
      <w:tr w:rsidR="00713497" w:rsidRPr="00484269" w14:paraId="51F7F086" w14:textId="77777777" w:rsidTr="00713497">
        <w:trPr>
          <w:trHeight w:val="290"/>
        </w:trPr>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82801" w14:textId="7A936F7F" w:rsidR="00713497" w:rsidRPr="00484269" w:rsidRDefault="00713497" w:rsidP="00CF49C2">
            <w:pPr>
              <w:keepNext/>
              <w:keepLines/>
              <w:spacing w:line="252" w:lineRule="auto"/>
              <w:rPr>
                <w:rFonts w:ascii="Times New Roman" w:eastAsia="Times New Roman" w:hAnsi="Times New Roman" w:cs="Times New Roman"/>
                <w:lang w:val="en-US"/>
              </w:rPr>
            </w:pPr>
            <w:r w:rsidRPr="00484269">
              <w:rPr>
                <w:rFonts w:ascii="Times New Roman" w:eastAsia="Times New Roman" w:hAnsi="Times New Roman" w:cs="Times New Roman"/>
                <w:lang w:val="en-US"/>
              </w:rPr>
              <w:t>Total</w:t>
            </w:r>
          </w:p>
        </w:tc>
        <w:tc>
          <w:tcPr>
            <w:tcW w:w="764" w:type="dxa"/>
            <w:tcBorders>
              <w:top w:val="single" w:sz="4" w:space="0" w:color="auto"/>
              <w:left w:val="nil"/>
              <w:bottom w:val="single" w:sz="4" w:space="0" w:color="auto"/>
              <w:right w:val="single" w:sz="4" w:space="0" w:color="auto"/>
            </w:tcBorders>
            <w:shd w:val="clear" w:color="auto" w:fill="auto"/>
            <w:noWrap/>
            <w:vAlign w:val="bottom"/>
          </w:tcPr>
          <w:p w14:paraId="32839325" w14:textId="331C4CDD" w:rsidR="00713497" w:rsidRPr="00484269" w:rsidRDefault="00713497" w:rsidP="00705900">
            <w:pPr>
              <w:keepNext/>
              <w:keepLines/>
              <w:spacing w:line="252" w:lineRule="auto"/>
              <w:jc w:val="center"/>
              <w:rPr>
                <w:rFonts w:ascii="Times New Roman" w:eastAsia="Times New Roman" w:hAnsi="Times New Roman" w:cs="Times New Roman"/>
              </w:rPr>
            </w:pPr>
            <w:r w:rsidRPr="00484269">
              <w:rPr>
                <w:rFonts w:ascii="Times New Roman" w:hAnsi="Times New Roman" w:cs="Times New Roman"/>
                <w:color w:val="000000"/>
              </w:rPr>
              <w:t>113,8</w:t>
            </w:r>
          </w:p>
        </w:tc>
        <w:tc>
          <w:tcPr>
            <w:tcW w:w="764" w:type="dxa"/>
            <w:tcBorders>
              <w:top w:val="single" w:sz="4" w:space="0" w:color="auto"/>
              <w:left w:val="nil"/>
              <w:bottom w:val="single" w:sz="4" w:space="0" w:color="auto"/>
              <w:right w:val="single" w:sz="4" w:space="0" w:color="auto"/>
            </w:tcBorders>
            <w:shd w:val="clear" w:color="auto" w:fill="auto"/>
            <w:noWrap/>
            <w:vAlign w:val="bottom"/>
          </w:tcPr>
          <w:p w14:paraId="7CB0B1AD" w14:textId="5FBD90FA" w:rsidR="00713497" w:rsidRPr="00484269" w:rsidRDefault="00713497" w:rsidP="00705900">
            <w:pPr>
              <w:keepNext/>
              <w:keepLines/>
              <w:spacing w:line="252" w:lineRule="auto"/>
              <w:jc w:val="center"/>
              <w:rPr>
                <w:rFonts w:ascii="Times New Roman" w:eastAsia="Times New Roman" w:hAnsi="Times New Roman" w:cs="Times New Roman"/>
              </w:rPr>
            </w:pPr>
            <w:r w:rsidRPr="00484269">
              <w:rPr>
                <w:rFonts w:ascii="Times New Roman" w:hAnsi="Times New Roman" w:cs="Times New Roman"/>
                <w:color w:val="000000"/>
              </w:rPr>
              <w:t>94,7</w:t>
            </w:r>
          </w:p>
        </w:tc>
        <w:tc>
          <w:tcPr>
            <w:tcW w:w="765" w:type="dxa"/>
            <w:tcBorders>
              <w:top w:val="single" w:sz="4" w:space="0" w:color="auto"/>
              <w:left w:val="nil"/>
              <w:bottom w:val="single" w:sz="4" w:space="0" w:color="auto"/>
              <w:right w:val="single" w:sz="4" w:space="0" w:color="auto"/>
            </w:tcBorders>
            <w:shd w:val="clear" w:color="auto" w:fill="auto"/>
            <w:noWrap/>
            <w:vAlign w:val="bottom"/>
          </w:tcPr>
          <w:p w14:paraId="219D45BE" w14:textId="0DCA96A6" w:rsidR="00713497" w:rsidRPr="00484269" w:rsidRDefault="00713497" w:rsidP="00705900">
            <w:pPr>
              <w:keepNext/>
              <w:keepLines/>
              <w:spacing w:line="252" w:lineRule="auto"/>
              <w:jc w:val="center"/>
              <w:rPr>
                <w:rFonts w:ascii="Times New Roman" w:eastAsia="Times New Roman" w:hAnsi="Times New Roman" w:cs="Times New Roman"/>
                <w:lang w:val="en-US"/>
              </w:rPr>
            </w:pPr>
            <w:r w:rsidRPr="00484269">
              <w:rPr>
                <w:rFonts w:ascii="Times New Roman" w:hAnsi="Times New Roman" w:cs="Times New Roman"/>
                <w:color w:val="000000"/>
              </w:rPr>
              <w:t>95</w:t>
            </w:r>
            <w:r w:rsidRPr="00484269">
              <w:rPr>
                <w:rFonts w:ascii="Times New Roman" w:hAnsi="Times New Roman" w:cs="Times New Roman"/>
                <w:color w:val="000000"/>
                <w:lang w:val="en-US"/>
              </w:rPr>
              <w:t>,0</w:t>
            </w:r>
          </w:p>
        </w:tc>
        <w:tc>
          <w:tcPr>
            <w:tcW w:w="764" w:type="dxa"/>
            <w:tcBorders>
              <w:top w:val="single" w:sz="4" w:space="0" w:color="auto"/>
              <w:left w:val="nil"/>
              <w:bottom w:val="single" w:sz="4" w:space="0" w:color="auto"/>
              <w:right w:val="single" w:sz="4" w:space="0" w:color="auto"/>
            </w:tcBorders>
            <w:shd w:val="clear" w:color="auto" w:fill="auto"/>
            <w:noWrap/>
            <w:vAlign w:val="bottom"/>
          </w:tcPr>
          <w:p w14:paraId="2989424C" w14:textId="045C1A98" w:rsidR="00713497" w:rsidRPr="00484269" w:rsidRDefault="00713497" w:rsidP="00705900">
            <w:pPr>
              <w:keepNext/>
              <w:keepLines/>
              <w:spacing w:line="252" w:lineRule="auto"/>
              <w:jc w:val="center"/>
              <w:rPr>
                <w:rFonts w:ascii="Times New Roman" w:eastAsia="Times New Roman" w:hAnsi="Times New Roman" w:cs="Times New Roman"/>
              </w:rPr>
            </w:pPr>
            <w:r w:rsidRPr="00484269">
              <w:rPr>
                <w:rFonts w:ascii="Times New Roman" w:hAnsi="Times New Roman" w:cs="Times New Roman"/>
                <w:color w:val="000000"/>
              </w:rPr>
              <w:t>108,1</w:t>
            </w:r>
          </w:p>
        </w:tc>
        <w:tc>
          <w:tcPr>
            <w:tcW w:w="765" w:type="dxa"/>
            <w:tcBorders>
              <w:top w:val="single" w:sz="4" w:space="0" w:color="auto"/>
              <w:left w:val="nil"/>
              <w:bottom w:val="single" w:sz="4" w:space="0" w:color="auto"/>
              <w:right w:val="single" w:sz="4" w:space="0" w:color="auto"/>
            </w:tcBorders>
            <w:shd w:val="clear" w:color="auto" w:fill="auto"/>
            <w:noWrap/>
            <w:vAlign w:val="bottom"/>
          </w:tcPr>
          <w:p w14:paraId="11C120E6" w14:textId="5C74F7B5" w:rsidR="00713497" w:rsidRPr="00484269" w:rsidRDefault="00713497" w:rsidP="00705900">
            <w:pPr>
              <w:keepNext/>
              <w:keepLines/>
              <w:spacing w:line="252" w:lineRule="auto"/>
              <w:jc w:val="center"/>
              <w:rPr>
                <w:rFonts w:ascii="Times New Roman" w:eastAsia="Times New Roman" w:hAnsi="Times New Roman" w:cs="Times New Roman"/>
              </w:rPr>
            </w:pPr>
            <w:r w:rsidRPr="00484269">
              <w:rPr>
                <w:rFonts w:ascii="Times New Roman" w:hAnsi="Times New Roman" w:cs="Times New Roman"/>
                <w:color w:val="000000"/>
              </w:rPr>
              <w:t>71,9</w:t>
            </w:r>
          </w:p>
        </w:tc>
        <w:tc>
          <w:tcPr>
            <w:tcW w:w="764" w:type="dxa"/>
            <w:tcBorders>
              <w:top w:val="single" w:sz="4" w:space="0" w:color="auto"/>
              <w:left w:val="nil"/>
              <w:bottom w:val="single" w:sz="4" w:space="0" w:color="auto"/>
              <w:right w:val="single" w:sz="4" w:space="0" w:color="auto"/>
            </w:tcBorders>
            <w:shd w:val="clear" w:color="auto" w:fill="auto"/>
            <w:noWrap/>
            <w:vAlign w:val="bottom"/>
          </w:tcPr>
          <w:p w14:paraId="3917CF61" w14:textId="73017427" w:rsidR="00713497" w:rsidRPr="00484269" w:rsidRDefault="00713497" w:rsidP="00705900">
            <w:pPr>
              <w:keepNext/>
              <w:keepLines/>
              <w:spacing w:line="252" w:lineRule="auto"/>
              <w:jc w:val="center"/>
              <w:rPr>
                <w:rFonts w:ascii="Times New Roman" w:eastAsia="Times New Roman" w:hAnsi="Times New Roman" w:cs="Times New Roman"/>
                <w:lang w:val="en-US"/>
              </w:rPr>
            </w:pPr>
            <w:r w:rsidRPr="00484269">
              <w:rPr>
                <w:rFonts w:ascii="Times New Roman" w:hAnsi="Times New Roman" w:cs="Times New Roman"/>
                <w:color w:val="000000"/>
              </w:rPr>
              <w:t>41</w:t>
            </w:r>
            <w:r w:rsidRPr="00484269">
              <w:rPr>
                <w:rFonts w:ascii="Times New Roman" w:hAnsi="Times New Roman" w:cs="Times New Roman"/>
                <w:color w:val="000000"/>
                <w:lang w:val="en-US"/>
              </w:rPr>
              <w:t>,0</w:t>
            </w:r>
          </w:p>
        </w:tc>
        <w:tc>
          <w:tcPr>
            <w:tcW w:w="765" w:type="dxa"/>
            <w:tcBorders>
              <w:top w:val="single" w:sz="4" w:space="0" w:color="auto"/>
              <w:left w:val="nil"/>
              <w:bottom w:val="single" w:sz="4" w:space="0" w:color="auto"/>
              <w:right w:val="single" w:sz="4" w:space="0" w:color="auto"/>
            </w:tcBorders>
            <w:shd w:val="clear" w:color="auto" w:fill="auto"/>
            <w:noWrap/>
            <w:vAlign w:val="bottom"/>
          </w:tcPr>
          <w:p w14:paraId="617B7C13" w14:textId="259E9C90" w:rsidR="00713497" w:rsidRPr="00484269" w:rsidRDefault="00713497" w:rsidP="00705900">
            <w:pPr>
              <w:keepNext/>
              <w:keepLines/>
              <w:spacing w:line="252" w:lineRule="auto"/>
              <w:jc w:val="center"/>
              <w:rPr>
                <w:rFonts w:ascii="Times New Roman" w:eastAsia="Times New Roman" w:hAnsi="Times New Roman" w:cs="Times New Roman"/>
              </w:rPr>
            </w:pPr>
            <w:r w:rsidRPr="00484269">
              <w:rPr>
                <w:rFonts w:ascii="Times New Roman" w:hAnsi="Times New Roman" w:cs="Times New Roman"/>
                <w:color w:val="000000"/>
              </w:rPr>
              <w:t>80,8</w:t>
            </w:r>
          </w:p>
        </w:tc>
        <w:tc>
          <w:tcPr>
            <w:tcW w:w="764" w:type="dxa"/>
            <w:tcBorders>
              <w:top w:val="single" w:sz="4" w:space="0" w:color="auto"/>
              <w:left w:val="nil"/>
              <w:bottom w:val="single" w:sz="4" w:space="0" w:color="auto"/>
              <w:right w:val="single" w:sz="4" w:space="0" w:color="auto"/>
            </w:tcBorders>
            <w:shd w:val="clear" w:color="auto" w:fill="auto"/>
            <w:noWrap/>
            <w:vAlign w:val="bottom"/>
          </w:tcPr>
          <w:p w14:paraId="5953DBD0" w14:textId="50E8F8E2" w:rsidR="00713497" w:rsidRPr="00484269" w:rsidRDefault="00713497" w:rsidP="00705900">
            <w:pPr>
              <w:keepNext/>
              <w:keepLines/>
              <w:spacing w:line="252" w:lineRule="auto"/>
              <w:jc w:val="center"/>
              <w:rPr>
                <w:rFonts w:ascii="Times New Roman" w:eastAsia="Times New Roman" w:hAnsi="Times New Roman" w:cs="Times New Roman"/>
              </w:rPr>
            </w:pPr>
            <w:r w:rsidRPr="00484269">
              <w:rPr>
                <w:rFonts w:ascii="Times New Roman" w:hAnsi="Times New Roman" w:cs="Times New Roman"/>
                <w:color w:val="000000"/>
              </w:rPr>
              <w:t>88,1</w:t>
            </w:r>
          </w:p>
        </w:tc>
        <w:tc>
          <w:tcPr>
            <w:tcW w:w="765" w:type="dxa"/>
            <w:tcBorders>
              <w:top w:val="single" w:sz="4" w:space="0" w:color="auto"/>
              <w:left w:val="nil"/>
              <w:bottom w:val="single" w:sz="4" w:space="0" w:color="auto"/>
              <w:right w:val="single" w:sz="4" w:space="0" w:color="auto"/>
            </w:tcBorders>
            <w:shd w:val="clear" w:color="auto" w:fill="auto"/>
            <w:noWrap/>
            <w:vAlign w:val="bottom"/>
          </w:tcPr>
          <w:p w14:paraId="01249E85" w14:textId="14A0D543" w:rsidR="00713497" w:rsidRPr="00484269" w:rsidRDefault="00713497" w:rsidP="00705900">
            <w:pPr>
              <w:keepNext/>
              <w:keepLines/>
              <w:spacing w:line="252" w:lineRule="auto"/>
              <w:jc w:val="center"/>
              <w:rPr>
                <w:rFonts w:ascii="Times New Roman" w:eastAsia="Times New Roman" w:hAnsi="Times New Roman" w:cs="Times New Roman"/>
              </w:rPr>
            </w:pPr>
            <w:r w:rsidRPr="00484269">
              <w:rPr>
                <w:rFonts w:ascii="Times New Roman" w:hAnsi="Times New Roman" w:cs="Times New Roman"/>
                <w:color w:val="000000"/>
              </w:rPr>
              <w:t>76,9</w:t>
            </w:r>
          </w:p>
        </w:tc>
        <w:tc>
          <w:tcPr>
            <w:tcW w:w="764" w:type="dxa"/>
            <w:tcBorders>
              <w:top w:val="single" w:sz="4" w:space="0" w:color="auto"/>
              <w:left w:val="nil"/>
              <w:bottom w:val="single" w:sz="4" w:space="0" w:color="auto"/>
              <w:right w:val="single" w:sz="4" w:space="0" w:color="auto"/>
            </w:tcBorders>
            <w:shd w:val="clear" w:color="auto" w:fill="auto"/>
            <w:noWrap/>
            <w:vAlign w:val="bottom"/>
          </w:tcPr>
          <w:p w14:paraId="74E213A1" w14:textId="0B4F5E29" w:rsidR="00713497" w:rsidRPr="00484269" w:rsidRDefault="00713497" w:rsidP="00705900">
            <w:pPr>
              <w:keepNext/>
              <w:keepLines/>
              <w:spacing w:line="252" w:lineRule="auto"/>
              <w:jc w:val="center"/>
              <w:rPr>
                <w:rFonts w:ascii="Times New Roman" w:eastAsia="Times New Roman" w:hAnsi="Times New Roman" w:cs="Times New Roman"/>
                <w:lang w:val="en-US"/>
              </w:rPr>
            </w:pPr>
            <w:r w:rsidRPr="00484269">
              <w:rPr>
                <w:rFonts w:ascii="Times New Roman" w:hAnsi="Times New Roman" w:cs="Times New Roman"/>
                <w:color w:val="000000"/>
              </w:rPr>
              <w:t>9</w:t>
            </w:r>
            <w:r w:rsidR="00A737E6" w:rsidRPr="00484269">
              <w:rPr>
                <w:rFonts w:ascii="Times New Roman" w:hAnsi="Times New Roman" w:cs="Times New Roman"/>
                <w:color w:val="000000"/>
                <w:lang w:val="en-US"/>
              </w:rPr>
              <w:t>5</w:t>
            </w:r>
            <w:r w:rsidRPr="00484269">
              <w:rPr>
                <w:rFonts w:ascii="Times New Roman" w:hAnsi="Times New Roman" w:cs="Times New Roman"/>
                <w:color w:val="000000"/>
              </w:rPr>
              <w:t>,</w:t>
            </w:r>
            <w:r w:rsidR="00705900" w:rsidRPr="00484269">
              <w:rPr>
                <w:rFonts w:ascii="Times New Roman" w:hAnsi="Times New Roman" w:cs="Times New Roman"/>
                <w:color w:val="000000"/>
                <w:lang w:val="en-US"/>
              </w:rPr>
              <w:t>3</w:t>
            </w:r>
          </w:p>
        </w:tc>
        <w:tc>
          <w:tcPr>
            <w:tcW w:w="765" w:type="dxa"/>
            <w:tcBorders>
              <w:top w:val="single" w:sz="4" w:space="0" w:color="auto"/>
              <w:left w:val="nil"/>
              <w:bottom w:val="single" w:sz="4" w:space="0" w:color="auto"/>
              <w:right w:val="single" w:sz="4" w:space="0" w:color="auto"/>
            </w:tcBorders>
            <w:shd w:val="clear" w:color="auto" w:fill="auto"/>
            <w:noWrap/>
            <w:vAlign w:val="bottom"/>
          </w:tcPr>
          <w:p w14:paraId="2017F3FD" w14:textId="30F31C56" w:rsidR="00713497" w:rsidRPr="00484269" w:rsidRDefault="00713497" w:rsidP="00705900">
            <w:pPr>
              <w:keepNext/>
              <w:keepLines/>
              <w:spacing w:line="252" w:lineRule="auto"/>
              <w:jc w:val="center"/>
              <w:rPr>
                <w:rFonts w:ascii="Times New Roman" w:eastAsia="Times New Roman" w:hAnsi="Times New Roman" w:cs="Times New Roman"/>
              </w:rPr>
            </w:pPr>
            <w:r w:rsidRPr="00484269">
              <w:rPr>
                <w:rFonts w:ascii="Times New Roman" w:hAnsi="Times New Roman" w:cs="Times New Roman"/>
                <w:color w:val="000000"/>
              </w:rPr>
              <w:t>114,6</w:t>
            </w:r>
          </w:p>
        </w:tc>
      </w:tr>
    </w:tbl>
    <w:p w14:paraId="57ADBD76" w14:textId="32301DA7" w:rsidR="001F463C" w:rsidRPr="00484269" w:rsidRDefault="00713497" w:rsidP="00A737E6">
      <w:pPr>
        <w:spacing w:after="0" w:line="360" w:lineRule="auto"/>
        <w:ind w:firstLine="567"/>
        <w:jc w:val="both"/>
        <w:rPr>
          <w:rFonts w:ascii="Times New Roman" w:hAnsi="Times New Roman" w:cs="Times New Roman"/>
          <w:i/>
          <w:iCs/>
          <w:lang w:val="en-US"/>
        </w:rPr>
      </w:pPr>
      <w:r w:rsidRPr="00484269">
        <w:rPr>
          <w:rFonts w:ascii="Times New Roman" w:hAnsi="Times New Roman" w:cs="Times New Roman"/>
          <w:lang w:val="en-US"/>
        </w:rPr>
        <w:t xml:space="preserve">Source: </w:t>
      </w:r>
      <w:r w:rsidR="00DD557C" w:rsidRPr="00484269">
        <w:rPr>
          <w:rFonts w:ascii="Times New Roman" w:hAnsi="Times New Roman" w:cs="Times New Roman"/>
          <w:lang w:val="en-US"/>
        </w:rPr>
        <w:t xml:space="preserve">DataReportal, web address: </w:t>
      </w:r>
      <w:r w:rsidRPr="00484269">
        <w:fldChar w:fldCharType="begin"/>
      </w:r>
      <w:r w:rsidR="00EF1F4A" w:rsidRPr="00484269" w:rsidDel="00EF1F4A">
        <w:rPr>
          <w:lang w:val="en-US"/>
        </w:rPr>
        <w:instrText xml:space="preserve"> </w:instrText>
      </w:r>
      <w:r w:rsidRPr="00484269">
        <w:rPr>
          <w:lang w:val="en-US"/>
        </w:rPr>
        <w:instrText>https://datareportal.com/"</w:instrText>
      </w:r>
      <w:r w:rsidRPr="00484269">
        <w:fldChar w:fldCharType="separate"/>
      </w:r>
      <w:r w:rsidR="00DD557C" w:rsidRPr="00484269">
        <w:rPr>
          <w:rStyle w:val="af"/>
          <w:rFonts w:ascii="Times New Roman" w:hAnsi="Times New Roman" w:cs="Times New Roman"/>
          <w:bCs/>
          <w:lang w:val="en-US"/>
        </w:rPr>
        <w:t>https://datareportal.com/</w:t>
      </w:r>
      <w:r w:rsidRPr="00484269">
        <w:rPr>
          <w:rStyle w:val="af"/>
          <w:rFonts w:ascii="Times New Roman" w:hAnsi="Times New Roman" w:cs="Times New Roman"/>
          <w:bCs/>
          <w:lang w:val="en-US"/>
        </w:rPr>
        <w:fldChar w:fldCharType="end"/>
      </w:r>
      <w:r w:rsidR="00DD557C" w:rsidRPr="00484269">
        <w:rPr>
          <w:rFonts w:ascii="Times New Roman" w:hAnsi="Times New Roman" w:cs="Times New Roman"/>
          <w:bCs/>
          <w:lang w:val="en-US"/>
        </w:rPr>
        <w:t>,</w:t>
      </w:r>
      <w:r w:rsidR="001F463C" w:rsidRPr="00484269">
        <w:rPr>
          <w:rFonts w:ascii="Times New Roman" w:hAnsi="Times New Roman" w:cs="Times New Roman"/>
          <w:bCs/>
          <w:lang w:val="en-US"/>
        </w:rPr>
        <w:t xml:space="preserve"> </w:t>
      </w:r>
      <w:r w:rsidR="00A963B1" w:rsidRPr="00484269">
        <w:rPr>
          <w:rFonts w:ascii="Times New Roman" w:hAnsi="Times New Roman" w:cs="Times New Roman"/>
          <w:lang w:val="en-US"/>
        </w:rPr>
        <w:t>accessed 28 July 2023</w:t>
      </w:r>
      <w:r w:rsidR="001F463C" w:rsidRPr="00484269">
        <w:rPr>
          <w:rFonts w:ascii="Times New Roman" w:hAnsi="Times New Roman" w:cs="Times New Roman"/>
          <w:i/>
          <w:iCs/>
          <w:lang w:val="en-US"/>
        </w:rPr>
        <w:t xml:space="preserve">. </w:t>
      </w:r>
    </w:p>
    <w:p w14:paraId="379B8947" w14:textId="04F532CA" w:rsidR="001F463C" w:rsidRPr="00484269" w:rsidRDefault="001F463C" w:rsidP="00A737E6">
      <w:pPr>
        <w:spacing w:after="0" w:line="360" w:lineRule="auto"/>
        <w:ind w:firstLine="567"/>
        <w:jc w:val="both"/>
        <w:rPr>
          <w:rFonts w:ascii="Times New Roman" w:hAnsi="Times New Roman" w:cs="Times New Roman"/>
          <w:bCs/>
          <w:lang w:val="en-US"/>
        </w:rPr>
      </w:pPr>
      <w:r w:rsidRPr="00484269">
        <w:rPr>
          <w:rFonts w:ascii="Times New Roman" w:hAnsi="Times New Roman" w:cs="Times New Roman"/>
          <w:bCs/>
          <w:i/>
          <w:iCs/>
          <w:lang w:val="en-US"/>
        </w:rPr>
        <w:t>*</w:t>
      </w:r>
      <w:r w:rsidRPr="00484269">
        <w:rPr>
          <w:rFonts w:ascii="Times New Roman" w:hAnsi="Times New Roman" w:cs="Times New Roman"/>
          <w:bCs/>
          <w:lang w:val="en-US"/>
        </w:rPr>
        <w:t xml:space="preserve"> The portal does not provide the statistics o</w:t>
      </w:r>
      <w:r w:rsidR="003E29E1" w:rsidRPr="00484269">
        <w:rPr>
          <w:rFonts w:ascii="Times New Roman" w:hAnsi="Times New Roman" w:cs="Times New Roman"/>
          <w:bCs/>
          <w:lang w:val="en-US"/>
        </w:rPr>
        <w:t>n</w:t>
      </w:r>
      <w:r w:rsidRPr="00484269">
        <w:rPr>
          <w:rFonts w:ascii="Times New Roman" w:hAnsi="Times New Roman" w:cs="Times New Roman"/>
          <w:bCs/>
          <w:lang w:val="en-US"/>
        </w:rPr>
        <w:t xml:space="preserve"> the average time spent on Facebook. Therefore, it was calculated separately</w:t>
      </w:r>
      <w:r w:rsidR="00B06188" w:rsidRPr="00484269">
        <w:rPr>
          <w:rFonts w:ascii="Times New Roman" w:hAnsi="Times New Roman" w:cs="Times New Roman"/>
          <w:bCs/>
          <w:lang w:val="en-US"/>
        </w:rPr>
        <w:t>,</w:t>
      </w:r>
      <w:r w:rsidRPr="00484269">
        <w:rPr>
          <w:rFonts w:ascii="Times New Roman" w:hAnsi="Times New Roman" w:cs="Times New Roman"/>
          <w:bCs/>
          <w:lang w:val="en-US"/>
        </w:rPr>
        <w:t xml:space="preserve"> using the data for the distribution of Facebook users in Russian Federation by age groups</w:t>
      </w:r>
      <w:r w:rsidR="00C27485" w:rsidRPr="00484269">
        <w:rPr>
          <w:rStyle w:val="ae"/>
          <w:rFonts w:ascii="Times New Roman" w:hAnsi="Times New Roman" w:cs="Times New Roman"/>
          <w:bCs/>
          <w:lang w:val="en-US"/>
        </w:rPr>
        <w:footnoteReference w:id="3"/>
      </w:r>
      <w:r w:rsidRPr="00484269">
        <w:rPr>
          <w:rFonts w:ascii="Times New Roman" w:hAnsi="Times New Roman" w:cs="Times New Roman"/>
          <w:bCs/>
          <w:lang w:val="en-US"/>
        </w:rPr>
        <w:t xml:space="preserve"> and average time spend on the platform</w:t>
      </w:r>
      <w:r w:rsidR="00A737E6" w:rsidRPr="00484269">
        <w:rPr>
          <w:rFonts w:ascii="Times New Roman" w:hAnsi="Times New Roman" w:cs="Times New Roman"/>
          <w:bCs/>
          <w:lang w:val="en-US"/>
        </w:rPr>
        <w:t xml:space="preserve"> </w:t>
      </w:r>
      <w:r w:rsidRPr="00484269">
        <w:rPr>
          <w:rFonts w:ascii="Times New Roman" w:hAnsi="Times New Roman" w:cs="Times New Roman"/>
          <w:bCs/>
          <w:lang w:val="en-US"/>
        </w:rPr>
        <w:t>by</w:t>
      </w:r>
      <w:r w:rsidR="00A737E6" w:rsidRPr="00484269">
        <w:rPr>
          <w:rFonts w:ascii="Times New Roman" w:hAnsi="Times New Roman" w:cs="Times New Roman"/>
          <w:bCs/>
          <w:lang w:val="en-US"/>
        </w:rPr>
        <w:t xml:space="preserve"> </w:t>
      </w:r>
      <w:r w:rsidRPr="00484269">
        <w:rPr>
          <w:rFonts w:ascii="Times New Roman" w:hAnsi="Times New Roman" w:cs="Times New Roman"/>
          <w:bCs/>
          <w:lang w:val="en-US"/>
        </w:rPr>
        <w:t>age</w:t>
      </w:r>
      <w:r w:rsidR="00C27485" w:rsidRPr="00484269">
        <w:rPr>
          <w:rStyle w:val="ae"/>
          <w:rFonts w:ascii="Times New Roman" w:hAnsi="Times New Roman" w:cs="Times New Roman"/>
          <w:bCs/>
          <w:lang w:val="en-US"/>
        </w:rPr>
        <w:footnoteReference w:id="4"/>
      </w:r>
      <w:r w:rsidR="00705900" w:rsidRPr="00484269">
        <w:rPr>
          <w:rFonts w:ascii="Times New Roman" w:hAnsi="Times New Roman" w:cs="Times New Roman"/>
          <w:bCs/>
          <w:lang w:val="en-US"/>
        </w:rPr>
        <w:t xml:space="preserve">; with respective correction of the totals.  </w:t>
      </w:r>
      <w:r w:rsidR="00A737E6" w:rsidRPr="00484269">
        <w:rPr>
          <w:rFonts w:ascii="Times New Roman" w:hAnsi="Times New Roman" w:cs="Times New Roman"/>
          <w:bCs/>
          <w:lang w:val="en-US"/>
        </w:rPr>
        <w:t xml:space="preserve"> </w:t>
      </w:r>
    </w:p>
    <w:p w14:paraId="27D2A437" w14:textId="77777777" w:rsidR="00E133F3" w:rsidRPr="00484269" w:rsidRDefault="00E133F3" w:rsidP="00CF49C2">
      <w:pPr>
        <w:spacing w:after="240" w:line="360" w:lineRule="auto"/>
        <w:jc w:val="both"/>
        <w:rPr>
          <w:rFonts w:ascii="Times New Roman" w:hAnsi="Times New Roman" w:cs="Times New Roman"/>
          <w:i/>
          <w:iCs/>
          <w:sz w:val="24"/>
          <w:szCs w:val="24"/>
          <w:lang w:val="en-US"/>
        </w:rPr>
      </w:pPr>
    </w:p>
    <w:p w14:paraId="4FC8C57E" w14:textId="3EE58690" w:rsidR="00705900" w:rsidRPr="00484269" w:rsidRDefault="00496462" w:rsidP="00CF49C2">
      <w:pPr>
        <w:spacing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lastRenderedPageBreak/>
        <w:t xml:space="preserve">According to the research conducted by </w:t>
      </w:r>
      <w:r w:rsidR="00705900" w:rsidRPr="00484269">
        <w:rPr>
          <w:rFonts w:ascii="Times New Roman" w:hAnsi="Times New Roman" w:cs="Times New Roman"/>
          <w:sz w:val="26"/>
          <w:szCs w:val="26"/>
          <w:lang w:val="en-US"/>
        </w:rPr>
        <w:t>Russian Association of Communications Agencies (</w:t>
      </w:r>
      <w:r w:rsidRPr="00484269">
        <w:rPr>
          <w:rFonts w:ascii="Times New Roman" w:hAnsi="Times New Roman" w:cs="Times New Roman"/>
          <w:sz w:val="26"/>
          <w:szCs w:val="26"/>
          <w:lang w:val="en-US"/>
        </w:rPr>
        <w:t>ACAR</w:t>
      </w:r>
      <w:r w:rsidR="00705900" w:rsidRPr="00484269">
        <w:rPr>
          <w:rFonts w:ascii="Times New Roman" w:hAnsi="Times New Roman" w:cs="Times New Roman"/>
          <w:sz w:val="26"/>
          <w:szCs w:val="26"/>
          <w:lang w:val="en-US"/>
        </w:rPr>
        <w:t>)</w:t>
      </w:r>
      <w:r w:rsidRPr="00484269">
        <w:rPr>
          <w:rFonts w:ascii="Times New Roman" w:hAnsi="Times New Roman" w:cs="Times New Roman"/>
          <w:sz w:val="26"/>
          <w:szCs w:val="26"/>
          <w:lang w:val="en-US"/>
        </w:rPr>
        <w:t>, i</w:t>
      </w:r>
      <w:r w:rsidR="00CF49C2" w:rsidRPr="00484269">
        <w:rPr>
          <w:rFonts w:ascii="Times New Roman" w:hAnsi="Times New Roman" w:cs="Times New Roman"/>
          <w:sz w:val="26"/>
          <w:szCs w:val="26"/>
          <w:lang w:val="en-US"/>
        </w:rPr>
        <w:t xml:space="preserve">n 2021, the overall digital advertising in Russia </w:t>
      </w:r>
      <w:r w:rsidR="00705900" w:rsidRPr="00484269">
        <w:rPr>
          <w:rFonts w:ascii="Times New Roman" w:hAnsi="Times New Roman" w:cs="Times New Roman"/>
          <w:sz w:val="26"/>
          <w:szCs w:val="26"/>
          <w:lang w:val="en-US"/>
        </w:rPr>
        <w:t>was at least half</w:t>
      </w:r>
      <w:r w:rsidR="00CF49C2" w:rsidRPr="00484269">
        <w:rPr>
          <w:rFonts w:ascii="Times New Roman" w:hAnsi="Times New Roman" w:cs="Times New Roman"/>
          <w:sz w:val="26"/>
          <w:szCs w:val="26"/>
          <w:lang w:val="en-US"/>
        </w:rPr>
        <w:t xml:space="preserve"> from 8,5 bln USD advertising </w:t>
      </w:r>
      <w:r w:rsidR="008A046B" w:rsidRPr="00484269">
        <w:rPr>
          <w:rFonts w:ascii="Times New Roman" w:hAnsi="Times New Roman" w:cs="Times New Roman"/>
          <w:sz w:val="26"/>
          <w:szCs w:val="26"/>
          <w:lang w:val="en-US"/>
        </w:rPr>
        <w:t>in total</w:t>
      </w:r>
      <w:r w:rsidR="0066608F" w:rsidRPr="00484269">
        <w:rPr>
          <w:rStyle w:val="ae"/>
          <w:rFonts w:ascii="Times New Roman" w:hAnsi="Times New Roman" w:cs="Times New Roman"/>
          <w:sz w:val="26"/>
          <w:szCs w:val="26"/>
          <w:lang w:val="en-US"/>
        </w:rPr>
        <w:footnoteReference w:id="5"/>
      </w:r>
      <w:r w:rsidR="009356FF" w:rsidRPr="00484269">
        <w:rPr>
          <w:rFonts w:ascii="Times New Roman" w:hAnsi="Times New Roman" w:cs="Times New Roman"/>
          <w:sz w:val="24"/>
          <w:szCs w:val="24"/>
          <w:lang w:val="en-US"/>
        </w:rPr>
        <w:t>.</w:t>
      </w:r>
      <w:r w:rsidR="00D91BB7" w:rsidRPr="00484269">
        <w:rPr>
          <w:rFonts w:ascii="Times New Roman" w:hAnsi="Times New Roman" w:cs="Times New Roman"/>
          <w:sz w:val="24"/>
          <w:szCs w:val="24"/>
          <w:lang w:val="en-US"/>
        </w:rPr>
        <w:t xml:space="preserve"> </w:t>
      </w:r>
      <w:r w:rsidR="009356FF" w:rsidRPr="00484269">
        <w:rPr>
          <w:rFonts w:ascii="Times New Roman" w:hAnsi="Times New Roman" w:cs="Times New Roman"/>
          <w:sz w:val="26"/>
          <w:szCs w:val="26"/>
          <w:lang w:val="en-US"/>
        </w:rPr>
        <w:t xml:space="preserve">In 2022, advertising </w:t>
      </w:r>
      <w:r w:rsidR="00FB086F" w:rsidRPr="00484269">
        <w:rPr>
          <w:rFonts w:ascii="Times New Roman" w:hAnsi="Times New Roman" w:cs="Times New Roman"/>
          <w:sz w:val="26"/>
          <w:szCs w:val="26"/>
          <w:lang w:val="en-US"/>
        </w:rPr>
        <w:t>spending</w:t>
      </w:r>
      <w:r w:rsidR="00352706" w:rsidRPr="00484269">
        <w:rPr>
          <w:rFonts w:ascii="Times New Roman" w:hAnsi="Times New Roman" w:cs="Times New Roman"/>
          <w:sz w:val="26"/>
          <w:szCs w:val="26"/>
          <w:lang w:val="en-US"/>
        </w:rPr>
        <w:t xml:space="preserve"> in Russia</w:t>
      </w:r>
      <w:r w:rsidR="00DF32DC">
        <w:rPr>
          <w:rFonts w:ascii="Times New Roman" w:hAnsi="Times New Roman" w:cs="Times New Roman"/>
          <w:sz w:val="26"/>
          <w:szCs w:val="26"/>
          <w:lang w:val="en-US"/>
        </w:rPr>
        <w:t xml:space="preserve"> fell</w:t>
      </w:r>
      <w:r w:rsidR="009356FF" w:rsidRPr="00484269">
        <w:rPr>
          <w:rFonts w:ascii="Times New Roman" w:hAnsi="Times New Roman" w:cs="Times New Roman"/>
          <w:sz w:val="26"/>
          <w:szCs w:val="26"/>
          <w:lang w:val="en-US"/>
        </w:rPr>
        <w:t xml:space="preserve"> by about 18-20%</w:t>
      </w:r>
      <w:r w:rsidR="00352706" w:rsidRPr="00484269">
        <w:rPr>
          <w:rFonts w:ascii="Times New Roman" w:hAnsi="Times New Roman" w:cs="Times New Roman"/>
          <w:sz w:val="26"/>
          <w:szCs w:val="26"/>
          <w:lang w:val="en-US"/>
        </w:rPr>
        <w:t xml:space="preserve"> in USD</w:t>
      </w:r>
      <w:r w:rsidR="00D84739" w:rsidRPr="00484269">
        <w:rPr>
          <w:rStyle w:val="ae"/>
          <w:rFonts w:ascii="Times New Roman" w:hAnsi="Times New Roman" w:cs="Times New Roman"/>
          <w:sz w:val="24"/>
          <w:szCs w:val="24"/>
          <w:lang w:val="en-US"/>
        </w:rPr>
        <w:footnoteReference w:id="6"/>
      </w:r>
      <w:r w:rsidR="009356FF" w:rsidRPr="00484269">
        <w:rPr>
          <w:rFonts w:ascii="Times New Roman" w:hAnsi="Times New Roman" w:cs="Times New Roman"/>
          <w:sz w:val="26"/>
          <w:szCs w:val="26"/>
          <w:lang w:val="en-US"/>
        </w:rPr>
        <w:t>.</w:t>
      </w:r>
    </w:p>
    <w:p w14:paraId="7118ADE7" w14:textId="0640D6A7" w:rsidR="0039134D" w:rsidRPr="00484269" w:rsidRDefault="00737822" w:rsidP="00CF49C2">
      <w:pPr>
        <w:spacing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Table 2 reports the magnitude of structural changes in </w:t>
      </w:r>
      <w:r w:rsidR="00705900" w:rsidRPr="00484269">
        <w:rPr>
          <w:rFonts w:ascii="Times New Roman" w:hAnsi="Times New Roman" w:cs="Times New Roman"/>
          <w:sz w:val="26"/>
          <w:szCs w:val="26"/>
          <w:lang w:val="en-US"/>
        </w:rPr>
        <w:t>three</w:t>
      </w:r>
      <w:r w:rsidRPr="00484269">
        <w:rPr>
          <w:rFonts w:ascii="Times New Roman" w:hAnsi="Times New Roman" w:cs="Times New Roman"/>
          <w:sz w:val="26"/>
          <w:szCs w:val="26"/>
          <w:lang w:val="en-US"/>
        </w:rPr>
        <w:t xml:space="preserve"> dimensions. The first one is redistribution of the shares in digital advertising market from Google/You</w:t>
      </w:r>
      <w:r w:rsidR="00496462" w:rsidRPr="00484269">
        <w:rPr>
          <w:rFonts w:ascii="Times New Roman" w:hAnsi="Times New Roman" w:cs="Times New Roman"/>
          <w:sz w:val="26"/>
          <w:szCs w:val="26"/>
          <w:lang w:val="en-US"/>
        </w:rPr>
        <w:t>T</w:t>
      </w:r>
      <w:r w:rsidRPr="00484269">
        <w:rPr>
          <w:rFonts w:ascii="Times New Roman" w:hAnsi="Times New Roman" w:cs="Times New Roman"/>
          <w:sz w:val="26"/>
          <w:szCs w:val="26"/>
          <w:lang w:val="en-US"/>
        </w:rPr>
        <w:t>ube towards Yandex and smaller market participants (VK, Telegram, and the group of marketplaces)</w:t>
      </w:r>
      <w:r w:rsidR="00276979" w:rsidRPr="00484269">
        <w:rPr>
          <w:rFonts w:ascii="Times New Roman" w:hAnsi="Times New Roman" w:cs="Times New Roman"/>
          <w:sz w:val="26"/>
          <w:szCs w:val="26"/>
          <w:lang w:val="en-US"/>
        </w:rPr>
        <w:t>, mostly domestic ones. Local social media as well as e-commerce apps started to attract more attention to their services. The most significant rise was experienced by Telegram, which engagement, i.e., relative time spent on the digital platform, increased by 70%. It was followed by VK and Yandex Dzen that had an increase in the engagement of 30% and 32% respectively</w:t>
      </w:r>
      <w:r w:rsidR="00B2076C" w:rsidRPr="00484269">
        <w:rPr>
          <w:rStyle w:val="ae"/>
          <w:rFonts w:ascii="Times New Roman" w:hAnsi="Times New Roman" w:cs="Times New Roman"/>
          <w:sz w:val="26"/>
          <w:szCs w:val="26"/>
          <w:lang w:val="en-US"/>
        </w:rPr>
        <w:footnoteReference w:id="7"/>
      </w:r>
      <w:r w:rsidR="00276979" w:rsidRPr="00484269">
        <w:rPr>
          <w:rFonts w:ascii="Times New Roman" w:hAnsi="Times New Roman" w:cs="Times New Roman"/>
          <w:sz w:val="26"/>
          <w:szCs w:val="26"/>
          <w:lang w:val="en-US"/>
        </w:rPr>
        <w:t>. At the same time, in 2022, the most significant fall in engagement showed Instagram, where the average time spent on the platform declined from 3</w:t>
      </w:r>
      <w:r w:rsidR="008A28C2" w:rsidRPr="00484269">
        <w:rPr>
          <w:rFonts w:ascii="Times New Roman" w:hAnsi="Times New Roman" w:cs="Times New Roman"/>
          <w:sz w:val="26"/>
          <w:szCs w:val="26"/>
          <w:lang w:val="en-US"/>
        </w:rPr>
        <w:t>9</w:t>
      </w:r>
      <w:r w:rsidR="00276979" w:rsidRPr="00484269">
        <w:rPr>
          <w:rFonts w:ascii="Times New Roman" w:hAnsi="Times New Roman" w:cs="Times New Roman"/>
          <w:sz w:val="26"/>
          <w:szCs w:val="26"/>
          <w:lang w:val="en-US"/>
        </w:rPr>
        <w:t xml:space="preserve"> to 1</w:t>
      </w:r>
      <w:r w:rsidR="008A28C2" w:rsidRPr="00484269">
        <w:rPr>
          <w:rFonts w:ascii="Times New Roman" w:hAnsi="Times New Roman" w:cs="Times New Roman"/>
          <w:sz w:val="26"/>
          <w:szCs w:val="26"/>
          <w:lang w:val="en-US"/>
        </w:rPr>
        <w:t>5</w:t>
      </w:r>
      <w:r w:rsidR="00276979" w:rsidRPr="00484269">
        <w:rPr>
          <w:rFonts w:ascii="Times New Roman" w:hAnsi="Times New Roman" w:cs="Times New Roman"/>
          <w:sz w:val="26"/>
          <w:szCs w:val="26"/>
          <w:lang w:val="en-US"/>
        </w:rPr>
        <w:t xml:space="preserve"> min a day</w:t>
      </w:r>
      <w:r w:rsidR="005910CF" w:rsidRPr="00484269">
        <w:rPr>
          <w:rStyle w:val="ae"/>
          <w:rFonts w:ascii="Times New Roman" w:hAnsi="Times New Roman" w:cs="Times New Roman"/>
          <w:sz w:val="26"/>
          <w:szCs w:val="26"/>
          <w:lang w:val="en-US"/>
        </w:rPr>
        <w:footnoteReference w:id="8"/>
      </w:r>
      <w:r w:rsidR="005910CF" w:rsidRPr="00484269">
        <w:rPr>
          <w:rFonts w:ascii="Times New Roman" w:hAnsi="Times New Roman" w:cs="Times New Roman"/>
          <w:sz w:val="26"/>
          <w:szCs w:val="26"/>
          <w:lang w:val="en-US"/>
        </w:rPr>
        <w:t>.</w:t>
      </w:r>
      <w:r w:rsidR="00B85468" w:rsidRPr="00484269">
        <w:rPr>
          <w:rFonts w:ascii="Times New Roman" w:hAnsi="Times New Roman" w:cs="Times New Roman"/>
          <w:sz w:val="26"/>
          <w:szCs w:val="26"/>
          <w:lang w:val="en-US"/>
        </w:rPr>
        <w:t xml:space="preserve"> </w:t>
      </w:r>
      <w:r w:rsidR="00705900" w:rsidRPr="00484269">
        <w:rPr>
          <w:rFonts w:ascii="Times New Roman" w:hAnsi="Times New Roman" w:cs="Times New Roman"/>
          <w:sz w:val="26"/>
          <w:szCs w:val="26"/>
          <w:lang w:val="en-US"/>
        </w:rPr>
        <w:t>A</w:t>
      </w:r>
      <w:r w:rsidR="000200F7" w:rsidRPr="00484269">
        <w:rPr>
          <w:rFonts w:ascii="Times New Roman" w:hAnsi="Times New Roman" w:cs="Times New Roman"/>
          <w:sz w:val="26"/>
          <w:szCs w:val="26"/>
          <w:lang w:val="en-US"/>
        </w:rPr>
        <w:t>ccording to Medi</w:t>
      </w:r>
      <w:r w:rsidR="00B65A12" w:rsidRPr="00484269">
        <w:rPr>
          <w:rFonts w:ascii="Times New Roman" w:hAnsi="Times New Roman" w:cs="Times New Roman"/>
          <w:sz w:val="26"/>
          <w:szCs w:val="26"/>
          <w:lang w:val="en-US"/>
        </w:rPr>
        <w:t>a</w:t>
      </w:r>
      <w:r w:rsidR="0026147A" w:rsidRPr="00484269">
        <w:rPr>
          <w:rFonts w:ascii="Times New Roman" w:hAnsi="Times New Roman" w:cs="Times New Roman"/>
          <w:sz w:val="26"/>
          <w:szCs w:val="26"/>
          <w:lang w:val="en-US"/>
        </w:rPr>
        <w:t>s</w:t>
      </w:r>
      <w:r w:rsidR="000200F7" w:rsidRPr="00484269">
        <w:rPr>
          <w:rFonts w:ascii="Times New Roman" w:hAnsi="Times New Roman" w:cs="Times New Roman"/>
          <w:sz w:val="26"/>
          <w:szCs w:val="26"/>
          <w:lang w:val="en-US"/>
        </w:rPr>
        <w:t>cope</w:t>
      </w:r>
      <w:r w:rsidR="000200F7" w:rsidRPr="00484269">
        <w:rPr>
          <w:rStyle w:val="ae"/>
          <w:rFonts w:ascii="Times New Roman" w:hAnsi="Times New Roman" w:cs="Times New Roman"/>
          <w:sz w:val="26"/>
          <w:szCs w:val="26"/>
          <w:lang w:val="en-US"/>
        </w:rPr>
        <w:footnoteReference w:id="9"/>
      </w:r>
      <w:r w:rsidR="00705900" w:rsidRPr="00484269">
        <w:rPr>
          <w:rFonts w:ascii="Times New Roman" w:hAnsi="Times New Roman" w:cs="Times New Roman"/>
          <w:sz w:val="26"/>
          <w:szCs w:val="26"/>
          <w:lang w:val="en-US"/>
        </w:rPr>
        <w:t>,</w:t>
      </w:r>
      <w:r w:rsidRPr="00484269">
        <w:rPr>
          <w:rFonts w:ascii="Times New Roman" w:hAnsi="Times New Roman" w:cs="Times New Roman"/>
          <w:sz w:val="26"/>
          <w:szCs w:val="26"/>
          <w:lang w:val="en-US"/>
        </w:rPr>
        <w:t xml:space="preserve"> </w:t>
      </w:r>
      <w:r w:rsidR="00705900" w:rsidRPr="00484269">
        <w:rPr>
          <w:rFonts w:ascii="Times New Roman" w:hAnsi="Times New Roman" w:cs="Times New Roman"/>
          <w:sz w:val="26"/>
          <w:szCs w:val="26"/>
          <w:lang w:val="en-US"/>
        </w:rPr>
        <w:t>reallocation of attention is</w:t>
      </w:r>
      <w:r w:rsidRPr="00484269">
        <w:rPr>
          <w:rFonts w:ascii="Times New Roman" w:hAnsi="Times New Roman" w:cs="Times New Roman"/>
          <w:sz w:val="26"/>
          <w:szCs w:val="26"/>
          <w:lang w:val="en-US"/>
        </w:rPr>
        <w:t xml:space="preserve"> significant, but </w:t>
      </w:r>
      <w:r w:rsidR="000200F7" w:rsidRPr="00484269">
        <w:rPr>
          <w:rFonts w:ascii="Times New Roman" w:hAnsi="Times New Roman" w:cs="Times New Roman"/>
          <w:sz w:val="26"/>
          <w:szCs w:val="26"/>
          <w:lang w:val="en-US"/>
        </w:rPr>
        <w:t>generally lower in scale that reallocation of advertising revenues.</w:t>
      </w:r>
      <w:r w:rsidR="0039134D" w:rsidRPr="00484269">
        <w:rPr>
          <w:rFonts w:ascii="Times New Roman" w:hAnsi="Times New Roman" w:cs="Times New Roman"/>
          <w:sz w:val="26"/>
          <w:szCs w:val="26"/>
          <w:lang w:val="en-US"/>
        </w:rPr>
        <w:t xml:space="preserve"> Domestic providers of hot content in 2022 attract more attention than one year before.</w:t>
      </w:r>
      <w:r w:rsidR="000200F7" w:rsidRPr="00484269">
        <w:rPr>
          <w:rFonts w:ascii="Times New Roman" w:hAnsi="Times New Roman" w:cs="Times New Roman"/>
          <w:sz w:val="26"/>
          <w:szCs w:val="26"/>
          <w:lang w:val="en-US"/>
        </w:rPr>
        <w:t xml:space="preserve"> </w:t>
      </w:r>
    </w:p>
    <w:p w14:paraId="0CB8295C" w14:textId="77777777" w:rsidR="00724A13" w:rsidRPr="00484269" w:rsidRDefault="00724A13" w:rsidP="00CF49C2">
      <w:pPr>
        <w:spacing w:after="240" w:line="360" w:lineRule="auto"/>
        <w:jc w:val="both"/>
        <w:rPr>
          <w:rFonts w:ascii="Times New Roman" w:hAnsi="Times New Roman" w:cs="Times New Roman"/>
          <w:sz w:val="24"/>
          <w:szCs w:val="24"/>
          <w:lang w:val="en-US"/>
        </w:rPr>
      </w:pPr>
    </w:p>
    <w:p w14:paraId="061CDB48" w14:textId="0E116725" w:rsidR="00327B56" w:rsidRPr="00484269" w:rsidRDefault="00327B56" w:rsidP="00D15855">
      <w:pPr>
        <w:spacing w:before="240" w:after="240" w:line="360" w:lineRule="auto"/>
        <w:jc w:val="both"/>
        <w:rPr>
          <w:rFonts w:ascii="Times New Roman" w:hAnsi="Times New Roman" w:cs="Times New Roman"/>
          <w:sz w:val="26"/>
          <w:szCs w:val="26"/>
          <w:lang w:val="en-US"/>
        </w:rPr>
      </w:pPr>
    </w:p>
    <w:p w14:paraId="1632CB5C" w14:textId="798381CC" w:rsidR="006A3A7A" w:rsidRPr="00484269" w:rsidRDefault="008413D6" w:rsidP="000C548D">
      <w:pPr>
        <w:keepNext/>
        <w:keepLines/>
        <w:spacing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lastRenderedPageBreak/>
        <w:t xml:space="preserve">Table 2. </w:t>
      </w:r>
      <w:r w:rsidR="006A3A7A" w:rsidRPr="00484269">
        <w:rPr>
          <w:rFonts w:ascii="Times New Roman" w:hAnsi="Times New Roman" w:cs="Times New Roman"/>
          <w:sz w:val="26"/>
          <w:szCs w:val="26"/>
          <w:lang w:val="en-US"/>
        </w:rPr>
        <w:t>Restructuring of attention and advertising markets in Russia, 2022 in comparison to 2021</w:t>
      </w:r>
    </w:p>
    <w:tbl>
      <w:tblPr>
        <w:tblStyle w:val="a4"/>
        <w:tblW w:w="0" w:type="auto"/>
        <w:tblLook w:val="04A0" w:firstRow="1" w:lastRow="0" w:firstColumn="1" w:lastColumn="0" w:noHBand="0" w:noVBand="1"/>
      </w:tblPr>
      <w:tblGrid>
        <w:gridCol w:w="2689"/>
        <w:gridCol w:w="1165"/>
        <w:gridCol w:w="1225"/>
        <w:gridCol w:w="1318"/>
        <w:gridCol w:w="943"/>
        <w:gridCol w:w="943"/>
        <w:gridCol w:w="1395"/>
      </w:tblGrid>
      <w:tr w:rsidR="00C94AE6" w:rsidRPr="008849E0" w14:paraId="130C4F3F" w14:textId="77777777" w:rsidTr="00C94AE6">
        <w:tc>
          <w:tcPr>
            <w:tcW w:w="2689" w:type="dxa"/>
          </w:tcPr>
          <w:p w14:paraId="38FF5191" w14:textId="77777777" w:rsidR="006A3A7A" w:rsidRPr="00484269" w:rsidRDefault="006A3A7A" w:rsidP="00705900">
            <w:pPr>
              <w:keepNext/>
              <w:keepLines/>
              <w:jc w:val="both"/>
              <w:rPr>
                <w:rFonts w:ascii="Times New Roman" w:hAnsi="Times New Roman" w:cs="Times New Roman"/>
                <w:sz w:val="26"/>
                <w:szCs w:val="26"/>
                <w:lang w:val="en-US"/>
              </w:rPr>
            </w:pPr>
          </w:p>
        </w:tc>
        <w:tc>
          <w:tcPr>
            <w:tcW w:w="3708" w:type="dxa"/>
            <w:gridSpan w:val="3"/>
          </w:tcPr>
          <w:p w14:paraId="579480A3" w14:textId="2A7CFC65" w:rsidR="006A3A7A" w:rsidRPr="00484269" w:rsidRDefault="006A3A7A" w:rsidP="00705900">
            <w:pPr>
              <w:keepNext/>
              <w:keepLines/>
              <w:jc w:val="center"/>
              <w:rPr>
                <w:rFonts w:ascii="Times New Roman" w:hAnsi="Times New Roman" w:cs="Times New Roman"/>
                <w:sz w:val="26"/>
                <w:szCs w:val="26"/>
                <w:lang w:val="en-US"/>
              </w:rPr>
            </w:pPr>
            <w:r w:rsidRPr="00484269">
              <w:rPr>
                <w:rFonts w:ascii="Times New Roman" w:hAnsi="Times New Roman" w:cs="Times New Roman"/>
                <w:sz w:val="26"/>
                <w:szCs w:val="26"/>
                <w:lang w:val="en-US"/>
              </w:rPr>
              <w:t>Attention market (time spent online</w:t>
            </w:r>
            <w:r w:rsidR="00152C43" w:rsidRPr="00484269">
              <w:rPr>
                <w:rFonts w:ascii="Times New Roman" w:hAnsi="Times New Roman" w:cs="Times New Roman"/>
                <w:sz w:val="26"/>
                <w:szCs w:val="26"/>
                <w:lang w:val="en-US"/>
              </w:rPr>
              <w:t>, min</w:t>
            </w:r>
            <w:r w:rsidR="00553050" w:rsidRPr="00484269">
              <w:rPr>
                <w:rFonts w:ascii="Times New Roman" w:hAnsi="Times New Roman" w:cs="Times New Roman"/>
                <w:sz w:val="26"/>
                <w:szCs w:val="26"/>
                <w:lang w:val="en-US"/>
              </w:rPr>
              <w:t xml:space="preserve"> per day</w:t>
            </w:r>
            <w:r w:rsidRPr="00484269">
              <w:rPr>
                <w:rFonts w:ascii="Times New Roman" w:hAnsi="Times New Roman" w:cs="Times New Roman"/>
                <w:sz w:val="26"/>
                <w:szCs w:val="26"/>
                <w:lang w:val="en-US"/>
              </w:rPr>
              <w:t>)</w:t>
            </w:r>
          </w:p>
        </w:tc>
        <w:tc>
          <w:tcPr>
            <w:tcW w:w="3281" w:type="dxa"/>
            <w:gridSpan w:val="3"/>
          </w:tcPr>
          <w:p w14:paraId="32196389" w14:textId="549F0557" w:rsidR="006A3A7A" w:rsidRPr="00484269" w:rsidRDefault="006A3A7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Online advertising revenue (in USD mln)</w:t>
            </w:r>
          </w:p>
        </w:tc>
      </w:tr>
      <w:tr w:rsidR="00C94AE6" w:rsidRPr="00484269" w14:paraId="2071E9CF" w14:textId="77777777" w:rsidTr="00C94AE6">
        <w:trPr>
          <w:trHeight w:val="437"/>
        </w:trPr>
        <w:tc>
          <w:tcPr>
            <w:tcW w:w="2689" w:type="dxa"/>
          </w:tcPr>
          <w:p w14:paraId="5A48DA82" w14:textId="77777777" w:rsidR="006A3A7A" w:rsidRPr="00484269" w:rsidRDefault="006A3A7A" w:rsidP="00705900">
            <w:pPr>
              <w:keepNext/>
              <w:keepLines/>
              <w:jc w:val="both"/>
              <w:rPr>
                <w:rFonts w:ascii="Times New Roman" w:hAnsi="Times New Roman" w:cs="Times New Roman"/>
                <w:sz w:val="26"/>
                <w:szCs w:val="26"/>
                <w:lang w:val="en-US"/>
              </w:rPr>
            </w:pPr>
          </w:p>
        </w:tc>
        <w:tc>
          <w:tcPr>
            <w:tcW w:w="1165" w:type="dxa"/>
          </w:tcPr>
          <w:p w14:paraId="37F39707" w14:textId="2DD65892" w:rsidR="006A3A7A" w:rsidRPr="00484269" w:rsidRDefault="006A3A7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2021</w:t>
            </w:r>
          </w:p>
        </w:tc>
        <w:tc>
          <w:tcPr>
            <w:tcW w:w="1225" w:type="dxa"/>
          </w:tcPr>
          <w:p w14:paraId="16F5AD4E" w14:textId="37868A12" w:rsidR="006A3A7A" w:rsidRPr="00484269" w:rsidRDefault="006A3A7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2022</w:t>
            </w:r>
          </w:p>
        </w:tc>
        <w:tc>
          <w:tcPr>
            <w:tcW w:w="1318" w:type="dxa"/>
          </w:tcPr>
          <w:p w14:paraId="6A0640EE" w14:textId="3E47D3EB" w:rsidR="006A3A7A" w:rsidRPr="00484269" w:rsidRDefault="006A3A7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Change, %</w:t>
            </w:r>
          </w:p>
        </w:tc>
        <w:tc>
          <w:tcPr>
            <w:tcW w:w="943" w:type="dxa"/>
          </w:tcPr>
          <w:p w14:paraId="0CF5E220" w14:textId="3102D13A" w:rsidR="006A3A7A" w:rsidRPr="00484269" w:rsidRDefault="006A3A7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2021</w:t>
            </w:r>
          </w:p>
        </w:tc>
        <w:tc>
          <w:tcPr>
            <w:tcW w:w="943" w:type="dxa"/>
          </w:tcPr>
          <w:p w14:paraId="4FF09C2C" w14:textId="54216A1F" w:rsidR="006A3A7A" w:rsidRPr="00484269" w:rsidRDefault="006A3A7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2022</w:t>
            </w:r>
          </w:p>
        </w:tc>
        <w:tc>
          <w:tcPr>
            <w:tcW w:w="1395" w:type="dxa"/>
          </w:tcPr>
          <w:p w14:paraId="5CA426D0" w14:textId="20F10F1D" w:rsidR="006A3A7A" w:rsidRPr="00484269" w:rsidRDefault="006A3A7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Change, %</w:t>
            </w:r>
          </w:p>
        </w:tc>
      </w:tr>
      <w:tr w:rsidR="00D673BA" w:rsidRPr="00484269" w14:paraId="7880EB95" w14:textId="77777777" w:rsidTr="00C94AE6">
        <w:tc>
          <w:tcPr>
            <w:tcW w:w="2689" w:type="dxa"/>
          </w:tcPr>
          <w:p w14:paraId="666F3F25" w14:textId="0B885251" w:rsidR="00732381" w:rsidRPr="00484269" w:rsidRDefault="00732381" w:rsidP="00705900">
            <w:pPr>
              <w:keepNext/>
              <w:keepLines/>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Yandex</w:t>
            </w:r>
          </w:p>
        </w:tc>
        <w:tc>
          <w:tcPr>
            <w:tcW w:w="1165" w:type="dxa"/>
          </w:tcPr>
          <w:p w14:paraId="54D65218" w14:textId="57B9A593" w:rsidR="00732381" w:rsidRPr="00484269" w:rsidRDefault="00152C43"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22,5</w:t>
            </w:r>
          </w:p>
        </w:tc>
        <w:tc>
          <w:tcPr>
            <w:tcW w:w="1225" w:type="dxa"/>
          </w:tcPr>
          <w:p w14:paraId="3D1852E3" w14:textId="2D82144B" w:rsidR="00732381" w:rsidRPr="00484269" w:rsidRDefault="00152C43"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17</w:t>
            </w:r>
          </w:p>
        </w:tc>
        <w:tc>
          <w:tcPr>
            <w:tcW w:w="1318" w:type="dxa"/>
          </w:tcPr>
          <w:p w14:paraId="6930A514" w14:textId="50BBFD6C" w:rsidR="00732381" w:rsidRPr="00484269" w:rsidRDefault="00D673B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-24,4%</w:t>
            </w:r>
          </w:p>
        </w:tc>
        <w:tc>
          <w:tcPr>
            <w:tcW w:w="943" w:type="dxa"/>
          </w:tcPr>
          <w:p w14:paraId="0A39EF93" w14:textId="11B63D14" w:rsidR="00732381" w:rsidRPr="00484269" w:rsidRDefault="00732381" w:rsidP="00705900">
            <w:pPr>
              <w:keepNext/>
              <w:keepLines/>
              <w:jc w:val="both"/>
              <w:rPr>
                <w:rFonts w:ascii="Times New Roman" w:hAnsi="Times New Roman" w:cs="Times New Roman"/>
                <w:sz w:val="26"/>
                <w:szCs w:val="26"/>
                <w:lang w:val="en-US"/>
              </w:rPr>
            </w:pPr>
          </w:p>
        </w:tc>
        <w:tc>
          <w:tcPr>
            <w:tcW w:w="943" w:type="dxa"/>
          </w:tcPr>
          <w:p w14:paraId="6BA87ED1" w14:textId="1751E6C2" w:rsidR="00732381" w:rsidRPr="00484269" w:rsidRDefault="00732381" w:rsidP="00705900">
            <w:pPr>
              <w:keepNext/>
              <w:keepLines/>
              <w:jc w:val="both"/>
              <w:rPr>
                <w:rFonts w:ascii="Times New Roman" w:hAnsi="Times New Roman" w:cs="Times New Roman"/>
                <w:sz w:val="26"/>
                <w:szCs w:val="26"/>
                <w:lang w:val="en-US"/>
              </w:rPr>
            </w:pPr>
          </w:p>
        </w:tc>
        <w:tc>
          <w:tcPr>
            <w:tcW w:w="1395" w:type="dxa"/>
          </w:tcPr>
          <w:p w14:paraId="3A15FC68" w14:textId="77777777" w:rsidR="00732381" w:rsidRPr="00484269" w:rsidRDefault="00732381" w:rsidP="00705900">
            <w:pPr>
              <w:keepNext/>
              <w:keepLines/>
              <w:jc w:val="both"/>
              <w:rPr>
                <w:rFonts w:ascii="Times New Roman" w:hAnsi="Times New Roman" w:cs="Times New Roman"/>
                <w:sz w:val="26"/>
                <w:szCs w:val="26"/>
                <w:lang w:val="en-US"/>
              </w:rPr>
            </w:pPr>
          </w:p>
        </w:tc>
      </w:tr>
      <w:tr w:rsidR="00D673BA" w:rsidRPr="00484269" w14:paraId="4027853D" w14:textId="77777777" w:rsidTr="00080B45">
        <w:tc>
          <w:tcPr>
            <w:tcW w:w="2689" w:type="dxa"/>
          </w:tcPr>
          <w:p w14:paraId="5661AC68" w14:textId="43E9E9BA"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Platforms revenue</w:t>
            </w:r>
          </w:p>
        </w:tc>
        <w:tc>
          <w:tcPr>
            <w:tcW w:w="1165" w:type="dxa"/>
          </w:tcPr>
          <w:p w14:paraId="7C1FF38F" w14:textId="77777777" w:rsidR="00732381" w:rsidRPr="00484269" w:rsidRDefault="00732381" w:rsidP="00705900">
            <w:pPr>
              <w:keepNext/>
              <w:keepLines/>
              <w:jc w:val="both"/>
              <w:rPr>
                <w:rFonts w:ascii="Times New Roman" w:hAnsi="Times New Roman" w:cs="Times New Roman"/>
                <w:sz w:val="26"/>
                <w:szCs w:val="26"/>
                <w:lang w:val="en-US"/>
              </w:rPr>
            </w:pPr>
          </w:p>
        </w:tc>
        <w:tc>
          <w:tcPr>
            <w:tcW w:w="1225" w:type="dxa"/>
          </w:tcPr>
          <w:p w14:paraId="70CFB6B9" w14:textId="77777777" w:rsidR="00732381" w:rsidRPr="00484269" w:rsidRDefault="00732381" w:rsidP="00705900">
            <w:pPr>
              <w:keepNext/>
              <w:keepLines/>
              <w:jc w:val="both"/>
              <w:rPr>
                <w:rFonts w:ascii="Times New Roman" w:hAnsi="Times New Roman" w:cs="Times New Roman"/>
                <w:sz w:val="26"/>
                <w:szCs w:val="26"/>
                <w:lang w:val="en-US"/>
              </w:rPr>
            </w:pPr>
          </w:p>
        </w:tc>
        <w:tc>
          <w:tcPr>
            <w:tcW w:w="1318" w:type="dxa"/>
          </w:tcPr>
          <w:p w14:paraId="6BA1C81F" w14:textId="77777777"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38874346" w14:textId="1F11D45E"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2437</w:t>
            </w:r>
          </w:p>
        </w:tc>
        <w:tc>
          <w:tcPr>
            <w:tcW w:w="943" w:type="dxa"/>
            <w:shd w:val="clear" w:color="auto" w:fill="auto"/>
          </w:tcPr>
          <w:p w14:paraId="382CB191" w14:textId="0FF8E47E"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2926</w:t>
            </w:r>
          </w:p>
        </w:tc>
        <w:tc>
          <w:tcPr>
            <w:tcW w:w="1395" w:type="dxa"/>
            <w:shd w:val="clear" w:color="auto" w:fill="auto"/>
          </w:tcPr>
          <w:p w14:paraId="25A4D90D" w14:textId="4AF01FA5"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20%</w:t>
            </w:r>
          </w:p>
        </w:tc>
      </w:tr>
      <w:tr w:rsidR="002E5985" w:rsidRPr="00484269" w14:paraId="777F2090" w14:textId="77777777" w:rsidTr="00080B45">
        <w:tc>
          <w:tcPr>
            <w:tcW w:w="2689" w:type="dxa"/>
          </w:tcPr>
          <w:p w14:paraId="52FEF171" w14:textId="4F0DF589"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Content creators’ revenue</w:t>
            </w:r>
            <w:r w:rsidR="00A42F99" w:rsidRPr="00484269">
              <w:rPr>
                <w:rFonts w:ascii="Times New Roman" w:hAnsi="Times New Roman" w:cs="Times New Roman"/>
                <w:sz w:val="26"/>
                <w:szCs w:val="26"/>
                <w:lang w:val="en-US"/>
              </w:rPr>
              <w:t xml:space="preserve"> (Yandex Dzen integrations)</w:t>
            </w:r>
          </w:p>
        </w:tc>
        <w:tc>
          <w:tcPr>
            <w:tcW w:w="1165" w:type="dxa"/>
          </w:tcPr>
          <w:p w14:paraId="19816F98" w14:textId="77777777" w:rsidR="00732381" w:rsidRPr="00484269" w:rsidRDefault="00732381" w:rsidP="00705900">
            <w:pPr>
              <w:keepNext/>
              <w:keepLines/>
              <w:jc w:val="both"/>
              <w:rPr>
                <w:rFonts w:ascii="Times New Roman" w:hAnsi="Times New Roman" w:cs="Times New Roman"/>
                <w:sz w:val="26"/>
                <w:szCs w:val="26"/>
                <w:lang w:val="en-US"/>
              </w:rPr>
            </w:pPr>
          </w:p>
        </w:tc>
        <w:tc>
          <w:tcPr>
            <w:tcW w:w="1225" w:type="dxa"/>
          </w:tcPr>
          <w:p w14:paraId="15A2D125" w14:textId="77777777" w:rsidR="00732381" w:rsidRPr="00484269" w:rsidRDefault="00732381" w:rsidP="00705900">
            <w:pPr>
              <w:keepNext/>
              <w:keepLines/>
              <w:jc w:val="both"/>
              <w:rPr>
                <w:rFonts w:ascii="Times New Roman" w:hAnsi="Times New Roman" w:cs="Times New Roman"/>
                <w:sz w:val="26"/>
                <w:szCs w:val="26"/>
                <w:lang w:val="en-US"/>
              </w:rPr>
            </w:pPr>
          </w:p>
        </w:tc>
        <w:tc>
          <w:tcPr>
            <w:tcW w:w="1318" w:type="dxa"/>
          </w:tcPr>
          <w:p w14:paraId="223E3164" w14:textId="77777777"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46F97E9A" w14:textId="4D461130" w:rsidR="00732381"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rPr>
              <w:t>0</w:t>
            </w:r>
            <w:r w:rsidRPr="00484269">
              <w:rPr>
                <w:rFonts w:ascii="Times New Roman" w:hAnsi="Times New Roman" w:cs="Times New Roman"/>
                <w:sz w:val="26"/>
                <w:szCs w:val="26"/>
                <w:lang w:val="en-US"/>
              </w:rPr>
              <w:t>,62</w:t>
            </w:r>
          </w:p>
        </w:tc>
        <w:tc>
          <w:tcPr>
            <w:tcW w:w="943" w:type="dxa"/>
            <w:shd w:val="clear" w:color="auto" w:fill="auto"/>
          </w:tcPr>
          <w:p w14:paraId="6C7AB967" w14:textId="26A39888" w:rsidR="00732381"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0,69</w:t>
            </w:r>
          </w:p>
        </w:tc>
        <w:tc>
          <w:tcPr>
            <w:tcW w:w="1395" w:type="dxa"/>
            <w:shd w:val="clear" w:color="auto" w:fill="auto"/>
          </w:tcPr>
          <w:p w14:paraId="3B278DFE" w14:textId="7B8A5891" w:rsidR="00732381" w:rsidRPr="00484269" w:rsidRDefault="00080B45" w:rsidP="00705900">
            <w:pPr>
              <w:keepNext/>
              <w:keepLines/>
              <w:rPr>
                <w:rFonts w:ascii="Times New Roman" w:hAnsi="Times New Roman" w:cs="Times New Roman"/>
                <w:sz w:val="26"/>
                <w:szCs w:val="26"/>
                <w:lang w:val="en-US"/>
              </w:rPr>
            </w:pPr>
            <w:r w:rsidRPr="00484269">
              <w:rPr>
                <w:rFonts w:ascii="Times New Roman" w:hAnsi="Times New Roman" w:cs="Times New Roman"/>
                <w:sz w:val="26"/>
                <w:szCs w:val="26"/>
                <w:lang w:val="en-US"/>
              </w:rPr>
              <w:t>11,2%</w:t>
            </w:r>
          </w:p>
        </w:tc>
      </w:tr>
      <w:tr w:rsidR="00C94AE6" w:rsidRPr="00484269" w14:paraId="3A956FA5" w14:textId="77777777" w:rsidTr="00080B45">
        <w:tc>
          <w:tcPr>
            <w:tcW w:w="2689" w:type="dxa"/>
          </w:tcPr>
          <w:p w14:paraId="4D23616C" w14:textId="20D7D032" w:rsidR="00732381" w:rsidRPr="00484269" w:rsidRDefault="00732381" w:rsidP="00705900">
            <w:pPr>
              <w:keepNext/>
              <w:keepLines/>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Google, YouTube</w:t>
            </w:r>
          </w:p>
        </w:tc>
        <w:tc>
          <w:tcPr>
            <w:tcW w:w="1165" w:type="dxa"/>
          </w:tcPr>
          <w:p w14:paraId="66AE114F" w14:textId="77777777" w:rsidR="00C94AE6" w:rsidRPr="00484269" w:rsidRDefault="00152C43"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22</w:t>
            </w:r>
            <w:r w:rsidR="00D673BA" w:rsidRPr="00484269">
              <w:rPr>
                <w:rFonts w:ascii="Times New Roman" w:hAnsi="Times New Roman" w:cs="Times New Roman"/>
                <w:sz w:val="26"/>
                <w:szCs w:val="26"/>
                <w:lang w:val="en-US"/>
              </w:rPr>
              <w:t xml:space="preserve"> + 83=</w:t>
            </w:r>
          </w:p>
          <w:p w14:paraId="615D410D" w14:textId="0EC640BB" w:rsidR="00732381" w:rsidRPr="00484269" w:rsidRDefault="00D673B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105</w:t>
            </w:r>
          </w:p>
        </w:tc>
        <w:tc>
          <w:tcPr>
            <w:tcW w:w="1225" w:type="dxa"/>
          </w:tcPr>
          <w:p w14:paraId="43723A75" w14:textId="77777777" w:rsidR="00C94AE6" w:rsidRPr="00484269" w:rsidRDefault="00152C43"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20,5</w:t>
            </w:r>
            <w:r w:rsidR="00D673BA" w:rsidRPr="00484269">
              <w:rPr>
                <w:rFonts w:ascii="Times New Roman" w:hAnsi="Times New Roman" w:cs="Times New Roman"/>
                <w:sz w:val="26"/>
                <w:szCs w:val="26"/>
                <w:lang w:val="en-US"/>
              </w:rPr>
              <w:t>+91=</w:t>
            </w:r>
          </w:p>
          <w:p w14:paraId="5195813D" w14:textId="1E3A739E" w:rsidR="00732381" w:rsidRPr="00484269" w:rsidRDefault="00D673B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111,5</w:t>
            </w:r>
          </w:p>
        </w:tc>
        <w:tc>
          <w:tcPr>
            <w:tcW w:w="1318" w:type="dxa"/>
          </w:tcPr>
          <w:p w14:paraId="6F8BE21D" w14:textId="7662A015" w:rsidR="00732381" w:rsidRPr="00484269" w:rsidRDefault="00C94AE6"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6,2%</w:t>
            </w:r>
          </w:p>
        </w:tc>
        <w:tc>
          <w:tcPr>
            <w:tcW w:w="943" w:type="dxa"/>
            <w:shd w:val="clear" w:color="auto" w:fill="auto"/>
          </w:tcPr>
          <w:p w14:paraId="646E7462" w14:textId="77777777"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7C73CB8F" w14:textId="77777777" w:rsidR="00732381" w:rsidRPr="00484269" w:rsidRDefault="00732381" w:rsidP="00705900">
            <w:pPr>
              <w:keepNext/>
              <w:keepLines/>
              <w:jc w:val="both"/>
              <w:rPr>
                <w:rFonts w:ascii="Times New Roman" w:hAnsi="Times New Roman" w:cs="Times New Roman"/>
                <w:sz w:val="26"/>
                <w:szCs w:val="26"/>
                <w:lang w:val="en-US"/>
              </w:rPr>
            </w:pPr>
          </w:p>
        </w:tc>
        <w:tc>
          <w:tcPr>
            <w:tcW w:w="1395" w:type="dxa"/>
            <w:shd w:val="clear" w:color="auto" w:fill="auto"/>
          </w:tcPr>
          <w:p w14:paraId="015525BD" w14:textId="77777777" w:rsidR="00732381" w:rsidRPr="00484269" w:rsidRDefault="00732381" w:rsidP="00705900">
            <w:pPr>
              <w:keepNext/>
              <w:keepLines/>
              <w:jc w:val="both"/>
              <w:rPr>
                <w:rFonts w:ascii="Times New Roman" w:hAnsi="Times New Roman" w:cs="Times New Roman"/>
                <w:sz w:val="26"/>
                <w:szCs w:val="26"/>
                <w:lang w:val="en-US"/>
              </w:rPr>
            </w:pPr>
          </w:p>
        </w:tc>
      </w:tr>
      <w:tr w:rsidR="00C94AE6" w:rsidRPr="00484269" w14:paraId="15D84D4A" w14:textId="77777777" w:rsidTr="00080B45">
        <w:tc>
          <w:tcPr>
            <w:tcW w:w="2689" w:type="dxa"/>
          </w:tcPr>
          <w:p w14:paraId="11E8D853" w14:textId="4A345C89"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Platforms revenue</w:t>
            </w:r>
          </w:p>
        </w:tc>
        <w:tc>
          <w:tcPr>
            <w:tcW w:w="1165" w:type="dxa"/>
          </w:tcPr>
          <w:p w14:paraId="2CBF9CC1" w14:textId="77777777" w:rsidR="00732381" w:rsidRPr="00484269" w:rsidRDefault="00732381" w:rsidP="00705900">
            <w:pPr>
              <w:keepNext/>
              <w:keepLines/>
              <w:jc w:val="both"/>
              <w:rPr>
                <w:rFonts w:ascii="Times New Roman" w:hAnsi="Times New Roman" w:cs="Times New Roman"/>
                <w:sz w:val="26"/>
                <w:szCs w:val="26"/>
                <w:lang w:val="en-US"/>
              </w:rPr>
            </w:pPr>
          </w:p>
        </w:tc>
        <w:tc>
          <w:tcPr>
            <w:tcW w:w="1225" w:type="dxa"/>
          </w:tcPr>
          <w:p w14:paraId="4DED5F38" w14:textId="77777777" w:rsidR="00732381" w:rsidRPr="00484269" w:rsidRDefault="00732381" w:rsidP="00705900">
            <w:pPr>
              <w:keepNext/>
              <w:keepLines/>
              <w:jc w:val="both"/>
              <w:rPr>
                <w:rFonts w:ascii="Times New Roman" w:hAnsi="Times New Roman" w:cs="Times New Roman"/>
                <w:sz w:val="26"/>
                <w:szCs w:val="26"/>
                <w:lang w:val="en-US"/>
              </w:rPr>
            </w:pPr>
          </w:p>
        </w:tc>
        <w:tc>
          <w:tcPr>
            <w:tcW w:w="1318" w:type="dxa"/>
          </w:tcPr>
          <w:p w14:paraId="266ACFA5" w14:textId="77777777"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6AACC0C9" w14:textId="4A3EAE97" w:rsidR="00732381" w:rsidRPr="00484269" w:rsidRDefault="00A42F99"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1960</w:t>
            </w:r>
          </w:p>
        </w:tc>
        <w:tc>
          <w:tcPr>
            <w:tcW w:w="943" w:type="dxa"/>
            <w:shd w:val="clear" w:color="auto" w:fill="auto"/>
          </w:tcPr>
          <w:p w14:paraId="006CC2AE" w14:textId="23AB6B70" w:rsidR="00732381" w:rsidRPr="00484269" w:rsidRDefault="00A42F99"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351,1</w:t>
            </w:r>
          </w:p>
        </w:tc>
        <w:tc>
          <w:tcPr>
            <w:tcW w:w="1395" w:type="dxa"/>
            <w:shd w:val="clear" w:color="auto" w:fill="auto"/>
          </w:tcPr>
          <w:p w14:paraId="677530A6" w14:textId="6DEBDCF9" w:rsidR="00732381" w:rsidRPr="00484269" w:rsidRDefault="00A42F99"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-82%</w:t>
            </w:r>
          </w:p>
        </w:tc>
      </w:tr>
      <w:tr w:rsidR="00C94AE6" w:rsidRPr="00484269" w14:paraId="2EFBB5FB" w14:textId="77777777" w:rsidTr="00080B45">
        <w:tc>
          <w:tcPr>
            <w:tcW w:w="2689" w:type="dxa"/>
          </w:tcPr>
          <w:p w14:paraId="2619CDED" w14:textId="3302EAEA"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Content creators’ revenue</w:t>
            </w:r>
          </w:p>
        </w:tc>
        <w:tc>
          <w:tcPr>
            <w:tcW w:w="1165" w:type="dxa"/>
          </w:tcPr>
          <w:p w14:paraId="46FDBFDC" w14:textId="77777777" w:rsidR="00732381" w:rsidRPr="00484269" w:rsidRDefault="00732381" w:rsidP="00705900">
            <w:pPr>
              <w:keepNext/>
              <w:keepLines/>
              <w:jc w:val="both"/>
              <w:rPr>
                <w:rFonts w:ascii="Times New Roman" w:hAnsi="Times New Roman" w:cs="Times New Roman"/>
                <w:sz w:val="26"/>
                <w:szCs w:val="26"/>
                <w:lang w:val="en-US"/>
              </w:rPr>
            </w:pPr>
          </w:p>
        </w:tc>
        <w:tc>
          <w:tcPr>
            <w:tcW w:w="1225" w:type="dxa"/>
          </w:tcPr>
          <w:p w14:paraId="0FB62EB2" w14:textId="77777777" w:rsidR="00732381" w:rsidRPr="00484269" w:rsidRDefault="00732381" w:rsidP="00705900">
            <w:pPr>
              <w:keepNext/>
              <w:keepLines/>
              <w:jc w:val="both"/>
              <w:rPr>
                <w:rFonts w:ascii="Times New Roman" w:hAnsi="Times New Roman" w:cs="Times New Roman"/>
                <w:sz w:val="26"/>
                <w:szCs w:val="26"/>
                <w:lang w:val="en-US"/>
              </w:rPr>
            </w:pPr>
          </w:p>
        </w:tc>
        <w:tc>
          <w:tcPr>
            <w:tcW w:w="1318" w:type="dxa"/>
          </w:tcPr>
          <w:p w14:paraId="5B2A18FC" w14:textId="77777777"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790D6FD5" w14:textId="176EF160" w:rsidR="00732381"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3,7</w:t>
            </w:r>
          </w:p>
        </w:tc>
        <w:tc>
          <w:tcPr>
            <w:tcW w:w="943" w:type="dxa"/>
            <w:shd w:val="clear" w:color="auto" w:fill="auto"/>
          </w:tcPr>
          <w:p w14:paraId="13883AFD" w14:textId="0D279808" w:rsidR="00732381"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7,5</w:t>
            </w:r>
          </w:p>
        </w:tc>
        <w:tc>
          <w:tcPr>
            <w:tcW w:w="1395" w:type="dxa"/>
            <w:shd w:val="clear" w:color="auto" w:fill="auto"/>
          </w:tcPr>
          <w:p w14:paraId="6C4BB215" w14:textId="4727F709" w:rsidR="00732381"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102,7%</w:t>
            </w:r>
          </w:p>
        </w:tc>
      </w:tr>
      <w:tr w:rsidR="00C94AE6" w:rsidRPr="00484269" w14:paraId="3EBEDAFA" w14:textId="77777777" w:rsidTr="00080B45">
        <w:tc>
          <w:tcPr>
            <w:tcW w:w="2689" w:type="dxa"/>
          </w:tcPr>
          <w:p w14:paraId="09813CD2" w14:textId="77DBE1C5" w:rsidR="00732381" w:rsidRPr="00484269" w:rsidRDefault="00732381" w:rsidP="00705900">
            <w:pPr>
              <w:keepNext/>
              <w:keepLines/>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Facebook, Instagram</w:t>
            </w:r>
          </w:p>
        </w:tc>
        <w:tc>
          <w:tcPr>
            <w:tcW w:w="1165" w:type="dxa"/>
          </w:tcPr>
          <w:p w14:paraId="3E070793" w14:textId="6DC5D567" w:rsidR="00732381" w:rsidRPr="00484269" w:rsidRDefault="00CA07C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rPr>
              <w:t>5,5 +</w:t>
            </w:r>
            <w:r w:rsidR="00C94AE6" w:rsidRPr="00484269">
              <w:rPr>
                <w:rFonts w:ascii="Times New Roman" w:hAnsi="Times New Roman" w:cs="Times New Roman"/>
                <w:sz w:val="26"/>
                <w:szCs w:val="26"/>
                <w:lang w:val="en-US"/>
              </w:rPr>
              <w:t>3</w:t>
            </w:r>
            <w:r w:rsidR="008A28C2" w:rsidRPr="00484269">
              <w:rPr>
                <w:rFonts w:ascii="Times New Roman" w:hAnsi="Times New Roman" w:cs="Times New Roman"/>
                <w:sz w:val="26"/>
                <w:szCs w:val="26"/>
                <w:lang w:val="en-US"/>
              </w:rPr>
              <w:t>9</w:t>
            </w:r>
            <w:r w:rsidR="00FC2634" w:rsidRPr="00484269">
              <w:rPr>
                <w:rFonts w:ascii="Times New Roman" w:hAnsi="Times New Roman" w:cs="Times New Roman"/>
                <w:sz w:val="26"/>
                <w:szCs w:val="26"/>
              </w:rPr>
              <w:t>= 44</w:t>
            </w:r>
            <w:r w:rsidR="00FC2634" w:rsidRPr="00484269">
              <w:rPr>
                <w:rFonts w:ascii="Times New Roman" w:hAnsi="Times New Roman" w:cs="Times New Roman"/>
                <w:sz w:val="26"/>
                <w:szCs w:val="26"/>
                <w:lang w:val="en-US"/>
              </w:rPr>
              <w:t>,</w:t>
            </w:r>
            <w:r w:rsidR="00FC2634" w:rsidRPr="00484269">
              <w:rPr>
                <w:rFonts w:ascii="Times New Roman" w:hAnsi="Times New Roman" w:cs="Times New Roman"/>
                <w:sz w:val="26"/>
                <w:szCs w:val="26"/>
              </w:rPr>
              <w:t>5</w:t>
            </w:r>
          </w:p>
        </w:tc>
        <w:tc>
          <w:tcPr>
            <w:tcW w:w="1225" w:type="dxa"/>
          </w:tcPr>
          <w:p w14:paraId="2EBA7097" w14:textId="2D31EFC1" w:rsidR="00732381" w:rsidRPr="00484269" w:rsidRDefault="00241DE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7,5</w:t>
            </w:r>
            <w:r w:rsidR="00FC2634" w:rsidRPr="00484269">
              <w:rPr>
                <w:rFonts w:ascii="Times New Roman" w:hAnsi="Times New Roman" w:cs="Times New Roman"/>
                <w:sz w:val="26"/>
                <w:szCs w:val="26"/>
              </w:rPr>
              <w:t>+</w:t>
            </w:r>
            <w:r w:rsidR="00C94AE6" w:rsidRPr="00484269">
              <w:rPr>
                <w:rFonts w:ascii="Times New Roman" w:hAnsi="Times New Roman" w:cs="Times New Roman"/>
                <w:sz w:val="26"/>
                <w:szCs w:val="26"/>
                <w:lang w:val="en-US"/>
              </w:rPr>
              <w:t>1</w:t>
            </w:r>
            <w:r w:rsidR="008A28C2" w:rsidRPr="00484269">
              <w:rPr>
                <w:rFonts w:ascii="Times New Roman" w:hAnsi="Times New Roman" w:cs="Times New Roman"/>
                <w:sz w:val="26"/>
                <w:szCs w:val="26"/>
                <w:lang w:val="en-US"/>
              </w:rPr>
              <w:t>5</w:t>
            </w:r>
            <w:r w:rsidR="00FC2634" w:rsidRPr="00484269">
              <w:rPr>
                <w:rFonts w:ascii="Times New Roman" w:hAnsi="Times New Roman" w:cs="Times New Roman"/>
                <w:sz w:val="26"/>
                <w:szCs w:val="26"/>
                <w:lang w:val="en-US"/>
              </w:rPr>
              <w:t>=</w:t>
            </w:r>
            <w:r w:rsidR="00C94AE6" w:rsidRPr="00484269">
              <w:rPr>
                <w:rFonts w:ascii="Times New Roman" w:hAnsi="Times New Roman" w:cs="Times New Roman"/>
                <w:sz w:val="26"/>
                <w:szCs w:val="26"/>
                <w:lang w:val="en-US"/>
              </w:rPr>
              <w:t xml:space="preserve"> </w:t>
            </w:r>
            <w:r w:rsidRPr="00484269">
              <w:rPr>
                <w:rFonts w:ascii="Times New Roman" w:hAnsi="Times New Roman" w:cs="Times New Roman"/>
                <w:sz w:val="26"/>
                <w:szCs w:val="26"/>
                <w:lang w:val="en-US"/>
              </w:rPr>
              <w:t>22,5</w:t>
            </w:r>
          </w:p>
        </w:tc>
        <w:tc>
          <w:tcPr>
            <w:tcW w:w="1318" w:type="dxa"/>
          </w:tcPr>
          <w:p w14:paraId="417E10B2" w14:textId="1E1DFFEF" w:rsidR="00732381" w:rsidRPr="00484269" w:rsidRDefault="00241DE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-49,5%</w:t>
            </w:r>
          </w:p>
        </w:tc>
        <w:tc>
          <w:tcPr>
            <w:tcW w:w="943" w:type="dxa"/>
            <w:shd w:val="clear" w:color="auto" w:fill="auto"/>
          </w:tcPr>
          <w:p w14:paraId="1C534D37" w14:textId="0DF88CB5"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42C5F492" w14:textId="57248099" w:rsidR="00732381" w:rsidRPr="00484269" w:rsidRDefault="00732381" w:rsidP="00705900">
            <w:pPr>
              <w:keepNext/>
              <w:keepLines/>
              <w:jc w:val="both"/>
              <w:rPr>
                <w:rFonts w:ascii="Times New Roman" w:hAnsi="Times New Roman" w:cs="Times New Roman"/>
                <w:sz w:val="26"/>
                <w:szCs w:val="26"/>
                <w:lang w:val="en-US"/>
              </w:rPr>
            </w:pPr>
          </w:p>
        </w:tc>
        <w:tc>
          <w:tcPr>
            <w:tcW w:w="1395" w:type="dxa"/>
            <w:shd w:val="clear" w:color="auto" w:fill="auto"/>
          </w:tcPr>
          <w:p w14:paraId="3F446AB8" w14:textId="1A885CCE" w:rsidR="00732381" w:rsidRPr="00484269" w:rsidRDefault="00732381" w:rsidP="00705900">
            <w:pPr>
              <w:keepNext/>
              <w:keepLines/>
              <w:jc w:val="both"/>
              <w:rPr>
                <w:rFonts w:ascii="Times New Roman" w:hAnsi="Times New Roman" w:cs="Times New Roman"/>
                <w:sz w:val="26"/>
                <w:szCs w:val="26"/>
                <w:lang w:val="en-US"/>
              </w:rPr>
            </w:pPr>
          </w:p>
        </w:tc>
      </w:tr>
      <w:tr w:rsidR="00C94AE6" w:rsidRPr="00484269" w14:paraId="1032BD7E" w14:textId="77777777" w:rsidTr="00080B45">
        <w:tc>
          <w:tcPr>
            <w:tcW w:w="2689" w:type="dxa"/>
          </w:tcPr>
          <w:p w14:paraId="3AE38342" w14:textId="27B41AD0"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Platforms revenue</w:t>
            </w:r>
          </w:p>
        </w:tc>
        <w:tc>
          <w:tcPr>
            <w:tcW w:w="1165" w:type="dxa"/>
          </w:tcPr>
          <w:p w14:paraId="452F5E08" w14:textId="77777777" w:rsidR="00732381" w:rsidRPr="00484269" w:rsidRDefault="00732381" w:rsidP="00705900">
            <w:pPr>
              <w:keepNext/>
              <w:keepLines/>
              <w:jc w:val="both"/>
              <w:rPr>
                <w:rFonts w:ascii="Times New Roman" w:hAnsi="Times New Roman" w:cs="Times New Roman"/>
                <w:sz w:val="26"/>
                <w:szCs w:val="26"/>
                <w:lang w:val="en-US"/>
              </w:rPr>
            </w:pPr>
          </w:p>
        </w:tc>
        <w:tc>
          <w:tcPr>
            <w:tcW w:w="1225" w:type="dxa"/>
          </w:tcPr>
          <w:p w14:paraId="453737B1" w14:textId="77777777" w:rsidR="00732381" w:rsidRPr="00484269" w:rsidRDefault="00732381" w:rsidP="00705900">
            <w:pPr>
              <w:keepNext/>
              <w:keepLines/>
              <w:jc w:val="both"/>
              <w:rPr>
                <w:rFonts w:ascii="Times New Roman" w:hAnsi="Times New Roman" w:cs="Times New Roman"/>
                <w:sz w:val="26"/>
                <w:szCs w:val="26"/>
                <w:lang w:val="en-US"/>
              </w:rPr>
            </w:pPr>
          </w:p>
        </w:tc>
        <w:tc>
          <w:tcPr>
            <w:tcW w:w="1318" w:type="dxa"/>
          </w:tcPr>
          <w:p w14:paraId="72605285" w14:textId="77777777"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744AB49F" w14:textId="133ABB5F"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1700</w:t>
            </w:r>
          </w:p>
        </w:tc>
        <w:tc>
          <w:tcPr>
            <w:tcW w:w="943" w:type="dxa"/>
            <w:shd w:val="clear" w:color="auto" w:fill="auto"/>
          </w:tcPr>
          <w:p w14:paraId="71001EC9" w14:textId="7C5407CB" w:rsidR="00732381" w:rsidRPr="00484269" w:rsidRDefault="00D673B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283,3</w:t>
            </w:r>
          </w:p>
        </w:tc>
        <w:tc>
          <w:tcPr>
            <w:tcW w:w="1395" w:type="dxa"/>
            <w:shd w:val="clear" w:color="auto" w:fill="auto"/>
          </w:tcPr>
          <w:p w14:paraId="2CA9FBEF" w14:textId="3B81ED01" w:rsidR="00732381" w:rsidRPr="00484269" w:rsidRDefault="00C94AE6"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-83,4%</w:t>
            </w:r>
          </w:p>
        </w:tc>
      </w:tr>
      <w:tr w:rsidR="00C94AE6" w:rsidRPr="00484269" w14:paraId="7F587439" w14:textId="77777777" w:rsidTr="00080B45">
        <w:trPr>
          <w:trHeight w:val="761"/>
        </w:trPr>
        <w:tc>
          <w:tcPr>
            <w:tcW w:w="2689" w:type="dxa"/>
          </w:tcPr>
          <w:p w14:paraId="059C510F" w14:textId="437559A8"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Content creators’ revenue</w:t>
            </w:r>
          </w:p>
        </w:tc>
        <w:tc>
          <w:tcPr>
            <w:tcW w:w="1165" w:type="dxa"/>
          </w:tcPr>
          <w:p w14:paraId="58DE6E76" w14:textId="77777777" w:rsidR="00732381" w:rsidRPr="00484269" w:rsidRDefault="00732381" w:rsidP="00705900">
            <w:pPr>
              <w:keepNext/>
              <w:keepLines/>
              <w:jc w:val="both"/>
              <w:rPr>
                <w:rFonts w:ascii="Times New Roman" w:hAnsi="Times New Roman" w:cs="Times New Roman"/>
                <w:sz w:val="26"/>
                <w:szCs w:val="26"/>
                <w:lang w:val="en-US"/>
              </w:rPr>
            </w:pPr>
          </w:p>
        </w:tc>
        <w:tc>
          <w:tcPr>
            <w:tcW w:w="1225" w:type="dxa"/>
          </w:tcPr>
          <w:p w14:paraId="68407FAE" w14:textId="77777777" w:rsidR="00732381" w:rsidRPr="00484269" w:rsidRDefault="00732381" w:rsidP="00705900">
            <w:pPr>
              <w:keepNext/>
              <w:keepLines/>
              <w:jc w:val="both"/>
              <w:rPr>
                <w:rFonts w:ascii="Times New Roman" w:hAnsi="Times New Roman" w:cs="Times New Roman"/>
                <w:sz w:val="26"/>
                <w:szCs w:val="26"/>
                <w:lang w:val="en-US"/>
              </w:rPr>
            </w:pPr>
          </w:p>
        </w:tc>
        <w:tc>
          <w:tcPr>
            <w:tcW w:w="1318" w:type="dxa"/>
          </w:tcPr>
          <w:p w14:paraId="0D6F15BF" w14:textId="77777777"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79A20A90" w14:textId="152F86EB" w:rsidR="00732381"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140,8</w:t>
            </w:r>
          </w:p>
        </w:tc>
        <w:tc>
          <w:tcPr>
            <w:tcW w:w="943" w:type="dxa"/>
            <w:shd w:val="clear" w:color="auto" w:fill="auto"/>
          </w:tcPr>
          <w:p w14:paraId="587C2FC5" w14:textId="009359E7" w:rsidR="00732381"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62,7</w:t>
            </w:r>
          </w:p>
        </w:tc>
        <w:tc>
          <w:tcPr>
            <w:tcW w:w="1395" w:type="dxa"/>
            <w:shd w:val="clear" w:color="auto" w:fill="auto"/>
          </w:tcPr>
          <w:p w14:paraId="2F418357" w14:textId="369B2E93" w:rsidR="00732381"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-55,5%</w:t>
            </w:r>
          </w:p>
        </w:tc>
      </w:tr>
      <w:tr w:rsidR="00C94AE6" w:rsidRPr="00484269" w14:paraId="6F9F4F54" w14:textId="77777777" w:rsidTr="00080B45">
        <w:tc>
          <w:tcPr>
            <w:tcW w:w="2689" w:type="dxa"/>
          </w:tcPr>
          <w:p w14:paraId="7F6FA3D1" w14:textId="14B0100E" w:rsidR="00732381" w:rsidRPr="00484269" w:rsidRDefault="00732381" w:rsidP="00705900">
            <w:pPr>
              <w:keepNext/>
              <w:keepLines/>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Vkontakte</w:t>
            </w:r>
          </w:p>
        </w:tc>
        <w:tc>
          <w:tcPr>
            <w:tcW w:w="1165" w:type="dxa"/>
          </w:tcPr>
          <w:p w14:paraId="78EC8587" w14:textId="391CE7E7" w:rsidR="00732381" w:rsidRPr="00484269" w:rsidRDefault="008A28C2" w:rsidP="00705900">
            <w:pPr>
              <w:keepNext/>
              <w:keepLines/>
              <w:jc w:val="center"/>
              <w:rPr>
                <w:rFonts w:ascii="Times New Roman" w:hAnsi="Times New Roman" w:cs="Times New Roman"/>
                <w:sz w:val="26"/>
                <w:szCs w:val="26"/>
                <w:lang w:val="en-US"/>
              </w:rPr>
            </w:pPr>
            <w:r w:rsidRPr="00484269">
              <w:rPr>
                <w:rFonts w:ascii="Times New Roman" w:hAnsi="Times New Roman" w:cs="Times New Roman"/>
                <w:sz w:val="26"/>
                <w:szCs w:val="26"/>
                <w:lang w:val="en-US"/>
              </w:rPr>
              <w:t>45</w:t>
            </w:r>
          </w:p>
        </w:tc>
        <w:tc>
          <w:tcPr>
            <w:tcW w:w="1225" w:type="dxa"/>
          </w:tcPr>
          <w:p w14:paraId="24CB8EF2" w14:textId="05E4CA33" w:rsidR="00732381" w:rsidRPr="00484269" w:rsidRDefault="008A28C2"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45</w:t>
            </w:r>
          </w:p>
        </w:tc>
        <w:tc>
          <w:tcPr>
            <w:tcW w:w="1318" w:type="dxa"/>
          </w:tcPr>
          <w:p w14:paraId="303799FB" w14:textId="381FD4B2" w:rsidR="00732381" w:rsidRPr="00484269" w:rsidRDefault="008A28C2"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0</w:t>
            </w:r>
            <w:r w:rsidR="00D673BA" w:rsidRPr="00484269">
              <w:rPr>
                <w:rFonts w:ascii="Times New Roman" w:hAnsi="Times New Roman" w:cs="Times New Roman"/>
                <w:sz w:val="26"/>
                <w:szCs w:val="26"/>
                <w:lang w:val="en-US"/>
              </w:rPr>
              <w:t>%</w:t>
            </w:r>
          </w:p>
        </w:tc>
        <w:tc>
          <w:tcPr>
            <w:tcW w:w="943" w:type="dxa"/>
            <w:shd w:val="clear" w:color="auto" w:fill="auto"/>
          </w:tcPr>
          <w:p w14:paraId="601AF146" w14:textId="77777777"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04A6E206" w14:textId="77777777" w:rsidR="00732381" w:rsidRPr="00484269" w:rsidRDefault="00732381" w:rsidP="00705900">
            <w:pPr>
              <w:keepNext/>
              <w:keepLines/>
              <w:jc w:val="both"/>
              <w:rPr>
                <w:rFonts w:ascii="Times New Roman" w:hAnsi="Times New Roman" w:cs="Times New Roman"/>
                <w:sz w:val="26"/>
                <w:szCs w:val="26"/>
                <w:lang w:val="en-US"/>
              </w:rPr>
            </w:pPr>
          </w:p>
        </w:tc>
        <w:tc>
          <w:tcPr>
            <w:tcW w:w="1395" w:type="dxa"/>
            <w:shd w:val="clear" w:color="auto" w:fill="auto"/>
          </w:tcPr>
          <w:p w14:paraId="1139C09F" w14:textId="77777777" w:rsidR="00732381" w:rsidRPr="00484269" w:rsidRDefault="00732381" w:rsidP="00705900">
            <w:pPr>
              <w:keepNext/>
              <w:keepLines/>
              <w:jc w:val="both"/>
              <w:rPr>
                <w:rFonts w:ascii="Times New Roman" w:hAnsi="Times New Roman" w:cs="Times New Roman"/>
                <w:sz w:val="26"/>
                <w:szCs w:val="26"/>
                <w:lang w:val="en-US"/>
              </w:rPr>
            </w:pPr>
          </w:p>
        </w:tc>
      </w:tr>
      <w:tr w:rsidR="00B31392" w:rsidRPr="00484269" w14:paraId="3D6E7269" w14:textId="77777777" w:rsidTr="00080B45">
        <w:tc>
          <w:tcPr>
            <w:tcW w:w="2689" w:type="dxa"/>
          </w:tcPr>
          <w:p w14:paraId="5F42C534" w14:textId="1191E36A"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Platforms revenue</w:t>
            </w:r>
          </w:p>
        </w:tc>
        <w:tc>
          <w:tcPr>
            <w:tcW w:w="1165" w:type="dxa"/>
          </w:tcPr>
          <w:p w14:paraId="1F943342" w14:textId="77777777" w:rsidR="00732381" w:rsidRPr="00484269" w:rsidRDefault="00732381" w:rsidP="00705900">
            <w:pPr>
              <w:keepNext/>
              <w:keepLines/>
              <w:jc w:val="both"/>
              <w:rPr>
                <w:rFonts w:ascii="Times New Roman" w:hAnsi="Times New Roman" w:cs="Times New Roman"/>
                <w:sz w:val="26"/>
                <w:szCs w:val="26"/>
                <w:lang w:val="en-US"/>
              </w:rPr>
            </w:pPr>
          </w:p>
        </w:tc>
        <w:tc>
          <w:tcPr>
            <w:tcW w:w="1225" w:type="dxa"/>
          </w:tcPr>
          <w:p w14:paraId="137F3CE0" w14:textId="77777777" w:rsidR="00732381" w:rsidRPr="00484269" w:rsidRDefault="00732381" w:rsidP="00705900">
            <w:pPr>
              <w:keepNext/>
              <w:keepLines/>
              <w:jc w:val="both"/>
              <w:rPr>
                <w:rFonts w:ascii="Times New Roman" w:hAnsi="Times New Roman" w:cs="Times New Roman"/>
                <w:sz w:val="26"/>
                <w:szCs w:val="26"/>
                <w:lang w:val="en-US"/>
              </w:rPr>
            </w:pPr>
          </w:p>
        </w:tc>
        <w:tc>
          <w:tcPr>
            <w:tcW w:w="1318" w:type="dxa"/>
          </w:tcPr>
          <w:p w14:paraId="134F254F" w14:textId="77777777"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5E57098F" w14:textId="5B6EF411" w:rsidR="00732381" w:rsidRPr="00484269" w:rsidRDefault="00F9138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644,77</w:t>
            </w:r>
          </w:p>
        </w:tc>
        <w:tc>
          <w:tcPr>
            <w:tcW w:w="943" w:type="dxa"/>
            <w:shd w:val="clear" w:color="auto" w:fill="auto"/>
          </w:tcPr>
          <w:p w14:paraId="4C16A630" w14:textId="03F65665" w:rsidR="00732381" w:rsidRPr="00484269" w:rsidRDefault="00F9138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832,77</w:t>
            </w:r>
          </w:p>
        </w:tc>
        <w:tc>
          <w:tcPr>
            <w:tcW w:w="1395" w:type="dxa"/>
            <w:shd w:val="clear" w:color="auto" w:fill="auto"/>
          </w:tcPr>
          <w:p w14:paraId="1BF26737" w14:textId="6EE99DF4" w:rsidR="00732381" w:rsidRPr="00484269" w:rsidRDefault="00F9138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29%</w:t>
            </w:r>
          </w:p>
        </w:tc>
      </w:tr>
      <w:tr w:rsidR="00C94AE6" w:rsidRPr="00484269" w14:paraId="7A6F7B46" w14:textId="77777777" w:rsidTr="00080B45">
        <w:tc>
          <w:tcPr>
            <w:tcW w:w="2689" w:type="dxa"/>
          </w:tcPr>
          <w:p w14:paraId="4DB332DD" w14:textId="24CE118E" w:rsidR="00732381" w:rsidRPr="00484269" w:rsidRDefault="00732381"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Content creators’ revenue</w:t>
            </w:r>
          </w:p>
        </w:tc>
        <w:tc>
          <w:tcPr>
            <w:tcW w:w="1165" w:type="dxa"/>
          </w:tcPr>
          <w:p w14:paraId="6EB3311B" w14:textId="77777777" w:rsidR="00732381" w:rsidRPr="00484269" w:rsidRDefault="00732381" w:rsidP="00705900">
            <w:pPr>
              <w:keepNext/>
              <w:keepLines/>
              <w:jc w:val="both"/>
              <w:rPr>
                <w:rFonts w:ascii="Times New Roman" w:hAnsi="Times New Roman" w:cs="Times New Roman"/>
                <w:sz w:val="26"/>
                <w:szCs w:val="26"/>
                <w:lang w:val="en-US"/>
              </w:rPr>
            </w:pPr>
          </w:p>
        </w:tc>
        <w:tc>
          <w:tcPr>
            <w:tcW w:w="1225" w:type="dxa"/>
          </w:tcPr>
          <w:p w14:paraId="6B6FDD6E" w14:textId="77777777" w:rsidR="00732381" w:rsidRPr="00484269" w:rsidRDefault="00732381" w:rsidP="00705900">
            <w:pPr>
              <w:keepNext/>
              <w:keepLines/>
              <w:jc w:val="both"/>
              <w:rPr>
                <w:rFonts w:ascii="Times New Roman" w:hAnsi="Times New Roman" w:cs="Times New Roman"/>
                <w:sz w:val="26"/>
                <w:szCs w:val="26"/>
                <w:lang w:val="en-US"/>
              </w:rPr>
            </w:pPr>
          </w:p>
        </w:tc>
        <w:tc>
          <w:tcPr>
            <w:tcW w:w="1318" w:type="dxa"/>
          </w:tcPr>
          <w:p w14:paraId="3D8EB248" w14:textId="77777777"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265A4E99" w14:textId="232643B3" w:rsidR="00732381"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28,6</w:t>
            </w:r>
          </w:p>
        </w:tc>
        <w:tc>
          <w:tcPr>
            <w:tcW w:w="943" w:type="dxa"/>
            <w:shd w:val="clear" w:color="auto" w:fill="auto"/>
          </w:tcPr>
          <w:p w14:paraId="71860045" w14:textId="740F6418" w:rsidR="00732381"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41,8</w:t>
            </w:r>
          </w:p>
        </w:tc>
        <w:tc>
          <w:tcPr>
            <w:tcW w:w="1395" w:type="dxa"/>
            <w:shd w:val="clear" w:color="auto" w:fill="auto"/>
          </w:tcPr>
          <w:p w14:paraId="3CC55C37" w14:textId="5C3CF31A" w:rsidR="00732381"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46,2%</w:t>
            </w:r>
          </w:p>
        </w:tc>
      </w:tr>
      <w:tr w:rsidR="00B31392" w:rsidRPr="00484269" w14:paraId="157F94F6" w14:textId="77777777" w:rsidTr="00080B45">
        <w:tc>
          <w:tcPr>
            <w:tcW w:w="2689" w:type="dxa"/>
          </w:tcPr>
          <w:p w14:paraId="5069A2A4" w14:textId="1DECF568" w:rsidR="00732381" w:rsidRPr="00484269" w:rsidRDefault="00732381" w:rsidP="00705900">
            <w:pPr>
              <w:keepNext/>
              <w:keepLines/>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Telegram</w:t>
            </w:r>
          </w:p>
        </w:tc>
        <w:tc>
          <w:tcPr>
            <w:tcW w:w="1165" w:type="dxa"/>
          </w:tcPr>
          <w:p w14:paraId="7F914D2F" w14:textId="7B6A068A" w:rsidR="00732381" w:rsidRPr="00484269" w:rsidRDefault="00152C43"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22</w:t>
            </w:r>
          </w:p>
        </w:tc>
        <w:tc>
          <w:tcPr>
            <w:tcW w:w="1225" w:type="dxa"/>
          </w:tcPr>
          <w:p w14:paraId="044AFB97" w14:textId="40CA388E" w:rsidR="00732381" w:rsidRPr="00484269" w:rsidRDefault="00152C43"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39</w:t>
            </w:r>
          </w:p>
        </w:tc>
        <w:tc>
          <w:tcPr>
            <w:tcW w:w="1318" w:type="dxa"/>
          </w:tcPr>
          <w:p w14:paraId="4BA2788B" w14:textId="630A7A10" w:rsidR="00732381" w:rsidRPr="00484269" w:rsidRDefault="00D673B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77,3%</w:t>
            </w:r>
          </w:p>
        </w:tc>
        <w:tc>
          <w:tcPr>
            <w:tcW w:w="943" w:type="dxa"/>
            <w:shd w:val="clear" w:color="auto" w:fill="auto"/>
          </w:tcPr>
          <w:p w14:paraId="32F7382D" w14:textId="77777777" w:rsidR="00732381" w:rsidRPr="00484269" w:rsidRDefault="00732381" w:rsidP="00705900">
            <w:pPr>
              <w:keepNext/>
              <w:keepLines/>
              <w:jc w:val="both"/>
              <w:rPr>
                <w:rFonts w:ascii="Times New Roman" w:hAnsi="Times New Roman" w:cs="Times New Roman"/>
                <w:sz w:val="26"/>
                <w:szCs w:val="26"/>
                <w:lang w:val="en-US"/>
              </w:rPr>
            </w:pPr>
          </w:p>
        </w:tc>
        <w:tc>
          <w:tcPr>
            <w:tcW w:w="943" w:type="dxa"/>
            <w:shd w:val="clear" w:color="auto" w:fill="auto"/>
          </w:tcPr>
          <w:p w14:paraId="5132DB5B" w14:textId="77777777" w:rsidR="00732381" w:rsidRPr="00484269" w:rsidRDefault="00732381" w:rsidP="00705900">
            <w:pPr>
              <w:keepNext/>
              <w:keepLines/>
              <w:jc w:val="both"/>
              <w:rPr>
                <w:rFonts w:ascii="Times New Roman" w:hAnsi="Times New Roman" w:cs="Times New Roman"/>
                <w:sz w:val="26"/>
                <w:szCs w:val="26"/>
                <w:lang w:val="en-US"/>
              </w:rPr>
            </w:pPr>
          </w:p>
        </w:tc>
        <w:tc>
          <w:tcPr>
            <w:tcW w:w="1395" w:type="dxa"/>
            <w:shd w:val="clear" w:color="auto" w:fill="auto"/>
          </w:tcPr>
          <w:p w14:paraId="27161710" w14:textId="77777777" w:rsidR="00732381" w:rsidRPr="00484269" w:rsidRDefault="00732381" w:rsidP="00705900">
            <w:pPr>
              <w:keepNext/>
              <w:keepLines/>
              <w:jc w:val="both"/>
              <w:rPr>
                <w:rFonts w:ascii="Times New Roman" w:hAnsi="Times New Roman" w:cs="Times New Roman"/>
                <w:sz w:val="26"/>
                <w:szCs w:val="26"/>
                <w:lang w:val="en-US"/>
              </w:rPr>
            </w:pPr>
          </w:p>
        </w:tc>
      </w:tr>
      <w:tr w:rsidR="00B31392" w:rsidRPr="00484269" w14:paraId="003AAC60" w14:textId="77777777" w:rsidTr="00080B45">
        <w:tc>
          <w:tcPr>
            <w:tcW w:w="2689" w:type="dxa"/>
          </w:tcPr>
          <w:p w14:paraId="7C9BE9AD" w14:textId="0DDA14B0" w:rsidR="00F9138E" w:rsidRPr="00484269" w:rsidRDefault="00F9138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Platforms revenue</w:t>
            </w:r>
          </w:p>
        </w:tc>
        <w:tc>
          <w:tcPr>
            <w:tcW w:w="1165" w:type="dxa"/>
          </w:tcPr>
          <w:p w14:paraId="04609760" w14:textId="77777777" w:rsidR="00F9138E" w:rsidRPr="00484269" w:rsidRDefault="00F9138E" w:rsidP="00705900">
            <w:pPr>
              <w:keepNext/>
              <w:keepLines/>
              <w:jc w:val="both"/>
              <w:rPr>
                <w:rFonts w:ascii="Times New Roman" w:hAnsi="Times New Roman" w:cs="Times New Roman"/>
                <w:sz w:val="26"/>
                <w:szCs w:val="26"/>
                <w:lang w:val="en-US"/>
              </w:rPr>
            </w:pPr>
          </w:p>
        </w:tc>
        <w:tc>
          <w:tcPr>
            <w:tcW w:w="1225" w:type="dxa"/>
          </w:tcPr>
          <w:p w14:paraId="089BE55E" w14:textId="77777777" w:rsidR="00F9138E" w:rsidRPr="00484269" w:rsidRDefault="00F9138E" w:rsidP="00705900">
            <w:pPr>
              <w:keepNext/>
              <w:keepLines/>
              <w:jc w:val="both"/>
              <w:rPr>
                <w:rFonts w:ascii="Times New Roman" w:hAnsi="Times New Roman" w:cs="Times New Roman"/>
                <w:sz w:val="26"/>
                <w:szCs w:val="26"/>
                <w:lang w:val="en-US"/>
              </w:rPr>
            </w:pPr>
          </w:p>
        </w:tc>
        <w:tc>
          <w:tcPr>
            <w:tcW w:w="1318" w:type="dxa"/>
          </w:tcPr>
          <w:p w14:paraId="5FBAF00F" w14:textId="77777777" w:rsidR="00F9138E" w:rsidRPr="00484269" w:rsidRDefault="00F9138E" w:rsidP="00705900">
            <w:pPr>
              <w:keepNext/>
              <w:keepLines/>
              <w:jc w:val="both"/>
              <w:rPr>
                <w:rFonts w:ascii="Times New Roman" w:hAnsi="Times New Roman" w:cs="Times New Roman"/>
                <w:sz w:val="26"/>
                <w:szCs w:val="26"/>
                <w:lang w:val="en-US"/>
              </w:rPr>
            </w:pPr>
          </w:p>
        </w:tc>
        <w:tc>
          <w:tcPr>
            <w:tcW w:w="943" w:type="dxa"/>
            <w:shd w:val="clear" w:color="auto" w:fill="auto"/>
          </w:tcPr>
          <w:p w14:paraId="21985009" w14:textId="6F86C1FC" w:rsidR="00F9138E" w:rsidRPr="00484269" w:rsidRDefault="00F9138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285</w:t>
            </w:r>
          </w:p>
        </w:tc>
        <w:tc>
          <w:tcPr>
            <w:tcW w:w="943" w:type="dxa"/>
            <w:shd w:val="clear" w:color="auto" w:fill="auto"/>
            <w:vAlign w:val="bottom"/>
          </w:tcPr>
          <w:p w14:paraId="6B4321EA" w14:textId="067F46DE" w:rsidR="00F9138E" w:rsidRPr="00484269" w:rsidRDefault="00F9138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292,6</w:t>
            </w:r>
          </w:p>
        </w:tc>
        <w:tc>
          <w:tcPr>
            <w:tcW w:w="1395" w:type="dxa"/>
            <w:shd w:val="clear" w:color="auto" w:fill="auto"/>
          </w:tcPr>
          <w:p w14:paraId="0978F424" w14:textId="1AA90ED9" w:rsidR="00F9138E" w:rsidRPr="00484269" w:rsidRDefault="00F9138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3%</w:t>
            </w:r>
          </w:p>
        </w:tc>
      </w:tr>
      <w:tr w:rsidR="00EF699D" w:rsidRPr="00484269" w14:paraId="556593B8" w14:textId="77777777" w:rsidTr="00080B45">
        <w:tc>
          <w:tcPr>
            <w:tcW w:w="2689" w:type="dxa"/>
          </w:tcPr>
          <w:p w14:paraId="1B757DF6" w14:textId="02586CD9" w:rsidR="00F9138E" w:rsidRPr="00484269" w:rsidRDefault="00F9138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Content creators’ revenue</w:t>
            </w:r>
          </w:p>
        </w:tc>
        <w:tc>
          <w:tcPr>
            <w:tcW w:w="1165" w:type="dxa"/>
          </w:tcPr>
          <w:p w14:paraId="056E0BFB" w14:textId="77777777" w:rsidR="00F9138E" w:rsidRPr="00484269" w:rsidRDefault="00F9138E" w:rsidP="00705900">
            <w:pPr>
              <w:keepNext/>
              <w:keepLines/>
              <w:jc w:val="both"/>
              <w:rPr>
                <w:rFonts w:ascii="Times New Roman" w:hAnsi="Times New Roman" w:cs="Times New Roman"/>
                <w:sz w:val="26"/>
                <w:szCs w:val="26"/>
                <w:lang w:val="en-US"/>
              </w:rPr>
            </w:pPr>
          </w:p>
        </w:tc>
        <w:tc>
          <w:tcPr>
            <w:tcW w:w="1225" w:type="dxa"/>
          </w:tcPr>
          <w:p w14:paraId="69CE45D7" w14:textId="77777777" w:rsidR="00F9138E" w:rsidRPr="00484269" w:rsidRDefault="00F9138E" w:rsidP="00705900">
            <w:pPr>
              <w:keepNext/>
              <w:keepLines/>
              <w:jc w:val="both"/>
              <w:rPr>
                <w:rFonts w:ascii="Times New Roman" w:hAnsi="Times New Roman" w:cs="Times New Roman"/>
                <w:sz w:val="26"/>
                <w:szCs w:val="26"/>
                <w:lang w:val="en-US"/>
              </w:rPr>
            </w:pPr>
          </w:p>
        </w:tc>
        <w:tc>
          <w:tcPr>
            <w:tcW w:w="1318" w:type="dxa"/>
          </w:tcPr>
          <w:p w14:paraId="295A4903" w14:textId="77777777" w:rsidR="00F9138E" w:rsidRPr="00484269" w:rsidRDefault="00F9138E" w:rsidP="00705900">
            <w:pPr>
              <w:keepNext/>
              <w:keepLines/>
              <w:jc w:val="both"/>
              <w:rPr>
                <w:rFonts w:ascii="Times New Roman" w:hAnsi="Times New Roman" w:cs="Times New Roman"/>
                <w:sz w:val="26"/>
                <w:szCs w:val="26"/>
              </w:rPr>
            </w:pPr>
          </w:p>
        </w:tc>
        <w:tc>
          <w:tcPr>
            <w:tcW w:w="943" w:type="dxa"/>
            <w:shd w:val="clear" w:color="auto" w:fill="auto"/>
          </w:tcPr>
          <w:p w14:paraId="07AFADE4" w14:textId="3CCF59C8" w:rsidR="00F9138E"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39,6</w:t>
            </w:r>
          </w:p>
        </w:tc>
        <w:tc>
          <w:tcPr>
            <w:tcW w:w="943" w:type="dxa"/>
            <w:shd w:val="clear" w:color="auto" w:fill="auto"/>
          </w:tcPr>
          <w:p w14:paraId="79AEC756" w14:textId="6235A7CA" w:rsidR="00F9138E"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94,1</w:t>
            </w:r>
          </w:p>
        </w:tc>
        <w:tc>
          <w:tcPr>
            <w:tcW w:w="1395" w:type="dxa"/>
            <w:shd w:val="clear" w:color="auto" w:fill="auto"/>
          </w:tcPr>
          <w:p w14:paraId="41222155" w14:textId="2073B367" w:rsidR="00F9138E" w:rsidRPr="00484269" w:rsidRDefault="00080B45"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137,6%</w:t>
            </w:r>
          </w:p>
        </w:tc>
      </w:tr>
      <w:tr w:rsidR="00B31392" w:rsidRPr="00484269" w14:paraId="24E5634A" w14:textId="77777777" w:rsidTr="00080B45">
        <w:tc>
          <w:tcPr>
            <w:tcW w:w="2689" w:type="dxa"/>
          </w:tcPr>
          <w:p w14:paraId="29744FDC" w14:textId="171B6A23" w:rsidR="00F9138E" w:rsidRPr="00484269" w:rsidRDefault="00946A38" w:rsidP="00705900">
            <w:pPr>
              <w:keepNext/>
              <w:keepLines/>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Marketplaces</w:t>
            </w:r>
          </w:p>
        </w:tc>
        <w:tc>
          <w:tcPr>
            <w:tcW w:w="1165" w:type="dxa"/>
          </w:tcPr>
          <w:p w14:paraId="6E28832F" w14:textId="718AF3BB" w:rsidR="00F9138E" w:rsidRPr="00484269" w:rsidRDefault="00152C43"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19</w:t>
            </w:r>
          </w:p>
        </w:tc>
        <w:tc>
          <w:tcPr>
            <w:tcW w:w="1225" w:type="dxa"/>
          </w:tcPr>
          <w:p w14:paraId="233DA13B" w14:textId="09F2A5BA" w:rsidR="00F9138E" w:rsidRPr="00484269" w:rsidRDefault="00152C43"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22</w:t>
            </w:r>
          </w:p>
        </w:tc>
        <w:tc>
          <w:tcPr>
            <w:tcW w:w="1318" w:type="dxa"/>
          </w:tcPr>
          <w:p w14:paraId="0E5F115B" w14:textId="6801881A" w:rsidR="00F9138E" w:rsidRPr="00484269" w:rsidRDefault="00D673BA"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15,8%</w:t>
            </w:r>
          </w:p>
        </w:tc>
        <w:tc>
          <w:tcPr>
            <w:tcW w:w="943" w:type="dxa"/>
            <w:shd w:val="clear" w:color="auto" w:fill="auto"/>
          </w:tcPr>
          <w:p w14:paraId="70297705" w14:textId="475203F2" w:rsidR="00F9138E" w:rsidRPr="00484269" w:rsidRDefault="00F9138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321,9</w:t>
            </w:r>
          </w:p>
        </w:tc>
        <w:tc>
          <w:tcPr>
            <w:tcW w:w="943" w:type="dxa"/>
            <w:shd w:val="clear" w:color="auto" w:fill="auto"/>
          </w:tcPr>
          <w:p w14:paraId="01C7E60B" w14:textId="02DFF648" w:rsidR="00F9138E" w:rsidRPr="00484269" w:rsidRDefault="00F9138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731,5</w:t>
            </w:r>
          </w:p>
        </w:tc>
        <w:tc>
          <w:tcPr>
            <w:tcW w:w="1395" w:type="dxa"/>
            <w:shd w:val="clear" w:color="auto" w:fill="auto"/>
          </w:tcPr>
          <w:p w14:paraId="6CD0E4C6" w14:textId="0624FF6D" w:rsidR="00F9138E" w:rsidRPr="00484269" w:rsidRDefault="00F9138E" w:rsidP="00705900">
            <w:pPr>
              <w:keepNext/>
              <w:keepLines/>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127%</w:t>
            </w:r>
          </w:p>
        </w:tc>
      </w:tr>
    </w:tbl>
    <w:p w14:paraId="29EC9F56" w14:textId="70BC12F1" w:rsidR="00C765AA" w:rsidRPr="00484269" w:rsidRDefault="00276979" w:rsidP="00704F13">
      <w:pPr>
        <w:pStyle w:val="a3"/>
        <w:numPr>
          <w:ilvl w:val="0"/>
          <w:numId w:val="11"/>
        </w:numPr>
        <w:spacing w:after="0" w:line="240" w:lineRule="auto"/>
        <w:ind w:left="0" w:firstLine="567"/>
        <w:jc w:val="both"/>
        <w:rPr>
          <w:rFonts w:ascii="Times New Roman" w:hAnsi="Times New Roman" w:cs="Times New Roman"/>
          <w:lang w:val="en-US"/>
        </w:rPr>
      </w:pPr>
      <w:r w:rsidRPr="00484269">
        <w:rPr>
          <w:rFonts w:ascii="Times New Roman" w:hAnsi="Times New Roman" w:cs="Times New Roman"/>
          <w:lang w:val="en-US"/>
        </w:rPr>
        <w:t xml:space="preserve">Source: </w:t>
      </w:r>
      <w:r w:rsidR="0039134D" w:rsidRPr="00484269">
        <w:rPr>
          <w:rFonts w:ascii="Times New Roman" w:hAnsi="Times New Roman" w:cs="Times New Roman"/>
          <w:lang w:val="en-US"/>
        </w:rPr>
        <w:t xml:space="preserve">Average time spent on the platform for VK, Telegram, </w:t>
      </w:r>
      <w:r w:rsidR="0056663D" w:rsidRPr="00484269">
        <w:rPr>
          <w:rFonts w:ascii="Times New Roman" w:hAnsi="Times New Roman" w:cs="Times New Roman"/>
          <w:lang w:val="en-US"/>
        </w:rPr>
        <w:t xml:space="preserve">Instagram, </w:t>
      </w:r>
      <w:r w:rsidR="0039134D" w:rsidRPr="00484269">
        <w:rPr>
          <w:rFonts w:ascii="Times New Roman" w:hAnsi="Times New Roman" w:cs="Times New Roman"/>
          <w:lang w:val="en-US"/>
        </w:rPr>
        <w:t>YouTube and E-com was taken from the research conducted by Mediascope</w:t>
      </w:r>
      <w:r w:rsidR="0039134D" w:rsidRPr="00484269">
        <w:rPr>
          <w:rStyle w:val="ae"/>
          <w:rFonts w:ascii="Times New Roman" w:hAnsi="Times New Roman" w:cs="Times New Roman"/>
          <w:lang w:val="en-US"/>
        </w:rPr>
        <w:footnoteReference w:id="10"/>
      </w:r>
      <w:r w:rsidR="0039134D" w:rsidRPr="00484269">
        <w:rPr>
          <w:rFonts w:ascii="Times New Roman" w:hAnsi="Times New Roman" w:cs="Times New Roman"/>
          <w:lang w:val="en-US"/>
        </w:rPr>
        <w:t>. The values for Google and Yandex were taken from the research Digital 2021</w:t>
      </w:r>
      <w:r w:rsidR="00241DEE" w:rsidRPr="00484269">
        <w:rPr>
          <w:rFonts w:ascii="Times New Roman" w:hAnsi="Times New Roman" w:cs="Times New Roman"/>
          <w:lang w:val="en-US"/>
        </w:rPr>
        <w:t xml:space="preserve"> and Digital 2022,</w:t>
      </w:r>
      <w:r w:rsidR="0039134D" w:rsidRPr="00484269">
        <w:rPr>
          <w:rFonts w:ascii="Times New Roman" w:hAnsi="Times New Roman" w:cs="Times New Roman"/>
          <w:lang w:val="en-US"/>
        </w:rPr>
        <w:t xml:space="preserve"> the data for which was taken from Semrush</w:t>
      </w:r>
      <w:r w:rsidR="0039134D" w:rsidRPr="00484269">
        <w:rPr>
          <w:rStyle w:val="ae"/>
          <w:rFonts w:ascii="Times New Roman" w:hAnsi="Times New Roman" w:cs="Times New Roman"/>
          <w:lang w:val="en-US"/>
        </w:rPr>
        <w:footnoteReference w:id="11"/>
      </w:r>
      <w:r w:rsidR="0039134D" w:rsidRPr="00484269">
        <w:rPr>
          <w:rFonts w:ascii="Times New Roman" w:hAnsi="Times New Roman" w:cs="Times New Roman"/>
          <w:lang w:val="en-US"/>
        </w:rPr>
        <w:t>.</w:t>
      </w:r>
      <w:r w:rsidR="00241DEE" w:rsidRPr="00484269">
        <w:rPr>
          <w:rFonts w:ascii="Times New Roman" w:hAnsi="Times New Roman" w:cs="Times New Roman"/>
          <w:lang w:val="en-US"/>
        </w:rPr>
        <w:t xml:space="preserve"> For Facebook the data </w:t>
      </w:r>
      <w:r w:rsidR="00241DEE" w:rsidRPr="00484269">
        <w:rPr>
          <w:rFonts w:ascii="Times New Roman" w:hAnsi="Times New Roman" w:cs="Times New Roman"/>
          <w:lang w:val="en-US"/>
        </w:rPr>
        <w:lastRenderedPageBreak/>
        <w:t>on average time spent on the platform in 2021 was taken from Statista</w:t>
      </w:r>
      <w:r w:rsidR="00241DEE" w:rsidRPr="00484269">
        <w:rPr>
          <w:rStyle w:val="ae"/>
          <w:rFonts w:ascii="Times New Roman" w:hAnsi="Times New Roman" w:cs="Times New Roman"/>
          <w:lang w:val="en-US"/>
        </w:rPr>
        <w:footnoteReference w:id="12"/>
      </w:r>
      <w:r w:rsidR="00241DEE" w:rsidRPr="00484269">
        <w:rPr>
          <w:rFonts w:ascii="Times New Roman" w:hAnsi="Times New Roman" w:cs="Times New Roman"/>
          <w:lang w:val="en-US"/>
        </w:rPr>
        <w:t xml:space="preserve"> and in 2022 – from Digital 2022, using SimilarWeb rating</w:t>
      </w:r>
      <w:r w:rsidR="00241DEE" w:rsidRPr="00484269">
        <w:rPr>
          <w:rStyle w:val="ae"/>
          <w:rFonts w:ascii="Times New Roman" w:hAnsi="Times New Roman" w:cs="Times New Roman"/>
          <w:lang w:val="en-US"/>
        </w:rPr>
        <w:footnoteReference w:id="13"/>
      </w:r>
      <w:r w:rsidR="00241DEE" w:rsidRPr="00484269">
        <w:rPr>
          <w:rFonts w:ascii="Times New Roman" w:hAnsi="Times New Roman" w:cs="Times New Roman"/>
          <w:lang w:val="en-US"/>
        </w:rPr>
        <w:t>.</w:t>
      </w:r>
    </w:p>
    <w:p w14:paraId="16AFBE87" w14:textId="41EE84DA" w:rsidR="00276979" w:rsidRPr="00484269" w:rsidRDefault="00276979" w:rsidP="00C765AA">
      <w:pPr>
        <w:spacing w:after="0" w:line="240" w:lineRule="auto"/>
        <w:jc w:val="both"/>
        <w:rPr>
          <w:rFonts w:ascii="Times New Roman" w:hAnsi="Times New Roman" w:cs="Times New Roman"/>
          <w:lang w:val="en-US"/>
        </w:rPr>
      </w:pPr>
      <w:r w:rsidRPr="00484269">
        <w:rPr>
          <w:rFonts w:ascii="Times New Roman" w:hAnsi="Times New Roman" w:cs="Times New Roman"/>
          <w:lang w:val="en-US"/>
        </w:rPr>
        <w:t>Advertising revenues from integrations for YouTube, Telegram</w:t>
      </w:r>
      <w:r w:rsidR="00A42F99" w:rsidRPr="00484269">
        <w:rPr>
          <w:rFonts w:ascii="Times New Roman" w:hAnsi="Times New Roman" w:cs="Times New Roman"/>
          <w:lang w:val="en-US"/>
        </w:rPr>
        <w:t>, Meta group, Yandex Dzen</w:t>
      </w:r>
      <w:r w:rsidR="00C765AA" w:rsidRPr="00484269">
        <w:rPr>
          <w:rFonts w:ascii="Times New Roman" w:hAnsi="Times New Roman" w:cs="Times New Roman"/>
          <w:lang w:val="en-US"/>
        </w:rPr>
        <w:t xml:space="preserve"> and</w:t>
      </w:r>
      <w:r w:rsidRPr="00484269">
        <w:rPr>
          <w:rFonts w:ascii="Times New Roman" w:hAnsi="Times New Roman" w:cs="Times New Roman"/>
          <w:lang w:val="en-US"/>
        </w:rPr>
        <w:t xml:space="preserve"> VK were calculated by multiplying the platform share in revenues received by content </w:t>
      </w:r>
      <w:r w:rsidR="0039134D" w:rsidRPr="00484269">
        <w:rPr>
          <w:rFonts w:ascii="Times New Roman" w:hAnsi="Times New Roman" w:cs="Times New Roman"/>
          <w:lang w:val="en-US"/>
        </w:rPr>
        <w:t>creators</w:t>
      </w:r>
      <w:r w:rsidRPr="00484269">
        <w:rPr>
          <w:rFonts w:ascii="Times New Roman" w:hAnsi="Times New Roman" w:cs="Times New Roman"/>
          <w:lang w:val="en-US"/>
        </w:rPr>
        <w:t xml:space="preserve"> by the value of money spent on influencer marketing (Source:</w:t>
      </w:r>
      <w:r w:rsidR="00C765AA" w:rsidRPr="00484269">
        <w:rPr>
          <w:rFonts w:ascii="Times New Roman" w:hAnsi="Times New Roman" w:cs="Times New Roman"/>
          <w:lang w:val="en-US"/>
        </w:rPr>
        <w:t xml:space="preserve"> </w:t>
      </w:r>
      <w:r w:rsidRPr="00484269">
        <w:rPr>
          <w:rFonts w:ascii="Times New Roman" w:hAnsi="Times New Roman" w:cs="Times New Roman"/>
          <w:lang w:val="en-US"/>
        </w:rPr>
        <w:t>Perfluence</w:t>
      </w:r>
      <w:r w:rsidRPr="00484269">
        <w:rPr>
          <w:rStyle w:val="ae"/>
          <w:rFonts w:ascii="Times New Roman" w:hAnsi="Times New Roman" w:cs="Times New Roman"/>
          <w:lang w:val="en-US"/>
        </w:rPr>
        <w:footnoteReference w:id="14"/>
      </w:r>
      <w:r w:rsidRPr="00484269">
        <w:rPr>
          <w:rFonts w:ascii="Times New Roman" w:hAnsi="Times New Roman" w:cs="Times New Roman"/>
          <w:lang w:val="en-US"/>
        </w:rPr>
        <w:t>)</w:t>
      </w:r>
      <w:r w:rsidR="0039134D" w:rsidRPr="00484269">
        <w:rPr>
          <w:rFonts w:ascii="Times New Roman" w:hAnsi="Times New Roman" w:cs="Times New Roman"/>
          <w:lang w:val="en-US"/>
        </w:rPr>
        <w:t xml:space="preserve">; </w:t>
      </w:r>
      <w:r w:rsidRPr="00484269">
        <w:rPr>
          <w:rFonts w:ascii="Times New Roman" w:hAnsi="Times New Roman" w:cs="Times New Roman"/>
          <w:lang w:val="en-US"/>
        </w:rPr>
        <w:t xml:space="preserve">VK platform </w:t>
      </w:r>
      <w:r w:rsidR="0039134D" w:rsidRPr="00484269">
        <w:rPr>
          <w:rFonts w:ascii="Times New Roman" w:hAnsi="Times New Roman" w:cs="Times New Roman"/>
          <w:lang w:val="en-US"/>
        </w:rPr>
        <w:t xml:space="preserve">ad </w:t>
      </w:r>
      <w:r w:rsidRPr="00484269">
        <w:rPr>
          <w:rFonts w:ascii="Times New Roman" w:hAnsi="Times New Roman" w:cs="Times New Roman"/>
          <w:lang w:val="en-US"/>
        </w:rPr>
        <w:t>revenue</w:t>
      </w:r>
      <w:r w:rsidR="0039134D" w:rsidRPr="00484269">
        <w:rPr>
          <w:rFonts w:ascii="Times New Roman" w:hAnsi="Times New Roman" w:cs="Times New Roman"/>
          <w:lang w:val="en-US"/>
        </w:rPr>
        <w:t xml:space="preserve"> is</w:t>
      </w:r>
      <w:r w:rsidRPr="00484269">
        <w:rPr>
          <w:rFonts w:ascii="Times New Roman" w:hAnsi="Times New Roman" w:cs="Times New Roman"/>
          <w:lang w:val="en-US"/>
        </w:rPr>
        <w:t xml:space="preserve"> from the company’s financial statement for 2022</w:t>
      </w:r>
      <w:r w:rsidRPr="00484269">
        <w:rPr>
          <w:rStyle w:val="ae"/>
          <w:rFonts w:ascii="Times New Roman" w:hAnsi="Times New Roman" w:cs="Times New Roman"/>
          <w:lang w:val="en-US"/>
        </w:rPr>
        <w:footnoteReference w:id="15"/>
      </w:r>
      <w:r w:rsidR="0039134D" w:rsidRPr="00484269">
        <w:rPr>
          <w:rFonts w:ascii="Times New Roman" w:hAnsi="Times New Roman" w:cs="Times New Roman"/>
          <w:lang w:val="en-US"/>
        </w:rPr>
        <w:t>;</w:t>
      </w:r>
      <w:r w:rsidRPr="00484269">
        <w:rPr>
          <w:rFonts w:ascii="Times New Roman" w:hAnsi="Times New Roman" w:cs="Times New Roman"/>
          <w:lang w:val="en-US"/>
        </w:rPr>
        <w:t xml:space="preserve"> </w:t>
      </w:r>
      <w:r w:rsidR="00C13EAE" w:rsidRPr="00484269">
        <w:rPr>
          <w:rFonts w:ascii="Times New Roman" w:hAnsi="Times New Roman" w:cs="Times New Roman"/>
          <w:lang w:val="en-US"/>
        </w:rPr>
        <w:t>Meta</w:t>
      </w:r>
      <w:r w:rsidRPr="00484269">
        <w:rPr>
          <w:rFonts w:ascii="Times New Roman" w:hAnsi="Times New Roman" w:cs="Times New Roman"/>
          <w:lang w:val="en-US"/>
        </w:rPr>
        <w:t xml:space="preserve"> ad</w:t>
      </w:r>
      <w:r w:rsidR="00C765AA" w:rsidRPr="00484269">
        <w:rPr>
          <w:rFonts w:ascii="Times New Roman" w:hAnsi="Times New Roman" w:cs="Times New Roman"/>
          <w:lang w:val="en-US"/>
        </w:rPr>
        <w:t>ver</w:t>
      </w:r>
      <w:r w:rsidR="00704F13" w:rsidRPr="00484269">
        <w:rPr>
          <w:rFonts w:ascii="Times New Roman" w:hAnsi="Times New Roman" w:cs="Times New Roman"/>
          <w:lang w:val="en-US"/>
        </w:rPr>
        <w:t>t</w:t>
      </w:r>
      <w:r w:rsidR="00C765AA" w:rsidRPr="00484269">
        <w:rPr>
          <w:rFonts w:ascii="Times New Roman" w:hAnsi="Times New Roman" w:cs="Times New Roman"/>
          <w:lang w:val="en-US"/>
        </w:rPr>
        <w:t>ising</w:t>
      </w:r>
      <w:r w:rsidRPr="00484269">
        <w:rPr>
          <w:rFonts w:ascii="Times New Roman" w:hAnsi="Times New Roman" w:cs="Times New Roman"/>
          <w:lang w:val="en-US"/>
        </w:rPr>
        <w:t xml:space="preserve"> revenues received by the platform were</w:t>
      </w:r>
      <w:r w:rsidR="00C13EAE" w:rsidRPr="00484269">
        <w:rPr>
          <w:rFonts w:ascii="Times New Roman" w:hAnsi="Times New Roman" w:cs="Times New Roman"/>
          <w:lang w:val="en-US"/>
        </w:rPr>
        <w:t xml:space="preserve"> taken from</w:t>
      </w:r>
      <w:r w:rsidR="009073C5" w:rsidRPr="00484269">
        <w:rPr>
          <w:rFonts w:ascii="Times New Roman" w:hAnsi="Times New Roman" w:cs="Times New Roman"/>
          <w:lang w:val="en-US"/>
        </w:rPr>
        <w:t xml:space="preserve"> article on</w:t>
      </w:r>
      <w:r w:rsidR="00C13EAE" w:rsidRPr="00484269">
        <w:rPr>
          <w:rFonts w:ascii="Times New Roman" w:hAnsi="Times New Roman" w:cs="Times New Roman"/>
          <w:lang w:val="en-US"/>
        </w:rPr>
        <w:t xml:space="preserve"> </w:t>
      </w:r>
      <w:r w:rsidR="009073C5" w:rsidRPr="00484269">
        <w:rPr>
          <w:rFonts w:ascii="Times New Roman" w:hAnsi="Times New Roman" w:cs="Times New Roman"/>
          <w:lang w:val="en-US"/>
        </w:rPr>
        <w:t>Forbes</w:t>
      </w:r>
      <w:r w:rsidR="009073C5" w:rsidRPr="00484269">
        <w:rPr>
          <w:rStyle w:val="ae"/>
          <w:rFonts w:ascii="Times New Roman" w:hAnsi="Times New Roman" w:cs="Times New Roman"/>
          <w:lang w:val="en-US"/>
        </w:rPr>
        <w:footnoteReference w:id="16"/>
      </w:r>
      <w:r w:rsidR="009073C5" w:rsidRPr="00484269">
        <w:rPr>
          <w:rFonts w:ascii="Times New Roman" w:hAnsi="Times New Roman" w:cs="Times New Roman"/>
          <w:lang w:val="en-US"/>
        </w:rPr>
        <w:t xml:space="preserve"> </w:t>
      </w:r>
      <w:r w:rsidR="00C765AA" w:rsidRPr="00484269">
        <w:rPr>
          <w:rFonts w:ascii="Times New Roman" w:hAnsi="Times New Roman" w:cs="Times New Roman"/>
          <w:lang w:val="en-US"/>
        </w:rPr>
        <w:t>and</w:t>
      </w:r>
      <w:r w:rsidR="00C13EAE" w:rsidRPr="00484269">
        <w:rPr>
          <w:rFonts w:ascii="Times New Roman" w:hAnsi="Times New Roman" w:cs="Times New Roman"/>
          <w:lang w:val="en-US"/>
        </w:rPr>
        <w:t xml:space="preserve"> for 2022</w:t>
      </w:r>
      <w:r w:rsidR="00C765AA" w:rsidRPr="00484269">
        <w:rPr>
          <w:rFonts w:ascii="Times New Roman" w:hAnsi="Times New Roman" w:cs="Times New Roman"/>
          <w:lang w:val="en-US"/>
        </w:rPr>
        <w:t xml:space="preserve"> </w:t>
      </w:r>
      <w:r w:rsidR="00A42F99" w:rsidRPr="00484269">
        <w:rPr>
          <w:rFonts w:ascii="Times New Roman" w:hAnsi="Times New Roman" w:cs="Times New Roman"/>
          <w:lang w:val="en-US"/>
        </w:rPr>
        <w:t>it was</w:t>
      </w:r>
      <w:r w:rsidR="00C13EAE" w:rsidRPr="00484269">
        <w:rPr>
          <w:rFonts w:ascii="Times New Roman" w:hAnsi="Times New Roman" w:cs="Times New Roman"/>
          <w:lang w:val="en-US"/>
        </w:rPr>
        <w:t xml:space="preserve"> </w:t>
      </w:r>
      <w:r w:rsidR="00A42F99" w:rsidRPr="00484269">
        <w:rPr>
          <w:rFonts w:ascii="Times New Roman" w:hAnsi="Times New Roman" w:cs="Times New Roman"/>
          <w:lang w:val="en-US"/>
        </w:rPr>
        <w:t>supposed</w:t>
      </w:r>
      <w:r w:rsidR="00C13EAE" w:rsidRPr="00484269">
        <w:rPr>
          <w:rFonts w:ascii="Times New Roman" w:hAnsi="Times New Roman" w:cs="Times New Roman"/>
          <w:lang w:val="en-US"/>
        </w:rPr>
        <w:t xml:space="preserve"> that </w:t>
      </w:r>
      <w:r w:rsidR="00A42F99" w:rsidRPr="00484269">
        <w:rPr>
          <w:rFonts w:ascii="Times New Roman" w:hAnsi="Times New Roman" w:cs="Times New Roman"/>
          <w:lang w:val="en-US"/>
        </w:rPr>
        <w:t>they</w:t>
      </w:r>
      <w:r w:rsidR="00DD3764" w:rsidRPr="00484269">
        <w:rPr>
          <w:rFonts w:ascii="Times New Roman" w:hAnsi="Times New Roman" w:cs="Times New Roman"/>
          <w:lang w:val="en-US"/>
        </w:rPr>
        <w:t xml:space="preserve"> would</w:t>
      </w:r>
      <w:r w:rsidR="00D673BA" w:rsidRPr="00484269">
        <w:rPr>
          <w:rFonts w:ascii="Times New Roman" w:hAnsi="Times New Roman" w:cs="Times New Roman"/>
          <w:lang w:val="en-US"/>
        </w:rPr>
        <w:t xml:space="preserve"> stay at</w:t>
      </w:r>
      <w:r w:rsidR="00C13EAE" w:rsidRPr="00484269">
        <w:rPr>
          <w:rFonts w:ascii="Times New Roman" w:hAnsi="Times New Roman" w:cs="Times New Roman"/>
          <w:lang w:val="en-US"/>
        </w:rPr>
        <w:t xml:space="preserve"> the same</w:t>
      </w:r>
      <w:r w:rsidR="00D673BA" w:rsidRPr="00484269">
        <w:rPr>
          <w:rFonts w:ascii="Times New Roman" w:hAnsi="Times New Roman" w:cs="Times New Roman"/>
          <w:lang w:val="en-US"/>
        </w:rPr>
        <w:t xml:space="preserve"> level as in 2021</w:t>
      </w:r>
      <w:r w:rsidR="00C13EAE" w:rsidRPr="00484269">
        <w:rPr>
          <w:rFonts w:ascii="Times New Roman" w:hAnsi="Times New Roman" w:cs="Times New Roman"/>
          <w:lang w:val="en-US"/>
        </w:rPr>
        <w:t xml:space="preserve"> with only </w:t>
      </w:r>
      <w:r w:rsidR="00C765AA" w:rsidRPr="00484269">
        <w:rPr>
          <w:rFonts w:ascii="Times New Roman" w:hAnsi="Times New Roman" w:cs="Times New Roman"/>
          <w:lang w:val="en-US"/>
        </w:rPr>
        <w:t>two operating</w:t>
      </w:r>
      <w:r w:rsidR="00C13EAE" w:rsidRPr="00484269">
        <w:rPr>
          <w:rFonts w:ascii="Times New Roman" w:hAnsi="Times New Roman" w:cs="Times New Roman"/>
          <w:lang w:val="en-US"/>
        </w:rPr>
        <w:t xml:space="preserve"> months</w:t>
      </w:r>
      <w:r w:rsidR="0039134D" w:rsidRPr="00484269">
        <w:rPr>
          <w:rFonts w:ascii="Times New Roman" w:hAnsi="Times New Roman" w:cs="Times New Roman"/>
          <w:lang w:val="en-US"/>
        </w:rPr>
        <w:t xml:space="preserve">; </w:t>
      </w:r>
      <w:r w:rsidRPr="00484269">
        <w:rPr>
          <w:rFonts w:ascii="Times New Roman" w:hAnsi="Times New Roman" w:cs="Times New Roman"/>
          <w:lang w:val="en-US"/>
        </w:rPr>
        <w:t xml:space="preserve">Telegram </w:t>
      </w:r>
      <w:r w:rsidR="0039134D" w:rsidRPr="00484269">
        <w:rPr>
          <w:rFonts w:ascii="Times New Roman" w:hAnsi="Times New Roman" w:cs="Times New Roman"/>
          <w:lang w:val="en-US"/>
        </w:rPr>
        <w:t xml:space="preserve">ad </w:t>
      </w:r>
      <w:r w:rsidRPr="00484269">
        <w:rPr>
          <w:rFonts w:ascii="Times New Roman" w:hAnsi="Times New Roman" w:cs="Times New Roman"/>
          <w:lang w:val="en-US"/>
        </w:rPr>
        <w:t>revenue</w:t>
      </w:r>
      <w:r w:rsidR="0039134D" w:rsidRPr="00484269">
        <w:rPr>
          <w:rFonts w:ascii="Times New Roman" w:hAnsi="Times New Roman" w:cs="Times New Roman"/>
          <w:lang w:val="en-US"/>
        </w:rPr>
        <w:t xml:space="preserve"> is </w:t>
      </w:r>
      <w:r w:rsidRPr="00484269">
        <w:rPr>
          <w:rFonts w:ascii="Times New Roman" w:hAnsi="Times New Roman" w:cs="Times New Roman"/>
          <w:lang w:val="en-US"/>
        </w:rPr>
        <w:t>from advertising activities in 2021 were taken from Telega.io</w:t>
      </w:r>
      <w:r w:rsidRPr="00484269">
        <w:rPr>
          <w:rStyle w:val="ae"/>
          <w:rFonts w:ascii="Times New Roman" w:hAnsi="Times New Roman" w:cs="Times New Roman"/>
          <w:lang w:val="en-US"/>
        </w:rPr>
        <w:footnoteReference w:id="17"/>
      </w:r>
      <w:r w:rsidRPr="00484269">
        <w:rPr>
          <w:rFonts w:ascii="Times New Roman" w:hAnsi="Times New Roman" w:cs="Times New Roman"/>
          <w:lang w:val="en-US"/>
        </w:rPr>
        <w:t xml:space="preserve">, which is an official ad service in Telegram, while for 2022 the revenues were calculated by </w:t>
      </w:r>
      <w:r w:rsidR="00D84739" w:rsidRPr="00484269">
        <w:rPr>
          <w:rFonts w:ascii="Times New Roman" w:hAnsi="Times New Roman" w:cs="Times New Roman"/>
          <w:lang w:val="en-US"/>
        </w:rPr>
        <w:t>AIAD</w:t>
      </w:r>
      <w:r w:rsidRPr="00484269">
        <w:rPr>
          <w:rStyle w:val="ae"/>
          <w:rFonts w:ascii="Times New Roman" w:hAnsi="Times New Roman" w:cs="Times New Roman"/>
        </w:rPr>
        <w:footnoteReference w:id="18"/>
      </w:r>
      <w:r w:rsidR="0039134D" w:rsidRPr="00484269">
        <w:rPr>
          <w:rFonts w:ascii="Times New Roman" w:hAnsi="Times New Roman" w:cs="Times New Roman"/>
          <w:lang w:val="en-US"/>
        </w:rPr>
        <w:t>;</w:t>
      </w:r>
      <w:r w:rsidRPr="00484269">
        <w:rPr>
          <w:rFonts w:ascii="Times New Roman" w:hAnsi="Times New Roman" w:cs="Times New Roman"/>
          <w:lang w:val="en-US"/>
        </w:rPr>
        <w:t xml:space="preserve"> Revenues of Google and YouTube in Russia were taken from</w:t>
      </w:r>
      <w:r w:rsidR="003B0650" w:rsidRPr="00484269">
        <w:rPr>
          <w:rFonts w:ascii="Times New Roman" w:hAnsi="Times New Roman" w:cs="Times New Roman"/>
          <w:lang w:val="en-US"/>
        </w:rPr>
        <w:t xml:space="preserve"> the</w:t>
      </w:r>
      <w:r w:rsidRPr="00484269">
        <w:rPr>
          <w:rFonts w:ascii="Times New Roman" w:hAnsi="Times New Roman" w:cs="Times New Roman"/>
          <w:lang w:val="en-US"/>
        </w:rPr>
        <w:t xml:space="preserve"> </w:t>
      </w:r>
      <w:r w:rsidR="003B0650" w:rsidRPr="00484269">
        <w:rPr>
          <w:rFonts w:ascii="Times New Roman" w:hAnsi="Times New Roman" w:cs="Times New Roman"/>
          <w:lang w:val="en-US"/>
        </w:rPr>
        <w:t xml:space="preserve">financial statements of the official representative firm of </w:t>
      </w:r>
      <w:r w:rsidR="0081512E" w:rsidRPr="00484269">
        <w:rPr>
          <w:rFonts w:ascii="Times New Roman" w:hAnsi="Times New Roman" w:cs="Times New Roman"/>
          <w:lang w:val="en-US"/>
        </w:rPr>
        <w:t>Google</w:t>
      </w:r>
      <w:r w:rsidR="00C765AA" w:rsidRPr="00484269">
        <w:rPr>
          <w:rStyle w:val="af5"/>
          <w:lang w:val="en-US"/>
        </w:rPr>
        <w:t xml:space="preserve"> </w:t>
      </w:r>
      <w:r w:rsidR="003B0650" w:rsidRPr="00484269">
        <w:rPr>
          <w:rFonts w:ascii="Times New Roman" w:hAnsi="Times New Roman" w:cs="Times New Roman"/>
          <w:lang w:val="en-US"/>
        </w:rPr>
        <w:t>in Russia</w:t>
      </w:r>
      <w:r w:rsidRPr="00484269">
        <w:rPr>
          <w:rStyle w:val="ae"/>
          <w:rFonts w:ascii="Times New Roman" w:hAnsi="Times New Roman" w:cs="Times New Roman"/>
          <w:lang w:val="en-US"/>
        </w:rPr>
        <w:footnoteReference w:id="19"/>
      </w:r>
    </w:p>
    <w:p w14:paraId="563C1852" w14:textId="77777777" w:rsidR="00F82201" w:rsidRPr="00484269" w:rsidRDefault="00F82201" w:rsidP="00F82201">
      <w:pPr>
        <w:spacing w:after="0" w:line="360" w:lineRule="auto"/>
        <w:jc w:val="both"/>
        <w:rPr>
          <w:rFonts w:ascii="Times New Roman" w:hAnsi="Times New Roman" w:cs="Times New Roman"/>
          <w:sz w:val="26"/>
          <w:szCs w:val="26"/>
          <w:lang w:val="en-US"/>
        </w:rPr>
      </w:pPr>
    </w:p>
    <w:p w14:paraId="274D8CA8" w14:textId="77777777" w:rsidR="00724A13" w:rsidRPr="00484269" w:rsidRDefault="00724A13" w:rsidP="00724A13">
      <w:pPr>
        <w:spacing w:before="240"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Fig. 5 indicates the structural changes in the distribution of attention and advertising during one year. Outside the group of largest digital platforms, where Yandex gains huge additional advertising revenue in contrast to Google-YouTube that self-exit from advertising segment and Facebook-Instagram that was administratively excluded, for smaller market participants (Telegram, VK, group of marketplaces) there is clear positive dependence between additional advertising and additional attention. Smaller market participants exert specific efforts to attract attention in order to be more competitive in the advertising market.  </w:t>
      </w:r>
    </w:p>
    <w:p w14:paraId="6519E005" w14:textId="77777777" w:rsidR="00724A13" w:rsidRPr="00484269" w:rsidRDefault="00724A13" w:rsidP="00724A13">
      <w:pPr>
        <w:jc w:val="both"/>
        <w:rPr>
          <w:rFonts w:ascii="Times New Roman" w:hAnsi="Times New Roman" w:cs="Times New Roman"/>
          <w:b/>
          <w:bCs/>
          <w:sz w:val="26"/>
          <w:szCs w:val="26"/>
        </w:rPr>
      </w:pPr>
      <w:r w:rsidRPr="00484269">
        <w:rPr>
          <w:noProof/>
          <w:lang w:eastAsia="ru-RU"/>
        </w:rPr>
        <w:lastRenderedPageBreak/>
        <w:drawing>
          <wp:inline distT="0" distB="0" distL="0" distR="0" wp14:anchorId="0C52D316" wp14:editId="6078BA06">
            <wp:extent cx="6553200" cy="3592195"/>
            <wp:effectExtent l="0" t="0" r="0"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B41B99" w14:textId="77777777" w:rsidR="00724A13" w:rsidRPr="00484269" w:rsidRDefault="00724A13" w:rsidP="00724A13">
      <w:pPr>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Fig. 5. Redistribution of the users’ attention (according to MediaScope) and advertising revenues of platforms in Russia, from 2021 to 2022. Source: data of Table 2. </w:t>
      </w:r>
    </w:p>
    <w:p w14:paraId="1493991F" w14:textId="77777777" w:rsidR="00724A13" w:rsidRPr="00484269" w:rsidRDefault="00724A13" w:rsidP="00724A13">
      <w:pPr>
        <w:jc w:val="both"/>
        <w:rPr>
          <w:rFonts w:ascii="Times New Roman" w:hAnsi="Times New Roman" w:cs="Times New Roman"/>
          <w:sz w:val="26"/>
          <w:szCs w:val="26"/>
          <w:lang w:val="en-US"/>
        </w:rPr>
      </w:pPr>
    </w:p>
    <w:p w14:paraId="7D65FA3F" w14:textId="77777777" w:rsidR="00724A13" w:rsidRPr="00484269" w:rsidRDefault="00724A13" w:rsidP="00724A13">
      <w:pPr>
        <w:spacing w:before="240"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The structural changes in the attention market in 2022 relative to 2021 is 3,3%, and in advertising market 20,8% respectively.</w:t>
      </w:r>
    </w:p>
    <w:p w14:paraId="419C614D" w14:textId="4F691DA4" w:rsidR="00724A13" w:rsidRPr="00484269" w:rsidRDefault="00724A13" w:rsidP="00724A13">
      <w:pPr>
        <w:spacing w:before="240"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In other words, during one year the magnitude of attention redistribution is comparable with the redistribution of browser use and exceeds search use during eight year</w:t>
      </w:r>
      <w:r w:rsidR="00CC7AC3" w:rsidRPr="00484269">
        <w:rPr>
          <w:rFonts w:ascii="Times New Roman" w:hAnsi="Times New Roman" w:cs="Times New Roman"/>
          <w:sz w:val="26"/>
          <w:szCs w:val="26"/>
          <w:lang w:val="en-US"/>
        </w:rPr>
        <w:t>s</w:t>
      </w:r>
      <w:r w:rsidRPr="00484269">
        <w:rPr>
          <w:rFonts w:ascii="Times New Roman" w:hAnsi="Times New Roman" w:cs="Times New Roman"/>
          <w:sz w:val="26"/>
          <w:szCs w:val="26"/>
          <w:lang w:val="en-US"/>
        </w:rPr>
        <w:t xml:space="preserve"> and a half. Restructuring of digital advertising flows is far deeper than restructuring of any of two mentioned segments during all the period. Reallocation of shares affects the demand for digital advertising and advertising expenditure at the extent less than it was expected. End users are little affected as well. </w:t>
      </w:r>
    </w:p>
    <w:p w14:paraId="7C286A7B" w14:textId="7C578973" w:rsidR="00724A13" w:rsidRPr="00484269" w:rsidRDefault="00724A13" w:rsidP="00724A13">
      <w:pPr>
        <w:spacing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The second is vertical restructuring of digital advertising market. Two important changes are to be mentioned there. First, advertising in social media and video streaming decreases in favor of advertising in marketplaces. Increase of advertising spendings through sale channels indicates diversification and enhancing competition between advertisers. Competition between marketplaces in Russia (the shares of leading marketplaces Wildberries, Ozon and </w:t>
      </w:r>
      <w:r w:rsidRPr="00484269">
        <w:rPr>
          <w:rFonts w:ascii="Times New Roman" w:hAnsi="Times New Roman" w:cs="Times New Roman"/>
          <w:sz w:val="26"/>
          <w:szCs w:val="26"/>
          <w:lang w:val="en-US"/>
        </w:rPr>
        <w:lastRenderedPageBreak/>
        <w:t>Avito are 17, 15 and 14% respectively; with a fringe of smaller competitors</w:t>
      </w:r>
      <w:r w:rsidRPr="00484269">
        <w:rPr>
          <w:rStyle w:val="ae"/>
          <w:rFonts w:ascii="Times New Roman" w:hAnsi="Times New Roman" w:cs="Times New Roman"/>
          <w:sz w:val="26"/>
          <w:szCs w:val="26"/>
          <w:lang w:val="en-US"/>
        </w:rPr>
        <w:footnoteReference w:id="20"/>
      </w:r>
      <w:r w:rsidRPr="00484269">
        <w:rPr>
          <w:rFonts w:ascii="Times New Roman" w:hAnsi="Times New Roman" w:cs="Times New Roman"/>
          <w:sz w:val="26"/>
          <w:szCs w:val="26"/>
          <w:lang w:val="en-US"/>
        </w:rPr>
        <w:t xml:space="preserve">) support rivalry in the sector further.  </w:t>
      </w:r>
    </w:p>
    <w:p w14:paraId="231C89E7" w14:textId="4A460B32" w:rsidR="00ED0D8B" w:rsidRPr="00484269" w:rsidRDefault="00705900" w:rsidP="00F82201">
      <w:pPr>
        <w:spacing w:after="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Third</w:t>
      </w:r>
      <w:r w:rsidR="00ED0D8B" w:rsidRPr="00484269">
        <w:rPr>
          <w:rFonts w:ascii="Times New Roman" w:hAnsi="Times New Roman" w:cs="Times New Roman"/>
          <w:sz w:val="26"/>
          <w:szCs w:val="26"/>
          <w:lang w:val="en-US"/>
        </w:rPr>
        <w:t>, content providers use You</w:t>
      </w:r>
      <w:r w:rsidR="00A75526" w:rsidRPr="00484269">
        <w:rPr>
          <w:rFonts w:ascii="Times New Roman" w:hAnsi="Times New Roman" w:cs="Times New Roman"/>
          <w:sz w:val="26"/>
          <w:szCs w:val="26"/>
          <w:lang w:val="en-US"/>
        </w:rPr>
        <w:t>T</w:t>
      </w:r>
      <w:r w:rsidR="00ED0D8B" w:rsidRPr="00484269">
        <w:rPr>
          <w:rFonts w:ascii="Times New Roman" w:hAnsi="Times New Roman" w:cs="Times New Roman"/>
          <w:sz w:val="26"/>
          <w:szCs w:val="26"/>
          <w:lang w:val="en-US"/>
        </w:rPr>
        <w:t xml:space="preserve">ube as ‘free advertising platform’, receiving revenues by direct contracts through so-called ‘integrations’ as inclusion of advertising in the streaming directly. What is more important, direct advertising contracts and integrations are becoming popular in other social media as well. </w:t>
      </w:r>
      <w:r w:rsidR="00F82201" w:rsidRPr="00484269">
        <w:rPr>
          <w:rFonts w:ascii="Times New Roman" w:hAnsi="Times New Roman" w:cs="Times New Roman"/>
          <w:sz w:val="26"/>
          <w:szCs w:val="26"/>
          <w:lang w:val="en-US"/>
        </w:rPr>
        <w:t>Table 2 indicates that content creators’ revenue</w:t>
      </w:r>
      <w:r w:rsidR="00724A13" w:rsidRPr="00484269">
        <w:rPr>
          <w:rFonts w:ascii="Times New Roman" w:hAnsi="Times New Roman" w:cs="Times New Roman"/>
          <w:sz w:val="26"/>
          <w:szCs w:val="26"/>
          <w:lang w:val="en-US"/>
        </w:rPr>
        <w:t xml:space="preserve"> </w:t>
      </w:r>
      <w:r w:rsidR="00F82201" w:rsidRPr="00484269">
        <w:rPr>
          <w:rFonts w:ascii="Times New Roman" w:hAnsi="Times New Roman" w:cs="Times New Roman"/>
          <w:sz w:val="26"/>
          <w:szCs w:val="26"/>
          <w:lang w:val="en-US"/>
        </w:rPr>
        <w:t>obtained by direct contracts increases in most used digital social media.</w:t>
      </w:r>
      <w:r w:rsidR="00ED0D8B" w:rsidRPr="00484269">
        <w:rPr>
          <w:rFonts w:ascii="Times New Roman" w:hAnsi="Times New Roman" w:cs="Times New Roman"/>
          <w:sz w:val="26"/>
          <w:szCs w:val="26"/>
          <w:lang w:val="en-US"/>
        </w:rPr>
        <w:t xml:space="preserve"> The share of content creators’ revenue to the overall spendings on advertising using particular platform increased from </w:t>
      </w:r>
      <w:r w:rsidR="003E5EEA" w:rsidRPr="00484269">
        <w:rPr>
          <w:rFonts w:ascii="Times New Roman" w:hAnsi="Times New Roman" w:cs="Times New Roman"/>
          <w:sz w:val="26"/>
          <w:szCs w:val="26"/>
          <w:lang w:val="en-US"/>
        </w:rPr>
        <w:t>12</w:t>
      </w:r>
      <w:r w:rsidR="00ED0D8B" w:rsidRPr="00484269">
        <w:rPr>
          <w:rFonts w:ascii="Times New Roman" w:hAnsi="Times New Roman" w:cs="Times New Roman"/>
          <w:sz w:val="26"/>
          <w:szCs w:val="26"/>
          <w:lang w:val="en-US"/>
        </w:rPr>
        <w:t xml:space="preserve"> to 2</w:t>
      </w:r>
      <w:r w:rsidR="003E5EEA" w:rsidRPr="00484269">
        <w:rPr>
          <w:rFonts w:ascii="Times New Roman" w:hAnsi="Times New Roman" w:cs="Times New Roman"/>
          <w:sz w:val="26"/>
          <w:szCs w:val="26"/>
          <w:lang w:val="en-US"/>
        </w:rPr>
        <w:t>4</w:t>
      </w:r>
      <w:r w:rsidR="00ED0D8B" w:rsidRPr="00484269">
        <w:rPr>
          <w:rFonts w:ascii="Times New Roman" w:hAnsi="Times New Roman" w:cs="Times New Roman"/>
          <w:sz w:val="26"/>
          <w:szCs w:val="26"/>
          <w:lang w:val="en-US"/>
        </w:rPr>
        <w:t>% in the fastest growing Telegram</w:t>
      </w:r>
      <w:r w:rsidR="003E5EEA" w:rsidRPr="00484269">
        <w:rPr>
          <w:rFonts w:ascii="Times New Roman" w:hAnsi="Times New Roman" w:cs="Times New Roman"/>
          <w:sz w:val="26"/>
          <w:szCs w:val="26"/>
          <w:lang w:val="en-US"/>
        </w:rPr>
        <w:t xml:space="preserve"> and</w:t>
      </w:r>
      <w:r w:rsidR="00ED0D8B" w:rsidRPr="00484269">
        <w:rPr>
          <w:rFonts w:ascii="Times New Roman" w:hAnsi="Times New Roman" w:cs="Times New Roman"/>
          <w:sz w:val="26"/>
          <w:szCs w:val="26"/>
          <w:lang w:val="en-US"/>
        </w:rPr>
        <w:t xml:space="preserve"> from 8% to 1</w:t>
      </w:r>
      <w:r w:rsidR="003E5EEA" w:rsidRPr="00484269">
        <w:rPr>
          <w:rFonts w:ascii="Times New Roman" w:hAnsi="Times New Roman" w:cs="Times New Roman"/>
          <w:sz w:val="26"/>
          <w:szCs w:val="26"/>
          <w:lang w:val="en-US"/>
        </w:rPr>
        <w:t>8</w:t>
      </w:r>
      <w:r w:rsidR="00ED0D8B" w:rsidRPr="00484269">
        <w:rPr>
          <w:rFonts w:ascii="Times New Roman" w:hAnsi="Times New Roman" w:cs="Times New Roman"/>
          <w:sz w:val="26"/>
          <w:szCs w:val="26"/>
          <w:lang w:val="en-US"/>
        </w:rPr>
        <w:t>% in Facebook</w:t>
      </w:r>
      <w:r w:rsidR="00724A13" w:rsidRPr="00484269">
        <w:rPr>
          <w:rFonts w:ascii="Times New Roman" w:hAnsi="Times New Roman" w:cs="Times New Roman"/>
          <w:sz w:val="26"/>
          <w:szCs w:val="26"/>
          <w:lang w:val="en-US"/>
        </w:rPr>
        <w:t xml:space="preserve"> and </w:t>
      </w:r>
      <w:r w:rsidR="00ED0D8B" w:rsidRPr="00484269">
        <w:rPr>
          <w:rFonts w:ascii="Times New Roman" w:hAnsi="Times New Roman" w:cs="Times New Roman"/>
          <w:sz w:val="26"/>
          <w:szCs w:val="26"/>
          <w:lang w:val="en-US"/>
        </w:rPr>
        <w:t xml:space="preserve">Instagram, which is relatively sluggish in self-promotion of social media. Another important indicator of the increasing share of content creators in the overall value in the sector is that according to the Association of </w:t>
      </w:r>
      <w:r w:rsidR="00724A13" w:rsidRPr="00484269">
        <w:rPr>
          <w:rFonts w:ascii="Times New Roman" w:hAnsi="Times New Roman" w:cs="Times New Roman"/>
          <w:sz w:val="26"/>
          <w:szCs w:val="26"/>
          <w:lang w:val="en-US"/>
        </w:rPr>
        <w:t>B</w:t>
      </w:r>
      <w:r w:rsidR="00ED0D8B" w:rsidRPr="00484269">
        <w:rPr>
          <w:rFonts w:ascii="Times New Roman" w:hAnsi="Times New Roman" w:cs="Times New Roman"/>
          <w:sz w:val="26"/>
          <w:szCs w:val="26"/>
          <w:lang w:val="en-US"/>
        </w:rPr>
        <w:t xml:space="preserve">loggers and </w:t>
      </w:r>
      <w:r w:rsidR="00724A13" w:rsidRPr="00484269">
        <w:rPr>
          <w:rFonts w:ascii="Times New Roman" w:hAnsi="Times New Roman" w:cs="Times New Roman"/>
          <w:sz w:val="26"/>
          <w:szCs w:val="26"/>
          <w:lang w:val="en-US"/>
        </w:rPr>
        <w:t>A</w:t>
      </w:r>
      <w:r w:rsidR="00ED0D8B" w:rsidRPr="00484269">
        <w:rPr>
          <w:rFonts w:ascii="Times New Roman" w:hAnsi="Times New Roman" w:cs="Times New Roman"/>
          <w:sz w:val="26"/>
          <w:szCs w:val="26"/>
          <w:lang w:val="en-US"/>
        </w:rPr>
        <w:t>gencies</w:t>
      </w:r>
      <w:r w:rsidR="00ED0D8B" w:rsidRPr="00484269">
        <w:rPr>
          <w:rStyle w:val="ae"/>
          <w:rFonts w:ascii="Times New Roman" w:hAnsi="Times New Roman" w:cs="Times New Roman"/>
          <w:sz w:val="26"/>
          <w:szCs w:val="26"/>
          <w:lang w:val="en-US"/>
        </w:rPr>
        <w:footnoteReference w:id="21"/>
      </w:r>
      <w:r w:rsidR="00ED0D8B" w:rsidRPr="00484269">
        <w:rPr>
          <w:rFonts w:ascii="Times New Roman" w:hAnsi="Times New Roman" w:cs="Times New Roman"/>
          <w:sz w:val="26"/>
          <w:szCs w:val="26"/>
          <w:lang w:val="en-US"/>
        </w:rPr>
        <w:t xml:space="preserve"> is that ‘influencer’ content creators increased rather than decrease the price of their services, in spite of overall slight decrease of advertising spendings in 2022 comparative to the previous year. Competition for new attention is the driving force of competition for the authors. In October 2022 comparative to October 2021, there is a clear redistribution of the authors to domestic social media, especially those providing better opportunities for direct contract with the advertisers: for instance, there is about 2,5 times growth of the number of the authors in Telegram (up to 10,5 mln) and about 18% growth in VK (up to 28 mln)  in contrast to sharp decrease of the number of Russian content creators in Instagram (more than twice, from 38,1 mln to 17,2 mln) and TikTok (about three times, from 4 to 1,4 mln)</w:t>
      </w:r>
      <w:r w:rsidR="00ED0D8B" w:rsidRPr="00484269">
        <w:rPr>
          <w:rStyle w:val="ae"/>
          <w:rFonts w:ascii="Times New Roman" w:hAnsi="Times New Roman" w:cs="Times New Roman"/>
          <w:sz w:val="26"/>
          <w:szCs w:val="26"/>
          <w:lang w:val="en-US"/>
        </w:rPr>
        <w:footnoteReference w:id="22"/>
      </w:r>
      <w:r w:rsidR="00ED0D8B" w:rsidRPr="00484269">
        <w:rPr>
          <w:rFonts w:ascii="Times New Roman" w:hAnsi="Times New Roman" w:cs="Times New Roman"/>
          <w:sz w:val="26"/>
          <w:szCs w:val="26"/>
          <w:lang w:val="en-US"/>
        </w:rPr>
        <w:t xml:space="preserve">. </w:t>
      </w:r>
      <w:r w:rsidR="009F7786" w:rsidRPr="00484269">
        <w:rPr>
          <w:rFonts w:ascii="Times New Roman" w:hAnsi="Times New Roman" w:cs="Times New Roman"/>
          <w:sz w:val="26"/>
          <w:szCs w:val="26"/>
          <w:lang w:val="en-US"/>
        </w:rPr>
        <w:t xml:space="preserve">YouTube have lost less then one third from 8,6 mln authors. The model of value creation </w:t>
      </w:r>
      <w:r w:rsidR="00F800AD" w:rsidRPr="00484269">
        <w:rPr>
          <w:rFonts w:ascii="Times New Roman" w:hAnsi="Times New Roman" w:cs="Times New Roman"/>
          <w:sz w:val="26"/>
          <w:szCs w:val="26"/>
          <w:lang w:val="en-US"/>
        </w:rPr>
        <w:t>changes considerably, however. In the new environment it is not YouTube that commoditizes (Barnett, 2018) the creation of content, but instead, content creators commoditize video streaming, using YouTube as ‘free infrastructure’.</w:t>
      </w:r>
      <w:r w:rsidR="007506B8" w:rsidRPr="00484269">
        <w:rPr>
          <w:rFonts w:ascii="Times New Roman" w:hAnsi="Times New Roman" w:cs="Times New Roman"/>
          <w:sz w:val="26"/>
          <w:szCs w:val="26"/>
          <w:lang w:val="en-US"/>
        </w:rPr>
        <w:t xml:space="preserve"> Large share of YouTube in the attention attracted </w:t>
      </w:r>
      <w:r w:rsidR="00AB28EC" w:rsidRPr="00484269">
        <w:rPr>
          <w:rFonts w:ascii="Times New Roman" w:hAnsi="Times New Roman" w:cs="Times New Roman"/>
          <w:sz w:val="26"/>
          <w:szCs w:val="26"/>
          <w:lang w:val="en-US"/>
        </w:rPr>
        <w:t>in particular circumstances</w:t>
      </w:r>
      <w:r w:rsidR="00EA1AF8" w:rsidRPr="00484269">
        <w:rPr>
          <w:rFonts w:ascii="Times New Roman" w:hAnsi="Times New Roman" w:cs="Times New Roman"/>
          <w:sz w:val="26"/>
          <w:szCs w:val="26"/>
          <w:lang w:val="en-US"/>
        </w:rPr>
        <w:t xml:space="preserve"> supports bargaining power of </w:t>
      </w:r>
      <w:r w:rsidR="00535CCC" w:rsidRPr="00484269">
        <w:rPr>
          <w:rFonts w:ascii="Times New Roman" w:hAnsi="Times New Roman" w:cs="Times New Roman"/>
          <w:sz w:val="26"/>
          <w:szCs w:val="26"/>
          <w:lang w:val="en-US"/>
        </w:rPr>
        <w:lastRenderedPageBreak/>
        <w:t>content providers in their contracting with other attention brokers.</w:t>
      </w:r>
      <w:r w:rsidR="00BB74B9" w:rsidRPr="00484269">
        <w:rPr>
          <w:rFonts w:ascii="Times New Roman" w:hAnsi="Times New Roman" w:cs="Times New Roman"/>
          <w:sz w:val="26"/>
          <w:szCs w:val="26"/>
          <w:lang w:val="en-US"/>
        </w:rPr>
        <w:t xml:space="preserve"> Increasing demand for content as derived advertising demand motivates catching-up social media (especially Telegram) to increase the share of content providers in the value created. </w:t>
      </w:r>
      <w:r w:rsidR="00F800AD" w:rsidRPr="00484269">
        <w:rPr>
          <w:rFonts w:ascii="Times New Roman" w:hAnsi="Times New Roman" w:cs="Times New Roman"/>
          <w:sz w:val="26"/>
          <w:szCs w:val="26"/>
          <w:lang w:val="en-US"/>
        </w:rPr>
        <w:t xml:space="preserve">  </w:t>
      </w:r>
    </w:p>
    <w:p w14:paraId="650C075C" w14:textId="4F42F6EE" w:rsidR="007266F1" w:rsidRPr="00484269" w:rsidRDefault="00ED0D8B" w:rsidP="00ED0D8B">
      <w:pPr>
        <w:spacing w:before="240"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Data on redistribution of advertising revenues from social media and video streaming platforms to content creators might be </w:t>
      </w:r>
      <w:r w:rsidR="00D661DE" w:rsidRPr="00484269">
        <w:rPr>
          <w:rFonts w:ascii="Times New Roman" w:hAnsi="Times New Roman" w:cs="Times New Roman"/>
          <w:sz w:val="26"/>
          <w:szCs w:val="26"/>
          <w:lang w:val="en-US"/>
        </w:rPr>
        <w:t xml:space="preserve">transitory effect of unexpected shock. However, it might indicate the changes in the governance of the value chain from attention attraction </w:t>
      </w:r>
      <w:r w:rsidR="007266F1" w:rsidRPr="00484269">
        <w:rPr>
          <w:rFonts w:ascii="Times New Roman" w:hAnsi="Times New Roman" w:cs="Times New Roman"/>
          <w:sz w:val="26"/>
          <w:szCs w:val="26"/>
          <w:lang w:val="en-US"/>
        </w:rPr>
        <w:t>to advertising and back to the attention: the increasing power of content creator vis-à-vis digital platforms under the competition of the latter.</w:t>
      </w:r>
      <w:r w:rsidR="00354874" w:rsidRPr="00484269">
        <w:rPr>
          <w:rFonts w:ascii="Times New Roman" w:hAnsi="Times New Roman" w:cs="Times New Roman"/>
          <w:sz w:val="26"/>
          <w:szCs w:val="26"/>
          <w:lang w:val="en-US"/>
        </w:rPr>
        <w:t xml:space="preserve"> </w:t>
      </w:r>
    </w:p>
    <w:p w14:paraId="2B5E207E" w14:textId="7BF62FF0" w:rsidR="00143905" w:rsidRPr="00484269" w:rsidRDefault="00143905" w:rsidP="00BB74B9">
      <w:pPr>
        <w:spacing w:before="240"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Russian evidence shows that </w:t>
      </w:r>
      <w:r w:rsidR="00BB74B9" w:rsidRPr="00484269">
        <w:rPr>
          <w:rFonts w:ascii="Times New Roman" w:hAnsi="Times New Roman" w:cs="Times New Roman"/>
          <w:sz w:val="26"/>
          <w:szCs w:val="26"/>
          <w:lang w:val="en-US"/>
        </w:rPr>
        <w:t xml:space="preserve">platforms where attention provides network effects monetized by advertising </w:t>
      </w:r>
      <w:r w:rsidR="00076127" w:rsidRPr="00484269">
        <w:rPr>
          <w:rFonts w:ascii="Times New Roman" w:hAnsi="Times New Roman" w:cs="Times New Roman"/>
          <w:sz w:val="26"/>
          <w:szCs w:val="26"/>
          <w:lang w:val="en-US"/>
        </w:rPr>
        <w:t xml:space="preserve">under specific circumstances may lose their market power shortly.  This distinguishes </w:t>
      </w:r>
      <w:r w:rsidR="00AA40C2" w:rsidRPr="00484269">
        <w:rPr>
          <w:rFonts w:ascii="Times New Roman" w:hAnsi="Times New Roman" w:cs="Times New Roman"/>
          <w:sz w:val="26"/>
          <w:szCs w:val="26"/>
          <w:lang w:val="en-US"/>
        </w:rPr>
        <w:t xml:space="preserve">attention brokers from the providers of browsers and search services. Important is that not only ‘entrants’ or smaller digital platforms may expand their networks fast, but also </w:t>
      </w:r>
      <w:r w:rsidR="00196133" w:rsidRPr="00484269">
        <w:rPr>
          <w:rFonts w:ascii="Times New Roman" w:hAnsi="Times New Roman" w:cs="Times New Roman"/>
          <w:sz w:val="26"/>
          <w:szCs w:val="26"/>
          <w:lang w:val="en-US"/>
        </w:rPr>
        <w:t xml:space="preserve">content creators enhance their bargaining power and the share in value created. In other </w:t>
      </w:r>
      <w:r w:rsidR="001D6CCD" w:rsidRPr="00484269">
        <w:rPr>
          <w:rFonts w:ascii="Times New Roman" w:hAnsi="Times New Roman" w:cs="Times New Roman"/>
          <w:sz w:val="26"/>
          <w:szCs w:val="26"/>
          <w:lang w:val="en-US"/>
        </w:rPr>
        <w:t>words,</w:t>
      </w:r>
      <w:r w:rsidR="00196133" w:rsidRPr="00484269">
        <w:rPr>
          <w:rFonts w:ascii="Times New Roman" w:hAnsi="Times New Roman" w:cs="Times New Roman"/>
          <w:sz w:val="26"/>
          <w:szCs w:val="26"/>
          <w:lang w:val="en-US"/>
        </w:rPr>
        <w:t xml:space="preserve"> </w:t>
      </w:r>
      <w:r w:rsidR="00211288" w:rsidRPr="00484269">
        <w:rPr>
          <w:rFonts w:ascii="Times New Roman" w:hAnsi="Times New Roman" w:cs="Times New Roman"/>
          <w:sz w:val="26"/>
          <w:szCs w:val="26"/>
          <w:lang w:val="en-US"/>
        </w:rPr>
        <w:t>competition between digital platforms as attention brokers results in ‘</w:t>
      </w:r>
      <w:r w:rsidR="003F5D87" w:rsidRPr="00484269">
        <w:rPr>
          <w:rFonts w:ascii="Times New Roman" w:hAnsi="Times New Roman" w:cs="Times New Roman"/>
          <w:sz w:val="26"/>
          <w:szCs w:val="26"/>
          <w:lang w:val="en-US"/>
        </w:rPr>
        <w:t xml:space="preserve">more </w:t>
      </w:r>
      <w:r w:rsidR="00211288" w:rsidRPr="00484269">
        <w:rPr>
          <w:rFonts w:ascii="Times New Roman" w:hAnsi="Times New Roman" w:cs="Times New Roman"/>
          <w:sz w:val="26"/>
          <w:szCs w:val="26"/>
          <w:lang w:val="en-US"/>
        </w:rPr>
        <w:t xml:space="preserve">fairness’ of contracts with content providers. </w:t>
      </w:r>
      <w:r w:rsidR="00196133" w:rsidRPr="00484269">
        <w:rPr>
          <w:rFonts w:ascii="Times New Roman" w:hAnsi="Times New Roman" w:cs="Times New Roman"/>
          <w:sz w:val="26"/>
          <w:szCs w:val="26"/>
          <w:lang w:val="en-US"/>
        </w:rPr>
        <w:t xml:space="preserve"> </w:t>
      </w:r>
    </w:p>
    <w:p w14:paraId="7CDB19B2" w14:textId="77777777" w:rsidR="00D661DE" w:rsidRPr="00484269" w:rsidRDefault="00D661DE" w:rsidP="0093443F">
      <w:pPr>
        <w:jc w:val="both"/>
        <w:rPr>
          <w:rFonts w:ascii="Times New Roman" w:hAnsi="Times New Roman" w:cs="Times New Roman"/>
          <w:sz w:val="26"/>
          <w:szCs w:val="26"/>
          <w:lang w:val="en-US"/>
        </w:rPr>
      </w:pPr>
    </w:p>
    <w:p w14:paraId="3E1AB689" w14:textId="52747451" w:rsidR="001D6CCD" w:rsidRPr="00484269" w:rsidRDefault="00F66E75" w:rsidP="001D6CCD">
      <w:pPr>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t>5. Concluding comments</w:t>
      </w:r>
    </w:p>
    <w:p w14:paraId="0288E95B" w14:textId="77777777" w:rsidR="00462002" w:rsidRPr="00484269" w:rsidRDefault="001D6CCD" w:rsidP="001D6CCD">
      <w:pPr>
        <w:spacing w:before="240"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Recent developments of digital markets in Russia provide evidence that contributes to the assessment of the determinants of market power in digital markets and the potential</w:t>
      </w:r>
      <w:r w:rsidR="007933EF" w:rsidRPr="00484269">
        <w:rPr>
          <w:rFonts w:ascii="Times New Roman" w:hAnsi="Times New Roman" w:cs="Times New Roman"/>
          <w:sz w:val="26"/>
          <w:szCs w:val="26"/>
          <w:lang w:val="en-US"/>
        </w:rPr>
        <w:t xml:space="preserve"> of public policy either in </w:t>
      </w:r>
      <w:r w:rsidR="00462002" w:rsidRPr="00484269">
        <w:rPr>
          <w:rFonts w:ascii="Times New Roman" w:hAnsi="Times New Roman" w:cs="Times New Roman"/>
          <w:sz w:val="26"/>
          <w:szCs w:val="26"/>
          <w:lang w:val="en-US"/>
        </w:rPr>
        <w:t>supporting</w:t>
      </w:r>
      <w:r w:rsidR="007933EF" w:rsidRPr="00484269">
        <w:rPr>
          <w:rFonts w:ascii="Times New Roman" w:hAnsi="Times New Roman" w:cs="Times New Roman"/>
          <w:sz w:val="26"/>
          <w:szCs w:val="26"/>
          <w:lang w:val="en-US"/>
        </w:rPr>
        <w:t xml:space="preserve"> of </w:t>
      </w:r>
      <w:r w:rsidR="00462002" w:rsidRPr="00484269">
        <w:rPr>
          <w:rFonts w:ascii="Times New Roman" w:hAnsi="Times New Roman" w:cs="Times New Roman"/>
          <w:sz w:val="26"/>
          <w:szCs w:val="26"/>
          <w:lang w:val="en-US"/>
        </w:rPr>
        <w:t>domestic companies or in competition protection.</w:t>
      </w:r>
    </w:p>
    <w:p w14:paraId="3A9B0E46" w14:textId="0F5265C3" w:rsidR="003307DD" w:rsidRPr="00484269" w:rsidRDefault="00462002" w:rsidP="001D6CCD">
      <w:pPr>
        <w:spacing w:before="240"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t xml:space="preserve">When market power of digital platform is based mainly on consumer inertia (browsers) or </w:t>
      </w:r>
      <w:r w:rsidR="00211288" w:rsidRPr="00484269">
        <w:rPr>
          <w:rFonts w:ascii="Times New Roman" w:hAnsi="Times New Roman" w:cs="Times New Roman"/>
          <w:sz w:val="26"/>
          <w:szCs w:val="26"/>
          <w:lang w:val="en-US"/>
        </w:rPr>
        <w:t xml:space="preserve">quality of services (search), active policy measures (if they are not prohibitive) have little effect, at least in the medium run. </w:t>
      </w:r>
      <w:r w:rsidR="00FE2A60" w:rsidRPr="00484269">
        <w:rPr>
          <w:rFonts w:ascii="Times New Roman" w:hAnsi="Times New Roman" w:cs="Times New Roman"/>
          <w:sz w:val="26"/>
          <w:szCs w:val="26"/>
          <w:lang w:val="en-US"/>
        </w:rPr>
        <w:t xml:space="preserve">In Russia, pre-installment of the bundle of domestic applications, including Yandex browsers, results in very slow and modest in magnitude reallocation of end users. </w:t>
      </w:r>
      <w:r w:rsidR="003307DD" w:rsidRPr="00484269">
        <w:rPr>
          <w:rFonts w:ascii="Times New Roman" w:hAnsi="Times New Roman" w:cs="Times New Roman"/>
          <w:sz w:val="26"/>
          <w:szCs w:val="26"/>
          <w:lang w:val="en-US"/>
        </w:rPr>
        <w:t xml:space="preserve">In search, head-to-head competition between domestic </w:t>
      </w:r>
      <w:r w:rsidR="00540EFF" w:rsidRPr="00484269">
        <w:rPr>
          <w:rFonts w:ascii="Times New Roman" w:hAnsi="Times New Roman" w:cs="Times New Roman"/>
          <w:sz w:val="26"/>
          <w:szCs w:val="26"/>
          <w:lang w:val="en-US"/>
        </w:rPr>
        <w:t xml:space="preserve">Yandex and global Google seems to be even less affected by policy measures and 2022 crisis. </w:t>
      </w:r>
    </w:p>
    <w:p w14:paraId="21D973D9" w14:textId="14DB0311" w:rsidR="001D6CCD" w:rsidRPr="00484269" w:rsidRDefault="003307DD" w:rsidP="001D6CCD">
      <w:pPr>
        <w:spacing w:before="240" w:after="240" w:line="360" w:lineRule="auto"/>
        <w:jc w:val="both"/>
        <w:rPr>
          <w:rFonts w:ascii="Times New Roman" w:hAnsi="Times New Roman" w:cs="Times New Roman"/>
          <w:sz w:val="26"/>
          <w:szCs w:val="26"/>
          <w:lang w:val="en-US"/>
        </w:rPr>
      </w:pPr>
      <w:r w:rsidRPr="00484269">
        <w:rPr>
          <w:rFonts w:ascii="Times New Roman" w:hAnsi="Times New Roman" w:cs="Times New Roman"/>
          <w:sz w:val="26"/>
          <w:szCs w:val="26"/>
          <w:lang w:val="en-US"/>
        </w:rPr>
        <w:lastRenderedPageBreak/>
        <w:t xml:space="preserve">In contrast, </w:t>
      </w:r>
      <w:r w:rsidR="00E509C1" w:rsidRPr="00484269">
        <w:rPr>
          <w:rFonts w:ascii="Times New Roman" w:hAnsi="Times New Roman" w:cs="Times New Roman"/>
          <w:sz w:val="26"/>
          <w:szCs w:val="26"/>
          <w:lang w:val="en-US"/>
        </w:rPr>
        <w:t xml:space="preserve">in attention market forced or voluntary, complete or partial exit of </w:t>
      </w:r>
      <w:r w:rsidR="0078032D" w:rsidRPr="00484269">
        <w:rPr>
          <w:rFonts w:ascii="Times New Roman" w:hAnsi="Times New Roman" w:cs="Times New Roman"/>
          <w:sz w:val="26"/>
          <w:szCs w:val="26"/>
          <w:lang w:val="en-US"/>
        </w:rPr>
        <w:t>global companies results in fast redistribution of the shares in advertising spendings between attention brokers as well as in</w:t>
      </w:r>
      <w:r w:rsidR="00533D5F" w:rsidRPr="00484269">
        <w:rPr>
          <w:rFonts w:ascii="Times New Roman" w:hAnsi="Times New Roman" w:cs="Times New Roman"/>
          <w:sz w:val="26"/>
          <w:szCs w:val="26"/>
          <w:lang w:val="en-US"/>
        </w:rPr>
        <w:t xml:space="preserve"> the shares of value added between attention brokers and content providers</w:t>
      </w:r>
      <w:r w:rsidR="001635B1" w:rsidRPr="00484269">
        <w:rPr>
          <w:rFonts w:ascii="Times New Roman" w:hAnsi="Times New Roman" w:cs="Times New Roman"/>
          <w:sz w:val="26"/>
          <w:szCs w:val="26"/>
          <w:lang w:val="en-US"/>
        </w:rPr>
        <w:t>, while</w:t>
      </w:r>
      <w:r w:rsidR="0061219A" w:rsidRPr="00484269">
        <w:rPr>
          <w:rFonts w:ascii="Times New Roman" w:hAnsi="Times New Roman" w:cs="Times New Roman"/>
          <w:sz w:val="26"/>
          <w:szCs w:val="26"/>
          <w:lang w:val="en-US"/>
        </w:rPr>
        <w:t xml:space="preserve"> the amount of digital advertising spendings </w:t>
      </w:r>
      <w:r w:rsidR="00352706" w:rsidRPr="00484269">
        <w:rPr>
          <w:rFonts w:ascii="Times New Roman" w:hAnsi="Times New Roman" w:cs="Times New Roman"/>
          <w:sz w:val="26"/>
          <w:szCs w:val="26"/>
          <w:lang w:val="en-US"/>
        </w:rPr>
        <w:t>dropped less than it was expected</w:t>
      </w:r>
      <w:r w:rsidR="00533D5F" w:rsidRPr="00484269">
        <w:rPr>
          <w:rFonts w:ascii="Times New Roman" w:hAnsi="Times New Roman" w:cs="Times New Roman"/>
          <w:sz w:val="26"/>
          <w:szCs w:val="26"/>
          <w:lang w:val="en-US"/>
        </w:rPr>
        <w:t xml:space="preserve">. </w:t>
      </w:r>
      <w:r w:rsidR="00350AFB" w:rsidRPr="00484269">
        <w:rPr>
          <w:rFonts w:ascii="Times New Roman" w:hAnsi="Times New Roman" w:cs="Times New Roman"/>
          <w:sz w:val="26"/>
          <w:szCs w:val="26"/>
          <w:lang w:val="en-US"/>
        </w:rPr>
        <w:t xml:space="preserve">In this respect, digital platforms relying on ‘pure’ cross-platform network effects instead of hardware decrease their entrenchments according to the prediction of Tucker (2018, p. 78). </w:t>
      </w:r>
      <w:r w:rsidR="00E509C1" w:rsidRPr="00484269">
        <w:rPr>
          <w:rFonts w:ascii="Times New Roman" w:hAnsi="Times New Roman" w:cs="Times New Roman"/>
          <w:sz w:val="26"/>
          <w:szCs w:val="26"/>
          <w:lang w:val="en-US"/>
        </w:rPr>
        <w:t xml:space="preserve"> </w:t>
      </w:r>
      <w:r w:rsidR="001D6CCD" w:rsidRPr="00484269">
        <w:rPr>
          <w:rFonts w:ascii="Times New Roman" w:hAnsi="Times New Roman" w:cs="Times New Roman"/>
          <w:sz w:val="26"/>
          <w:szCs w:val="26"/>
          <w:lang w:val="en-US"/>
        </w:rPr>
        <w:t xml:space="preserve"> </w:t>
      </w:r>
    </w:p>
    <w:p w14:paraId="50300613" w14:textId="1A5EB38C" w:rsidR="00F66E75" w:rsidRPr="00484269" w:rsidRDefault="00F66E75">
      <w:pPr>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br w:type="page"/>
      </w:r>
    </w:p>
    <w:p w14:paraId="7D14C204" w14:textId="0B22C6C4" w:rsidR="00C11CA6" w:rsidRPr="00484269" w:rsidRDefault="006F6C44" w:rsidP="0093443F">
      <w:pPr>
        <w:jc w:val="both"/>
        <w:rPr>
          <w:rFonts w:ascii="Times New Roman" w:hAnsi="Times New Roman" w:cs="Times New Roman"/>
          <w:b/>
          <w:bCs/>
          <w:sz w:val="26"/>
          <w:szCs w:val="26"/>
          <w:lang w:val="en-US"/>
        </w:rPr>
      </w:pPr>
      <w:r w:rsidRPr="00484269">
        <w:rPr>
          <w:rFonts w:ascii="Times New Roman" w:hAnsi="Times New Roman" w:cs="Times New Roman"/>
          <w:b/>
          <w:bCs/>
          <w:sz w:val="26"/>
          <w:szCs w:val="26"/>
          <w:lang w:val="en-US"/>
        </w:rPr>
        <w:lastRenderedPageBreak/>
        <w:t xml:space="preserve">References: </w:t>
      </w:r>
    </w:p>
    <w:p w14:paraId="628E6E75"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en-US"/>
        </w:rPr>
        <w:t>Anderson, S. P., Foros, Ø., &amp; Kind, H. J. (2018). Competition for advertisers and for viewers in media markets. </w:t>
      </w:r>
      <w:r w:rsidRPr="00484269">
        <w:rPr>
          <w:rFonts w:ascii="Times New Roman" w:hAnsi="Times New Roman" w:cs="Times New Roman"/>
          <w:i/>
          <w:iCs/>
          <w:color w:val="222222"/>
          <w:shd w:val="clear" w:color="auto" w:fill="FFFFFF"/>
        </w:rPr>
        <w:t>The Economic Journal</w:t>
      </w:r>
      <w:r w:rsidRPr="00484269">
        <w:rPr>
          <w:rFonts w:ascii="Times New Roman" w:hAnsi="Times New Roman" w:cs="Times New Roman"/>
          <w:color w:val="222222"/>
          <w:shd w:val="clear" w:color="auto" w:fill="FFFFFF"/>
        </w:rPr>
        <w:t>, </w:t>
      </w:r>
      <w:r w:rsidRPr="00484269">
        <w:rPr>
          <w:rFonts w:ascii="Times New Roman" w:hAnsi="Times New Roman" w:cs="Times New Roman"/>
          <w:i/>
          <w:iCs/>
          <w:color w:val="222222"/>
          <w:shd w:val="clear" w:color="auto" w:fill="FFFFFF"/>
        </w:rPr>
        <w:t>128</w:t>
      </w:r>
      <w:r w:rsidRPr="00484269">
        <w:rPr>
          <w:rFonts w:ascii="Times New Roman" w:hAnsi="Times New Roman" w:cs="Times New Roman"/>
          <w:color w:val="222222"/>
          <w:shd w:val="clear" w:color="auto" w:fill="FFFFFF"/>
        </w:rPr>
        <w:t>(608), 34-54.</w:t>
      </w:r>
    </w:p>
    <w:p w14:paraId="0D306DB3"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en-US"/>
        </w:rPr>
        <w:t>Avdasheva, S. B. (2019). Multi-homing by all means”: Russian competition policy towards digital platforms. </w:t>
      </w:r>
      <w:r w:rsidRPr="00484269">
        <w:rPr>
          <w:rFonts w:ascii="Times New Roman" w:hAnsi="Times New Roman" w:cs="Times New Roman"/>
          <w:i/>
          <w:iCs/>
          <w:color w:val="222222"/>
          <w:shd w:val="clear" w:color="auto" w:fill="FFFFFF"/>
        </w:rPr>
        <w:t>CPI Antitrust Chronicle</w:t>
      </w:r>
      <w:r w:rsidRPr="00484269">
        <w:rPr>
          <w:rFonts w:ascii="Times New Roman" w:hAnsi="Times New Roman" w:cs="Times New Roman"/>
          <w:color w:val="222222"/>
          <w:shd w:val="clear" w:color="auto" w:fill="FFFFFF"/>
        </w:rPr>
        <w:t>, </w:t>
      </w:r>
      <w:r w:rsidRPr="00484269">
        <w:rPr>
          <w:rFonts w:ascii="Times New Roman" w:hAnsi="Times New Roman" w:cs="Times New Roman"/>
          <w:i/>
          <w:iCs/>
          <w:color w:val="222222"/>
          <w:shd w:val="clear" w:color="auto" w:fill="FFFFFF"/>
        </w:rPr>
        <w:t>1</w:t>
      </w:r>
      <w:r w:rsidRPr="00484269">
        <w:rPr>
          <w:rFonts w:ascii="Times New Roman" w:hAnsi="Times New Roman" w:cs="Times New Roman"/>
          <w:color w:val="222222"/>
          <w:shd w:val="clear" w:color="auto" w:fill="FFFFFF"/>
        </w:rPr>
        <w:t>(1), 1-16.</w:t>
      </w:r>
    </w:p>
    <w:p w14:paraId="15ED34C9"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it-IT"/>
        </w:rPr>
        <w:t xml:space="preserve">Avdasheva, S. B., &amp; Korneeva, D. V. (2019). </w:t>
      </w:r>
      <w:r w:rsidRPr="00484269">
        <w:rPr>
          <w:rFonts w:ascii="Times New Roman" w:hAnsi="Times New Roman" w:cs="Times New Roman"/>
          <w:color w:val="222222"/>
          <w:shd w:val="clear" w:color="auto" w:fill="FFFFFF"/>
          <w:lang w:val="en-US"/>
        </w:rPr>
        <w:t>Does competition enforcement prevent competitive strategies of digital platforms: Evidence from BRICS. Russian Journal of Management</w:t>
      </w:r>
      <w:r w:rsidRPr="00484269">
        <w:rPr>
          <w:rFonts w:ascii="Times New Roman" w:hAnsi="Times New Roman" w:cs="Times New Roman"/>
          <w:color w:val="222222"/>
          <w:shd w:val="clear" w:color="auto" w:fill="FFFFFF"/>
        </w:rPr>
        <w:t> </w:t>
      </w:r>
      <w:r w:rsidRPr="00484269">
        <w:rPr>
          <w:rFonts w:ascii="Times New Roman" w:hAnsi="Times New Roman" w:cs="Times New Roman"/>
          <w:i/>
          <w:iCs/>
          <w:color w:val="222222"/>
          <w:shd w:val="clear" w:color="auto" w:fill="FFFFFF"/>
        </w:rPr>
        <w:t>17</w:t>
      </w:r>
      <w:r w:rsidRPr="00484269">
        <w:rPr>
          <w:rFonts w:ascii="Times New Roman" w:hAnsi="Times New Roman" w:cs="Times New Roman"/>
          <w:color w:val="222222"/>
          <w:shd w:val="clear" w:color="auto" w:fill="FFFFFF"/>
        </w:rPr>
        <w:t>(4), 547-568.</w:t>
      </w:r>
    </w:p>
    <w:p w14:paraId="480EC4CE"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en-US"/>
        </w:rPr>
        <w:t>Bannykh, G., &amp; Kostina, S. (2022). The state’s activity on the development of digital capitalism: Evidence from Russia. </w:t>
      </w:r>
      <w:r w:rsidRPr="00484269">
        <w:rPr>
          <w:rFonts w:ascii="Times New Roman" w:hAnsi="Times New Roman" w:cs="Times New Roman"/>
          <w:i/>
          <w:iCs/>
          <w:color w:val="222222"/>
          <w:shd w:val="clear" w:color="auto" w:fill="FFFFFF"/>
        </w:rPr>
        <w:t>Post-communist Economies</w:t>
      </w:r>
      <w:r w:rsidRPr="00484269">
        <w:rPr>
          <w:rFonts w:ascii="Times New Roman" w:hAnsi="Times New Roman" w:cs="Times New Roman"/>
          <w:color w:val="222222"/>
          <w:shd w:val="clear" w:color="auto" w:fill="FFFFFF"/>
        </w:rPr>
        <w:t>, </w:t>
      </w:r>
      <w:r w:rsidRPr="00484269">
        <w:rPr>
          <w:rFonts w:ascii="Times New Roman" w:hAnsi="Times New Roman" w:cs="Times New Roman"/>
          <w:i/>
          <w:iCs/>
          <w:color w:val="222222"/>
          <w:shd w:val="clear" w:color="auto" w:fill="FFFFFF"/>
        </w:rPr>
        <w:t>34</w:t>
      </w:r>
      <w:r w:rsidRPr="00484269">
        <w:rPr>
          <w:rFonts w:ascii="Times New Roman" w:hAnsi="Times New Roman" w:cs="Times New Roman"/>
          <w:color w:val="222222"/>
          <w:shd w:val="clear" w:color="auto" w:fill="FFFFFF"/>
        </w:rPr>
        <w:t>(1), 99-121.</w:t>
      </w:r>
    </w:p>
    <w:p w14:paraId="79A0FF1B"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en-US"/>
        </w:rPr>
        <w:t>Barnett, J. M. (2018). The costs of free: commoditization, bundling and concentration. </w:t>
      </w:r>
      <w:r w:rsidRPr="00484269">
        <w:rPr>
          <w:rFonts w:ascii="Times New Roman" w:hAnsi="Times New Roman" w:cs="Times New Roman"/>
          <w:i/>
          <w:iCs/>
          <w:color w:val="222222"/>
          <w:shd w:val="clear" w:color="auto" w:fill="FFFFFF"/>
        </w:rPr>
        <w:t>Journal of institutional economics</w:t>
      </w:r>
      <w:r w:rsidRPr="00484269">
        <w:rPr>
          <w:rFonts w:ascii="Times New Roman" w:hAnsi="Times New Roman" w:cs="Times New Roman"/>
          <w:color w:val="222222"/>
          <w:shd w:val="clear" w:color="auto" w:fill="FFFFFF"/>
        </w:rPr>
        <w:t>, </w:t>
      </w:r>
      <w:r w:rsidRPr="00484269">
        <w:rPr>
          <w:rFonts w:ascii="Times New Roman" w:hAnsi="Times New Roman" w:cs="Times New Roman"/>
          <w:i/>
          <w:iCs/>
          <w:color w:val="222222"/>
          <w:shd w:val="clear" w:color="auto" w:fill="FFFFFF"/>
        </w:rPr>
        <w:t>14</w:t>
      </w:r>
      <w:r w:rsidRPr="00484269">
        <w:rPr>
          <w:rFonts w:ascii="Times New Roman" w:hAnsi="Times New Roman" w:cs="Times New Roman"/>
          <w:color w:val="222222"/>
          <w:shd w:val="clear" w:color="auto" w:fill="FFFFFF"/>
        </w:rPr>
        <w:t>(6), 1097-1120.</w:t>
      </w:r>
    </w:p>
    <w:p w14:paraId="30679AB5"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it-IT"/>
        </w:rPr>
        <w:t xml:space="preserve">Bedre-Defolie, Ö., &amp; Nitsche, R. (2020). </w:t>
      </w:r>
      <w:r w:rsidRPr="00484269">
        <w:rPr>
          <w:rFonts w:ascii="Times New Roman" w:hAnsi="Times New Roman" w:cs="Times New Roman"/>
          <w:color w:val="222222"/>
          <w:shd w:val="clear" w:color="auto" w:fill="FFFFFF"/>
          <w:lang w:val="en-US"/>
        </w:rPr>
        <w:t>When do markets tip? An overview and some insights for policy. </w:t>
      </w:r>
      <w:r w:rsidRPr="00484269">
        <w:rPr>
          <w:rFonts w:ascii="Times New Roman" w:hAnsi="Times New Roman" w:cs="Times New Roman"/>
          <w:i/>
          <w:iCs/>
          <w:color w:val="222222"/>
          <w:shd w:val="clear" w:color="auto" w:fill="FFFFFF"/>
        </w:rPr>
        <w:t>Journal of European Competition Law &amp; Practice</w:t>
      </w:r>
      <w:r w:rsidRPr="00484269">
        <w:rPr>
          <w:rFonts w:ascii="Times New Roman" w:hAnsi="Times New Roman" w:cs="Times New Roman"/>
          <w:color w:val="222222"/>
          <w:shd w:val="clear" w:color="auto" w:fill="FFFFFF"/>
        </w:rPr>
        <w:t>, </w:t>
      </w:r>
      <w:r w:rsidRPr="00484269">
        <w:rPr>
          <w:rFonts w:ascii="Times New Roman" w:hAnsi="Times New Roman" w:cs="Times New Roman"/>
          <w:i/>
          <w:iCs/>
          <w:color w:val="222222"/>
          <w:shd w:val="clear" w:color="auto" w:fill="FFFFFF"/>
        </w:rPr>
        <w:t>11</w:t>
      </w:r>
      <w:r w:rsidRPr="00484269">
        <w:rPr>
          <w:rFonts w:ascii="Times New Roman" w:hAnsi="Times New Roman" w:cs="Times New Roman"/>
          <w:color w:val="222222"/>
          <w:shd w:val="clear" w:color="auto" w:fill="FFFFFF"/>
        </w:rPr>
        <w:t>(10), 610-622.</w:t>
      </w:r>
    </w:p>
    <w:p w14:paraId="11A6DAD0" w14:textId="77777777" w:rsidR="001A7608" w:rsidRPr="00484269" w:rsidRDefault="001A7608" w:rsidP="00A16932">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z w:val="20"/>
          <w:szCs w:val="20"/>
          <w:shd w:val="clear" w:color="auto" w:fill="FFFFFF"/>
          <w:lang w:val="en-US"/>
        </w:rPr>
        <w:t>Calvano, E., &amp; Polo, M. (2021). Market power, competition and innovation in digital markets: A survey. </w:t>
      </w:r>
      <w:r w:rsidRPr="00484269">
        <w:rPr>
          <w:rFonts w:ascii="Times New Roman" w:hAnsi="Times New Roman" w:cs="Times New Roman"/>
          <w:i/>
          <w:iCs/>
          <w:color w:val="222222"/>
          <w:sz w:val="20"/>
          <w:szCs w:val="20"/>
          <w:shd w:val="clear" w:color="auto" w:fill="FFFFFF"/>
        </w:rPr>
        <w:t>Information Economics and Policy</w:t>
      </w:r>
      <w:r w:rsidRPr="00484269">
        <w:rPr>
          <w:rFonts w:ascii="Times New Roman" w:hAnsi="Times New Roman" w:cs="Times New Roman"/>
          <w:color w:val="222222"/>
          <w:sz w:val="20"/>
          <w:szCs w:val="20"/>
          <w:shd w:val="clear" w:color="auto" w:fill="FFFFFF"/>
        </w:rPr>
        <w:t>, </w:t>
      </w:r>
      <w:r w:rsidRPr="00484269">
        <w:rPr>
          <w:rFonts w:ascii="Times New Roman" w:hAnsi="Times New Roman" w:cs="Times New Roman"/>
          <w:i/>
          <w:iCs/>
          <w:color w:val="222222"/>
          <w:sz w:val="20"/>
          <w:szCs w:val="20"/>
          <w:shd w:val="clear" w:color="auto" w:fill="FFFFFF"/>
        </w:rPr>
        <w:t>54</w:t>
      </w:r>
      <w:r w:rsidRPr="00484269">
        <w:rPr>
          <w:rFonts w:ascii="Times New Roman" w:hAnsi="Times New Roman" w:cs="Times New Roman"/>
          <w:color w:val="222222"/>
          <w:sz w:val="20"/>
          <w:szCs w:val="20"/>
          <w:shd w:val="clear" w:color="auto" w:fill="FFFFFF"/>
        </w:rPr>
        <w:t>, 100853.</w:t>
      </w:r>
    </w:p>
    <w:p w14:paraId="492514DC"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en-US"/>
        </w:rPr>
        <w:t>Cartwright, M. (2020). Internationalising state power through the internet: Google, Huawei and geopolitical struggle. </w:t>
      </w:r>
      <w:r w:rsidRPr="00484269">
        <w:rPr>
          <w:rFonts w:ascii="Times New Roman" w:hAnsi="Times New Roman" w:cs="Times New Roman"/>
          <w:i/>
          <w:iCs/>
          <w:color w:val="222222"/>
          <w:shd w:val="clear" w:color="auto" w:fill="FFFFFF"/>
        </w:rPr>
        <w:t>Internet Policy Review</w:t>
      </w:r>
      <w:r w:rsidRPr="00484269">
        <w:rPr>
          <w:rFonts w:ascii="Times New Roman" w:hAnsi="Times New Roman" w:cs="Times New Roman"/>
          <w:color w:val="222222"/>
          <w:shd w:val="clear" w:color="auto" w:fill="FFFFFF"/>
        </w:rPr>
        <w:t>, </w:t>
      </w:r>
      <w:r w:rsidRPr="00484269">
        <w:rPr>
          <w:rFonts w:ascii="Times New Roman" w:hAnsi="Times New Roman" w:cs="Times New Roman"/>
          <w:i/>
          <w:iCs/>
          <w:color w:val="222222"/>
          <w:shd w:val="clear" w:color="auto" w:fill="FFFFFF"/>
        </w:rPr>
        <w:t>9</w:t>
      </w:r>
      <w:r w:rsidRPr="00484269">
        <w:rPr>
          <w:rFonts w:ascii="Times New Roman" w:hAnsi="Times New Roman" w:cs="Times New Roman"/>
          <w:color w:val="222222"/>
          <w:shd w:val="clear" w:color="auto" w:fill="FFFFFF"/>
        </w:rPr>
        <w:t>(3), 1-18.</w:t>
      </w:r>
    </w:p>
    <w:p w14:paraId="2E9E17B6"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en-US"/>
        </w:rPr>
        <w:t>Evans, D. S. (2020). The economics of attention markets. </w:t>
      </w:r>
      <w:r w:rsidRPr="00484269">
        <w:rPr>
          <w:rFonts w:ascii="Times New Roman" w:hAnsi="Times New Roman" w:cs="Times New Roman"/>
          <w:i/>
          <w:iCs/>
          <w:color w:val="222222"/>
          <w:shd w:val="clear" w:color="auto" w:fill="FFFFFF"/>
        </w:rPr>
        <w:t>Available at SSRN 3044858</w:t>
      </w:r>
      <w:r w:rsidRPr="00484269">
        <w:rPr>
          <w:rFonts w:ascii="Times New Roman" w:hAnsi="Times New Roman" w:cs="Times New Roman"/>
          <w:color w:val="222222"/>
          <w:shd w:val="clear" w:color="auto" w:fill="FFFFFF"/>
        </w:rPr>
        <w:t>.</w:t>
      </w:r>
    </w:p>
    <w:p w14:paraId="02006827"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z w:val="20"/>
          <w:szCs w:val="20"/>
          <w:shd w:val="clear" w:color="auto" w:fill="FFFFFF"/>
          <w:lang w:val="en-US"/>
        </w:rPr>
        <w:t>Franck, J. U., &amp; Peitz, M. (2023). Market power of digital platforms. </w:t>
      </w:r>
      <w:r w:rsidRPr="00484269">
        <w:rPr>
          <w:rFonts w:ascii="Times New Roman" w:hAnsi="Times New Roman" w:cs="Times New Roman"/>
          <w:i/>
          <w:iCs/>
          <w:color w:val="222222"/>
          <w:sz w:val="20"/>
          <w:szCs w:val="20"/>
          <w:shd w:val="clear" w:color="auto" w:fill="FFFFFF"/>
        </w:rPr>
        <w:t>Oxford Review of Economic Policy</w:t>
      </w:r>
      <w:r w:rsidRPr="00484269">
        <w:rPr>
          <w:rFonts w:ascii="Times New Roman" w:hAnsi="Times New Roman" w:cs="Times New Roman"/>
          <w:color w:val="222222"/>
          <w:sz w:val="20"/>
          <w:szCs w:val="20"/>
          <w:shd w:val="clear" w:color="auto" w:fill="FFFFFF"/>
        </w:rPr>
        <w:t>, </w:t>
      </w:r>
      <w:r w:rsidRPr="00484269">
        <w:rPr>
          <w:rFonts w:ascii="Times New Roman" w:hAnsi="Times New Roman" w:cs="Times New Roman"/>
          <w:i/>
          <w:iCs/>
          <w:color w:val="222222"/>
          <w:sz w:val="20"/>
          <w:szCs w:val="20"/>
          <w:shd w:val="clear" w:color="auto" w:fill="FFFFFF"/>
        </w:rPr>
        <w:t>39</w:t>
      </w:r>
      <w:r w:rsidRPr="00484269">
        <w:rPr>
          <w:rFonts w:ascii="Times New Roman" w:hAnsi="Times New Roman" w:cs="Times New Roman"/>
          <w:color w:val="222222"/>
          <w:sz w:val="20"/>
          <w:szCs w:val="20"/>
          <w:shd w:val="clear" w:color="auto" w:fill="FFFFFF"/>
        </w:rPr>
        <w:t>(1), 34-46.</w:t>
      </w:r>
      <w:r w:rsidRPr="00484269">
        <w:rPr>
          <w:rFonts w:ascii="Times New Roman" w:hAnsi="Times New Roman" w:cs="Times New Roman"/>
          <w:color w:val="222222"/>
          <w:sz w:val="20"/>
          <w:szCs w:val="20"/>
          <w:shd w:val="clear" w:color="auto" w:fill="FFFFFF"/>
          <w:lang w:val="en-US"/>
        </w:rPr>
        <w:t xml:space="preserve"> </w:t>
      </w:r>
    </w:p>
    <w:p w14:paraId="64A85B22"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lang w:val="it-IT"/>
        </w:rPr>
        <w:t xml:space="preserve">Girardi, G., Hanley, K. W., Nikolova, S., Pelizzon, L., &amp; Sherman, M. G. (2021). </w:t>
      </w:r>
      <w:r w:rsidRPr="00484269">
        <w:rPr>
          <w:rFonts w:ascii="Times New Roman" w:hAnsi="Times New Roman" w:cs="Times New Roman"/>
          <w:lang w:val="en-US"/>
        </w:rPr>
        <w:t>Portfolio similarity and asset liquidation in the insurance industry. Journal of financial economics, 142(1), 69-96.</w:t>
      </w:r>
    </w:p>
    <w:p w14:paraId="29BD25AF"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it-IT"/>
        </w:rPr>
        <w:t xml:space="preserve">Golovanova, S., &amp; Pontual Ribeiro, E. (2022). </w:t>
      </w:r>
      <w:r w:rsidRPr="00484269">
        <w:rPr>
          <w:rFonts w:ascii="Times New Roman" w:hAnsi="Times New Roman" w:cs="Times New Roman"/>
          <w:color w:val="222222"/>
          <w:shd w:val="clear" w:color="auto" w:fill="FFFFFF"/>
          <w:lang w:val="en-US"/>
        </w:rPr>
        <w:t>Multisided platform analysis and competition law enforcement practice in Brics countries. </w:t>
      </w:r>
      <w:r w:rsidRPr="00484269">
        <w:rPr>
          <w:rFonts w:ascii="Times New Roman" w:hAnsi="Times New Roman" w:cs="Times New Roman"/>
          <w:i/>
          <w:iCs/>
          <w:color w:val="222222"/>
          <w:shd w:val="clear" w:color="auto" w:fill="FFFFFF"/>
        </w:rPr>
        <w:t>Journal of Competition Law &amp; Economics</w:t>
      </w:r>
      <w:r w:rsidRPr="00484269">
        <w:rPr>
          <w:rFonts w:ascii="Times New Roman" w:hAnsi="Times New Roman" w:cs="Times New Roman"/>
          <w:color w:val="222222"/>
          <w:shd w:val="clear" w:color="auto" w:fill="FFFFFF"/>
        </w:rPr>
        <w:t>, </w:t>
      </w:r>
      <w:r w:rsidRPr="00484269">
        <w:rPr>
          <w:rFonts w:ascii="Times New Roman" w:hAnsi="Times New Roman" w:cs="Times New Roman"/>
          <w:i/>
          <w:iCs/>
          <w:color w:val="222222"/>
          <w:shd w:val="clear" w:color="auto" w:fill="FFFFFF"/>
        </w:rPr>
        <w:t>18</w:t>
      </w:r>
      <w:r w:rsidRPr="00484269">
        <w:rPr>
          <w:rFonts w:ascii="Times New Roman" w:hAnsi="Times New Roman" w:cs="Times New Roman"/>
          <w:color w:val="222222"/>
          <w:shd w:val="clear" w:color="auto" w:fill="FFFFFF"/>
        </w:rPr>
        <w:t>(3), 730-769.</w:t>
      </w:r>
    </w:p>
    <w:p w14:paraId="585B7E7E"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lang w:val="en-US"/>
        </w:rPr>
        <w:t>Gregori, T., &amp; Pietroforte, R. (2015). An input-output analysis of the construction sector in emerging markets. Construction management and economics, 33(2), 134-145.</w:t>
      </w:r>
    </w:p>
    <w:p w14:paraId="49109265" w14:textId="77777777" w:rsidR="001A7608" w:rsidRPr="00484269" w:rsidRDefault="001A7608" w:rsidP="00A16932">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z w:val="20"/>
          <w:szCs w:val="20"/>
          <w:shd w:val="clear" w:color="auto" w:fill="FFFFFF"/>
          <w:lang w:val="en-US"/>
        </w:rPr>
        <w:t>Jacobides, M. G., &amp; Lianos, I. (2021). Ecosystems and competition law in theory and practice. </w:t>
      </w:r>
      <w:r w:rsidRPr="00484269">
        <w:rPr>
          <w:rFonts w:ascii="Times New Roman" w:hAnsi="Times New Roman" w:cs="Times New Roman"/>
          <w:i/>
          <w:iCs/>
          <w:color w:val="222222"/>
          <w:sz w:val="20"/>
          <w:szCs w:val="20"/>
          <w:shd w:val="clear" w:color="auto" w:fill="FFFFFF"/>
        </w:rPr>
        <w:t>Industrial and Corporate Change</w:t>
      </w:r>
      <w:r w:rsidRPr="00484269">
        <w:rPr>
          <w:rFonts w:ascii="Times New Roman" w:hAnsi="Times New Roman" w:cs="Times New Roman"/>
          <w:color w:val="222222"/>
          <w:sz w:val="20"/>
          <w:szCs w:val="20"/>
          <w:shd w:val="clear" w:color="auto" w:fill="FFFFFF"/>
        </w:rPr>
        <w:t>, </w:t>
      </w:r>
      <w:r w:rsidRPr="00484269">
        <w:rPr>
          <w:rFonts w:ascii="Times New Roman" w:hAnsi="Times New Roman" w:cs="Times New Roman"/>
          <w:i/>
          <w:iCs/>
          <w:color w:val="222222"/>
          <w:sz w:val="20"/>
          <w:szCs w:val="20"/>
          <w:shd w:val="clear" w:color="auto" w:fill="FFFFFF"/>
        </w:rPr>
        <w:t>30</w:t>
      </w:r>
      <w:r w:rsidRPr="00484269">
        <w:rPr>
          <w:rFonts w:ascii="Times New Roman" w:hAnsi="Times New Roman" w:cs="Times New Roman"/>
          <w:color w:val="222222"/>
          <w:sz w:val="20"/>
          <w:szCs w:val="20"/>
          <w:shd w:val="clear" w:color="auto" w:fill="FFFFFF"/>
        </w:rPr>
        <w:t>(5), 1199-1229.</w:t>
      </w:r>
    </w:p>
    <w:p w14:paraId="1BCD18BE" w14:textId="3F415F64" w:rsidR="001A7608" w:rsidRPr="00484269" w:rsidRDefault="001A7608" w:rsidP="00A16932">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z w:val="20"/>
          <w:szCs w:val="20"/>
          <w:shd w:val="clear" w:color="auto" w:fill="FFFFFF"/>
          <w:lang w:val="en-US"/>
        </w:rPr>
        <w:t>Jullien, B., &amp; Sand-Zantman, W. (202</w:t>
      </w:r>
      <w:r w:rsidR="00005F7E" w:rsidRPr="00484269">
        <w:rPr>
          <w:rFonts w:ascii="Times New Roman" w:hAnsi="Times New Roman" w:cs="Times New Roman"/>
          <w:color w:val="222222"/>
          <w:sz w:val="20"/>
          <w:szCs w:val="20"/>
          <w:shd w:val="clear" w:color="auto" w:fill="FFFFFF"/>
        </w:rPr>
        <w:t>ыйгуч</w:t>
      </w:r>
      <w:r w:rsidRPr="00484269">
        <w:rPr>
          <w:rFonts w:ascii="Times New Roman" w:hAnsi="Times New Roman" w:cs="Times New Roman"/>
          <w:color w:val="222222"/>
          <w:sz w:val="20"/>
          <w:szCs w:val="20"/>
          <w:shd w:val="clear" w:color="auto" w:fill="FFFFFF"/>
          <w:lang w:val="en-US"/>
        </w:rPr>
        <w:t>1). The economics of platforms: A theory guide for competition policy. </w:t>
      </w:r>
      <w:r w:rsidRPr="00484269">
        <w:rPr>
          <w:rFonts w:ascii="Times New Roman" w:hAnsi="Times New Roman" w:cs="Times New Roman"/>
          <w:i/>
          <w:iCs/>
          <w:color w:val="222222"/>
          <w:sz w:val="20"/>
          <w:szCs w:val="20"/>
          <w:shd w:val="clear" w:color="auto" w:fill="FFFFFF"/>
        </w:rPr>
        <w:t>Information Economics and Policy</w:t>
      </w:r>
      <w:r w:rsidRPr="00484269">
        <w:rPr>
          <w:rFonts w:ascii="Times New Roman" w:hAnsi="Times New Roman" w:cs="Times New Roman"/>
          <w:color w:val="222222"/>
          <w:sz w:val="20"/>
          <w:szCs w:val="20"/>
          <w:shd w:val="clear" w:color="auto" w:fill="FFFFFF"/>
        </w:rPr>
        <w:t>, </w:t>
      </w:r>
      <w:r w:rsidRPr="00484269">
        <w:rPr>
          <w:rFonts w:ascii="Times New Roman" w:hAnsi="Times New Roman" w:cs="Times New Roman"/>
          <w:i/>
          <w:iCs/>
          <w:color w:val="222222"/>
          <w:sz w:val="20"/>
          <w:szCs w:val="20"/>
          <w:shd w:val="clear" w:color="auto" w:fill="FFFFFF"/>
        </w:rPr>
        <w:t>54</w:t>
      </w:r>
      <w:r w:rsidRPr="00484269">
        <w:rPr>
          <w:rFonts w:ascii="Times New Roman" w:hAnsi="Times New Roman" w:cs="Times New Roman"/>
          <w:color w:val="222222"/>
          <w:sz w:val="20"/>
          <w:szCs w:val="20"/>
          <w:shd w:val="clear" w:color="auto" w:fill="FFFFFF"/>
        </w:rPr>
        <w:t>, 100880.</w:t>
      </w:r>
    </w:p>
    <w:p w14:paraId="263AE1A7"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z w:val="20"/>
          <w:szCs w:val="20"/>
          <w:shd w:val="clear" w:color="auto" w:fill="FFFFFF"/>
          <w:lang w:val="it-IT"/>
        </w:rPr>
        <w:t xml:space="preserve">Lancieri, F., &amp; Sakowski, P. M. (2021). </w:t>
      </w:r>
      <w:r w:rsidRPr="00484269">
        <w:rPr>
          <w:rFonts w:ascii="Times New Roman" w:hAnsi="Times New Roman" w:cs="Times New Roman"/>
          <w:color w:val="222222"/>
          <w:sz w:val="20"/>
          <w:szCs w:val="20"/>
          <w:shd w:val="clear" w:color="auto" w:fill="FFFFFF"/>
          <w:lang w:val="en-US"/>
        </w:rPr>
        <w:t>Competition in digital markets: a review of expert reports. </w:t>
      </w:r>
      <w:r w:rsidRPr="00484269">
        <w:rPr>
          <w:rFonts w:ascii="Times New Roman" w:hAnsi="Times New Roman" w:cs="Times New Roman"/>
          <w:i/>
          <w:iCs/>
          <w:color w:val="222222"/>
          <w:sz w:val="20"/>
          <w:szCs w:val="20"/>
          <w:shd w:val="clear" w:color="auto" w:fill="FFFFFF"/>
          <w:lang w:val="en-US"/>
        </w:rPr>
        <w:t>Stan. JL Bus. &amp; Fin.</w:t>
      </w:r>
      <w:r w:rsidRPr="00484269">
        <w:rPr>
          <w:rFonts w:ascii="Times New Roman" w:hAnsi="Times New Roman" w:cs="Times New Roman"/>
          <w:i/>
          <w:iCs/>
          <w:lang w:val="en-US"/>
        </w:rPr>
        <w:t>Stanford Journal of Law, Business and Finance</w:t>
      </w:r>
      <w:r w:rsidRPr="00484269">
        <w:rPr>
          <w:rFonts w:ascii="Times New Roman" w:hAnsi="Times New Roman" w:cs="Times New Roman"/>
          <w:color w:val="222222"/>
          <w:sz w:val="20"/>
          <w:szCs w:val="20"/>
          <w:shd w:val="clear" w:color="auto" w:fill="FFFFFF"/>
          <w:lang w:val="en-US"/>
        </w:rPr>
        <w:t>, </w:t>
      </w:r>
      <w:r w:rsidRPr="00484269">
        <w:rPr>
          <w:rFonts w:ascii="Times New Roman" w:hAnsi="Times New Roman" w:cs="Times New Roman"/>
          <w:i/>
          <w:iCs/>
          <w:color w:val="222222"/>
          <w:sz w:val="20"/>
          <w:szCs w:val="20"/>
          <w:shd w:val="clear" w:color="auto" w:fill="FFFFFF"/>
          <w:lang w:val="en-US"/>
        </w:rPr>
        <w:t>26</w:t>
      </w:r>
      <w:r w:rsidRPr="00484269">
        <w:rPr>
          <w:rFonts w:ascii="Times New Roman" w:hAnsi="Times New Roman" w:cs="Times New Roman"/>
          <w:color w:val="222222"/>
          <w:sz w:val="20"/>
          <w:szCs w:val="20"/>
          <w:shd w:val="clear" w:color="auto" w:fill="FFFFFF"/>
          <w:lang w:val="en-US"/>
        </w:rPr>
        <w:t xml:space="preserve">, 65. Vol. 26 issue 1. </w:t>
      </w:r>
    </w:p>
    <w:p w14:paraId="3BEF9916"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it-IT"/>
        </w:rPr>
        <w:t>Prat, A., &amp; Valletti, T. (2022). Attention oligopoly. </w:t>
      </w:r>
      <w:r w:rsidRPr="00484269">
        <w:rPr>
          <w:rFonts w:ascii="Times New Roman" w:hAnsi="Times New Roman" w:cs="Times New Roman"/>
          <w:i/>
          <w:iCs/>
          <w:color w:val="222222"/>
          <w:shd w:val="clear" w:color="auto" w:fill="FFFFFF"/>
        </w:rPr>
        <w:t>American Economic Journal: Microeconomics</w:t>
      </w:r>
      <w:r w:rsidRPr="00484269">
        <w:rPr>
          <w:rFonts w:ascii="Times New Roman" w:hAnsi="Times New Roman" w:cs="Times New Roman"/>
          <w:color w:val="222222"/>
          <w:shd w:val="clear" w:color="auto" w:fill="FFFFFF"/>
        </w:rPr>
        <w:t>, </w:t>
      </w:r>
      <w:r w:rsidRPr="00484269">
        <w:rPr>
          <w:rFonts w:ascii="Times New Roman" w:hAnsi="Times New Roman" w:cs="Times New Roman"/>
          <w:i/>
          <w:iCs/>
          <w:color w:val="222222"/>
          <w:shd w:val="clear" w:color="auto" w:fill="FFFFFF"/>
        </w:rPr>
        <w:t>14</w:t>
      </w:r>
      <w:r w:rsidRPr="00484269">
        <w:rPr>
          <w:rFonts w:ascii="Times New Roman" w:hAnsi="Times New Roman" w:cs="Times New Roman"/>
          <w:color w:val="222222"/>
          <w:shd w:val="clear" w:color="auto" w:fill="FFFFFF"/>
        </w:rPr>
        <w:t>(3), 530-557.</w:t>
      </w:r>
    </w:p>
    <w:p w14:paraId="71D0BD87"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en-US"/>
        </w:rPr>
        <w:t>Remington, T. F., Qian, J., &amp; Avdasheva, S. (2022). Regulating Competition in the Digital Platform Economy: Russia and China Compared. </w:t>
      </w:r>
      <w:r w:rsidRPr="00484269">
        <w:rPr>
          <w:rFonts w:ascii="Times New Roman" w:hAnsi="Times New Roman" w:cs="Times New Roman"/>
          <w:i/>
          <w:iCs/>
          <w:color w:val="222222"/>
          <w:shd w:val="clear" w:color="auto" w:fill="FFFFFF"/>
          <w:lang w:val="en-US"/>
        </w:rPr>
        <w:t>Problems of Post-Communism</w:t>
      </w:r>
      <w:r w:rsidRPr="00484269">
        <w:rPr>
          <w:rFonts w:ascii="Times New Roman" w:hAnsi="Times New Roman" w:cs="Times New Roman"/>
          <w:color w:val="222222"/>
          <w:shd w:val="clear" w:color="auto" w:fill="FFFFFF"/>
          <w:lang w:val="en-US"/>
        </w:rPr>
        <w:t>, 1-13.</w:t>
      </w:r>
    </w:p>
    <w:p w14:paraId="7003CA64"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en-US"/>
        </w:rPr>
        <w:t xml:space="preserve">Rieder B. et al. Making a Living in the Creator Economy: A Large-Scale Study of Linking on YouTube //Social Media+ Society. – 2023. – </w:t>
      </w:r>
      <w:r w:rsidRPr="00484269">
        <w:rPr>
          <w:rFonts w:ascii="Times New Roman" w:hAnsi="Times New Roman" w:cs="Times New Roman"/>
          <w:color w:val="222222"/>
          <w:shd w:val="clear" w:color="auto" w:fill="FFFFFF"/>
        </w:rPr>
        <w:t>Т</w:t>
      </w:r>
      <w:r w:rsidRPr="00484269">
        <w:rPr>
          <w:rFonts w:ascii="Times New Roman" w:hAnsi="Times New Roman" w:cs="Times New Roman"/>
          <w:color w:val="222222"/>
          <w:shd w:val="clear" w:color="auto" w:fill="FFFFFF"/>
          <w:lang w:val="en-US"/>
        </w:rPr>
        <w:t xml:space="preserve">. 9. – №. </w:t>
      </w:r>
      <w:r w:rsidRPr="00484269">
        <w:rPr>
          <w:rFonts w:ascii="Times New Roman" w:hAnsi="Times New Roman" w:cs="Times New Roman"/>
          <w:color w:val="222222"/>
          <w:shd w:val="clear" w:color="auto" w:fill="FFFFFF"/>
        </w:rPr>
        <w:t>2. – С. 20563051231180628.</w:t>
      </w:r>
    </w:p>
    <w:p w14:paraId="5C786353"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lang w:val="en-US"/>
        </w:rPr>
        <w:t>Sun, G. Z., &amp; Ng, Y. K. (2000). The measurement of structural differences between economies: An axiomatic characterization. Economic Theory, 16, 313-321.</w:t>
      </w:r>
    </w:p>
    <w:p w14:paraId="118750E1" w14:textId="77777777" w:rsidR="001A7608" w:rsidRPr="00484269" w:rsidRDefault="001A7608" w:rsidP="00A16932">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z w:val="20"/>
          <w:szCs w:val="20"/>
          <w:shd w:val="clear" w:color="auto" w:fill="FFFFFF"/>
          <w:lang w:val="en-US"/>
        </w:rPr>
        <w:t>Tucker, C. (2018). Network effects and market power: what have we learned in the last decade?. </w:t>
      </w:r>
      <w:r w:rsidRPr="00484269">
        <w:rPr>
          <w:rFonts w:ascii="Times New Roman" w:hAnsi="Times New Roman" w:cs="Times New Roman"/>
          <w:i/>
          <w:iCs/>
          <w:color w:val="222222"/>
          <w:sz w:val="20"/>
          <w:szCs w:val="20"/>
          <w:shd w:val="clear" w:color="auto" w:fill="FFFFFF"/>
        </w:rPr>
        <w:t>Antitrust</w:t>
      </w:r>
      <w:r w:rsidRPr="00484269">
        <w:rPr>
          <w:rFonts w:ascii="Times New Roman" w:hAnsi="Times New Roman" w:cs="Times New Roman"/>
          <w:color w:val="222222"/>
          <w:sz w:val="20"/>
          <w:szCs w:val="20"/>
          <w:shd w:val="clear" w:color="auto" w:fill="FFFFFF"/>
        </w:rPr>
        <w:t>, </w:t>
      </w:r>
      <w:r w:rsidRPr="00484269">
        <w:rPr>
          <w:rFonts w:ascii="Times New Roman" w:hAnsi="Times New Roman" w:cs="Times New Roman"/>
          <w:i/>
          <w:iCs/>
          <w:color w:val="222222"/>
          <w:sz w:val="20"/>
          <w:szCs w:val="20"/>
          <w:shd w:val="clear" w:color="auto" w:fill="FFFFFF"/>
        </w:rPr>
        <w:t>32</w:t>
      </w:r>
      <w:r w:rsidRPr="00484269">
        <w:rPr>
          <w:rFonts w:ascii="Times New Roman" w:hAnsi="Times New Roman" w:cs="Times New Roman"/>
          <w:color w:val="222222"/>
          <w:sz w:val="20"/>
          <w:szCs w:val="20"/>
          <w:shd w:val="clear" w:color="auto" w:fill="FFFFFF"/>
        </w:rPr>
        <w:t>(2), 72-79.</w:t>
      </w:r>
    </w:p>
    <w:p w14:paraId="0F368688" w14:textId="77777777" w:rsidR="001A7608" w:rsidRPr="00484269" w:rsidRDefault="001A7608" w:rsidP="00A16932">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z w:val="20"/>
          <w:szCs w:val="20"/>
          <w:shd w:val="clear" w:color="auto" w:fill="FFFFFF"/>
          <w:lang w:val="en-US"/>
        </w:rPr>
        <w:t>Tucker, C. (2019). Digital data, platforms and the usual [antitrust] suspects: Network effects, switching costs, essential facility. </w:t>
      </w:r>
      <w:r w:rsidRPr="00484269">
        <w:rPr>
          <w:rFonts w:ascii="Times New Roman" w:hAnsi="Times New Roman" w:cs="Times New Roman"/>
          <w:i/>
          <w:iCs/>
          <w:color w:val="222222"/>
          <w:sz w:val="20"/>
          <w:szCs w:val="20"/>
          <w:shd w:val="clear" w:color="auto" w:fill="FFFFFF"/>
        </w:rPr>
        <w:t>Review of industrial Organization</w:t>
      </w:r>
      <w:r w:rsidRPr="00484269">
        <w:rPr>
          <w:rFonts w:ascii="Times New Roman" w:hAnsi="Times New Roman" w:cs="Times New Roman"/>
          <w:color w:val="222222"/>
          <w:sz w:val="20"/>
          <w:szCs w:val="20"/>
          <w:shd w:val="clear" w:color="auto" w:fill="FFFFFF"/>
        </w:rPr>
        <w:t>, </w:t>
      </w:r>
      <w:r w:rsidRPr="00484269">
        <w:rPr>
          <w:rFonts w:ascii="Times New Roman" w:hAnsi="Times New Roman" w:cs="Times New Roman"/>
          <w:i/>
          <w:iCs/>
          <w:color w:val="222222"/>
          <w:sz w:val="20"/>
          <w:szCs w:val="20"/>
          <w:shd w:val="clear" w:color="auto" w:fill="FFFFFF"/>
        </w:rPr>
        <w:t>54</w:t>
      </w:r>
      <w:r w:rsidRPr="00484269">
        <w:rPr>
          <w:rFonts w:ascii="Times New Roman" w:hAnsi="Times New Roman" w:cs="Times New Roman"/>
          <w:color w:val="222222"/>
          <w:sz w:val="20"/>
          <w:szCs w:val="20"/>
          <w:shd w:val="clear" w:color="auto" w:fill="FFFFFF"/>
        </w:rPr>
        <w:t>(4), 683-694.</w:t>
      </w:r>
    </w:p>
    <w:p w14:paraId="39D3CB20"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color w:val="222222"/>
          <w:shd w:val="clear" w:color="auto" w:fill="FFFFFF"/>
          <w:lang w:val="en-US"/>
        </w:rPr>
        <w:t>Vasquez Duque, O. (2023). Active Choice vs. Inertia? An Exploratory Assessment of the European Microsoft Case’s Choice Screen. </w:t>
      </w:r>
      <w:r w:rsidRPr="00484269">
        <w:rPr>
          <w:rFonts w:ascii="Times New Roman" w:hAnsi="Times New Roman" w:cs="Times New Roman"/>
          <w:i/>
          <w:iCs/>
          <w:color w:val="222222"/>
          <w:shd w:val="clear" w:color="auto" w:fill="FFFFFF"/>
        </w:rPr>
        <w:t>Journal of Competition Law &amp; Economics</w:t>
      </w:r>
      <w:r w:rsidRPr="00484269">
        <w:rPr>
          <w:rFonts w:ascii="Times New Roman" w:hAnsi="Times New Roman" w:cs="Times New Roman"/>
          <w:color w:val="222222"/>
          <w:shd w:val="clear" w:color="auto" w:fill="FFFFFF"/>
        </w:rPr>
        <w:t>, </w:t>
      </w:r>
      <w:r w:rsidRPr="00484269">
        <w:rPr>
          <w:rFonts w:ascii="Times New Roman" w:hAnsi="Times New Roman" w:cs="Times New Roman"/>
          <w:i/>
          <w:iCs/>
          <w:color w:val="222222"/>
          <w:shd w:val="clear" w:color="auto" w:fill="FFFFFF"/>
        </w:rPr>
        <w:t>19</w:t>
      </w:r>
      <w:r w:rsidRPr="00484269">
        <w:rPr>
          <w:rFonts w:ascii="Times New Roman" w:hAnsi="Times New Roman" w:cs="Times New Roman"/>
          <w:color w:val="222222"/>
          <w:shd w:val="clear" w:color="auto" w:fill="FFFFFF"/>
        </w:rPr>
        <w:t>(1), 60-74.</w:t>
      </w:r>
    </w:p>
    <w:p w14:paraId="0D245B8D" w14:textId="77777777" w:rsidR="001A7608" w:rsidRPr="00484269" w:rsidRDefault="001A7608" w:rsidP="0093443F">
      <w:pPr>
        <w:pStyle w:val="a3"/>
        <w:numPr>
          <w:ilvl w:val="0"/>
          <w:numId w:val="10"/>
        </w:numPr>
        <w:jc w:val="both"/>
        <w:rPr>
          <w:rFonts w:ascii="Times New Roman" w:hAnsi="Times New Roman" w:cs="Times New Roman"/>
          <w:lang w:val="en-US"/>
        </w:rPr>
      </w:pPr>
      <w:r w:rsidRPr="00484269">
        <w:rPr>
          <w:rFonts w:ascii="Times New Roman" w:hAnsi="Times New Roman" w:cs="Times New Roman"/>
          <w:lang w:val="en-US"/>
        </w:rPr>
        <w:t>Yang, Y., Zhang, K., &amp; Kannan, P. K. (2022). Identifying market structure: A deep network representation learning of social engagement. Journal of Marketing, 86(4), 37-56.</w:t>
      </w:r>
    </w:p>
    <w:sectPr w:rsidR="001A7608" w:rsidRPr="00484269" w:rsidSect="00181225">
      <w:footerReference w:type="default" r:id="rId1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ABF4B" w14:textId="77777777" w:rsidR="00146163" w:rsidRDefault="00146163" w:rsidP="008A6349">
      <w:pPr>
        <w:spacing w:after="0" w:line="240" w:lineRule="auto"/>
      </w:pPr>
      <w:r>
        <w:separator/>
      </w:r>
    </w:p>
  </w:endnote>
  <w:endnote w:type="continuationSeparator" w:id="0">
    <w:p w14:paraId="752C00AD" w14:textId="77777777" w:rsidR="00146163" w:rsidRDefault="00146163" w:rsidP="008A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ourier New"/>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869427"/>
      <w:docPartObj>
        <w:docPartGallery w:val="Page Numbers (Bottom of Page)"/>
        <w:docPartUnique/>
      </w:docPartObj>
    </w:sdtPr>
    <w:sdtEndPr>
      <w:rPr>
        <w:rFonts w:ascii="Times New Roman" w:hAnsi="Times New Roman" w:cs="Times New Roman"/>
      </w:rPr>
    </w:sdtEndPr>
    <w:sdtContent>
      <w:p w14:paraId="2A81B54B" w14:textId="4B61ABE3" w:rsidR="00CA07CE" w:rsidRPr="00181225" w:rsidRDefault="00CA07CE">
        <w:pPr>
          <w:pStyle w:val="a9"/>
          <w:jc w:val="right"/>
          <w:rPr>
            <w:rFonts w:ascii="Times New Roman" w:hAnsi="Times New Roman" w:cs="Times New Roman"/>
          </w:rPr>
        </w:pPr>
        <w:r w:rsidRPr="00181225">
          <w:rPr>
            <w:rFonts w:ascii="Times New Roman" w:hAnsi="Times New Roman" w:cs="Times New Roman"/>
          </w:rPr>
          <w:fldChar w:fldCharType="begin"/>
        </w:r>
        <w:r w:rsidRPr="00181225">
          <w:rPr>
            <w:rFonts w:ascii="Times New Roman" w:hAnsi="Times New Roman" w:cs="Times New Roman"/>
          </w:rPr>
          <w:instrText>PAGE   \* MERGEFORMAT</w:instrText>
        </w:r>
        <w:r w:rsidRPr="00181225">
          <w:rPr>
            <w:rFonts w:ascii="Times New Roman" w:hAnsi="Times New Roman" w:cs="Times New Roman"/>
          </w:rPr>
          <w:fldChar w:fldCharType="separate"/>
        </w:r>
        <w:r w:rsidR="008849E0">
          <w:rPr>
            <w:rFonts w:ascii="Times New Roman" w:hAnsi="Times New Roman" w:cs="Times New Roman"/>
            <w:noProof/>
          </w:rPr>
          <w:t>1</w:t>
        </w:r>
        <w:r w:rsidRPr="00181225">
          <w:rPr>
            <w:rFonts w:ascii="Times New Roman" w:hAnsi="Times New Roman" w:cs="Times New Roman"/>
          </w:rPr>
          <w:fldChar w:fldCharType="end"/>
        </w:r>
      </w:p>
    </w:sdtContent>
  </w:sdt>
  <w:p w14:paraId="1670E696" w14:textId="77777777" w:rsidR="00CA07CE" w:rsidRDefault="00CA07C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16354" w14:textId="77777777" w:rsidR="00146163" w:rsidRDefault="00146163" w:rsidP="008A6349">
      <w:pPr>
        <w:spacing w:after="0" w:line="240" w:lineRule="auto"/>
      </w:pPr>
      <w:r>
        <w:separator/>
      </w:r>
    </w:p>
  </w:footnote>
  <w:footnote w:type="continuationSeparator" w:id="0">
    <w:p w14:paraId="1D9AB11E" w14:textId="77777777" w:rsidR="00146163" w:rsidRDefault="00146163" w:rsidP="008A6349">
      <w:pPr>
        <w:spacing w:after="0" w:line="240" w:lineRule="auto"/>
      </w:pPr>
      <w:r>
        <w:continuationSeparator/>
      </w:r>
    </w:p>
  </w:footnote>
  <w:footnote w:id="1">
    <w:p w14:paraId="42E9C986" w14:textId="773FEA08"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Global Stats StatCounter, web-address: </w:t>
      </w:r>
      <w:hyperlink r:id="rId1" w:history="1">
        <w:r w:rsidRPr="00724A13">
          <w:rPr>
            <w:rStyle w:val="af"/>
            <w:rFonts w:ascii="Times New Roman" w:hAnsi="Times New Roman" w:cs="Times New Roman"/>
            <w:sz w:val="22"/>
            <w:szCs w:val="22"/>
            <w:lang w:val="en-US"/>
          </w:rPr>
          <w:t>https://gs.StatCounter.com/about</w:t>
        </w:r>
      </w:hyperlink>
      <w:r w:rsidRPr="00724A13">
        <w:rPr>
          <w:rFonts w:ascii="Times New Roman" w:hAnsi="Times New Roman" w:cs="Times New Roman"/>
          <w:sz w:val="22"/>
          <w:szCs w:val="22"/>
          <w:lang w:val="en-US"/>
        </w:rPr>
        <w:t xml:space="preserve"> </w:t>
      </w:r>
    </w:p>
  </w:footnote>
  <w:footnote w:id="2">
    <w:p w14:paraId="7E90B2BC" w14:textId="4FC7028B"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Yandex Radar, web-address: </w:t>
      </w:r>
      <w:hyperlink r:id="rId2" w:anchor="section-search-engine" w:history="1">
        <w:r w:rsidRPr="00724A13">
          <w:rPr>
            <w:rStyle w:val="af"/>
            <w:rFonts w:ascii="Times New Roman" w:hAnsi="Times New Roman" w:cs="Times New Roman"/>
            <w:sz w:val="22"/>
            <w:szCs w:val="22"/>
            <w:lang w:val="en-US"/>
          </w:rPr>
          <w:t>https://radar.yandex.ru/about#section-search-engine</w:t>
        </w:r>
      </w:hyperlink>
      <w:r w:rsidRPr="00724A13">
        <w:rPr>
          <w:rFonts w:ascii="Times New Roman" w:hAnsi="Times New Roman" w:cs="Times New Roman"/>
          <w:sz w:val="22"/>
          <w:szCs w:val="22"/>
          <w:lang w:val="en-US"/>
        </w:rPr>
        <w:t xml:space="preserve"> </w:t>
      </w:r>
    </w:p>
  </w:footnote>
  <w:footnote w:id="3">
    <w:p w14:paraId="521791D8" w14:textId="6D42FD82" w:rsidR="00CA07CE" w:rsidRPr="00724A13" w:rsidRDefault="00CA07CE" w:rsidP="00202393">
      <w:pPr>
        <w:pStyle w:val="ac"/>
        <w:jc w:val="both"/>
        <w:rPr>
          <w:rFonts w:ascii="Times New Roman" w:hAnsi="Times New Roman" w:cs="Times New Roman"/>
          <w:bCs/>
          <w:sz w:val="22"/>
          <w:szCs w:val="22"/>
          <w:lang w:val="en-US"/>
        </w:rPr>
      </w:pPr>
      <w:r w:rsidRPr="00724A13">
        <w:rPr>
          <w:rStyle w:val="ae"/>
        </w:rPr>
        <w:footnoteRef/>
      </w:r>
      <w:r w:rsidRPr="00724A13">
        <w:rPr>
          <w:lang w:val="en-US"/>
        </w:rPr>
        <w:t xml:space="preserve"> </w:t>
      </w:r>
      <w:r w:rsidRPr="00724A13">
        <w:rPr>
          <w:rFonts w:ascii="Times New Roman" w:hAnsi="Times New Roman" w:cs="Times New Roman"/>
          <w:sz w:val="22"/>
          <w:szCs w:val="22"/>
          <w:lang w:val="en-US"/>
        </w:rPr>
        <w:t>NapoleonCat, web-address</w:t>
      </w:r>
      <w:r w:rsidRPr="00724A13">
        <w:rPr>
          <w:lang w:val="en-US"/>
        </w:rPr>
        <w:t xml:space="preserve">: </w:t>
      </w:r>
      <w:hyperlink r:id="rId3" w:history="1">
        <w:r w:rsidRPr="00724A13">
          <w:rPr>
            <w:rStyle w:val="af"/>
            <w:rFonts w:ascii="Times New Roman" w:hAnsi="Times New Roman" w:cs="Times New Roman"/>
            <w:bCs/>
            <w:sz w:val="22"/>
            <w:szCs w:val="22"/>
            <w:lang w:val="en-US"/>
          </w:rPr>
          <w:t>https://napoleoncat.com/stats/facebook-users-in-russian_federation/2021/08/</w:t>
        </w:r>
      </w:hyperlink>
      <w:r w:rsidRPr="00724A13">
        <w:rPr>
          <w:rFonts w:ascii="Times New Roman" w:hAnsi="Times New Roman" w:cs="Times New Roman"/>
          <w:bCs/>
          <w:sz w:val="22"/>
          <w:szCs w:val="22"/>
          <w:lang w:val="en-US"/>
        </w:rPr>
        <w:t xml:space="preserve">, </w:t>
      </w:r>
      <w:r w:rsidRPr="00724A13">
        <w:rPr>
          <w:rFonts w:ascii="Times New Roman" w:hAnsi="Times New Roman" w:cs="Times New Roman"/>
          <w:sz w:val="22"/>
          <w:szCs w:val="22"/>
          <w:lang w:val="en-US"/>
        </w:rPr>
        <w:t>accessed 14 August, 2023</w:t>
      </w:r>
      <w:r w:rsidRPr="00724A13">
        <w:rPr>
          <w:rFonts w:ascii="Times New Roman" w:hAnsi="Times New Roman" w:cs="Times New Roman"/>
          <w:bCs/>
          <w:sz w:val="22"/>
          <w:szCs w:val="22"/>
          <w:lang w:val="en-US"/>
        </w:rPr>
        <w:t xml:space="preserve"> </w:t>
      </w:r>
    </w:p>
  </w:footnote>
  <w:footnote w:id="4">
    <w:p w14:paraId="466E85A9" w14:textId="1B787D81" w:rsidR="00CA07CE" w:rsidRPr="00724A13" w:rsidRDefault="00CA07CE" w:rsidP="00202393">
      <w:pPr>
        <w:pStyle w:val="ac"/>
        <w:jc w:val="both"/>
        <w:rPr>
          <w:lang w:val="en-US"/>
        </w:rPr>
      </w:pPr>
      <w:r w:rsidRPr="00724A13">
        <w:rPr>
          <w:rStyle w:val="ae"/>
        </w:rPr>
        <w:footnoteRef/>
      </w:r>
      <w:r w:rsidRPr="00724A13">
        <w:rPr>
          <w:lang w:val="en-US"/>
        </w:rPr>
        <w:t xml:space="preserve"> </w:t>
      </w:r>
      <w:r w:rsidRPr="00724A13">
        <w:rPr>
          <w:rFonts w:ascii="Times New Roman" w:hAnsi="Times New Roman" w:cs="Times New Roman"/>
          <w:sz w:val="22"/>
          <w:szCs w:val="22"/>
          <w:lang w:val="en-US"/>
        </w:rPr>
        <w:t>Statista, web-address</w:t>
      </w:r>
      <w:r w:rsidRPr="00724A13">
        <w:rPr>
          <w:lang w:val="en-US"/>
        </w:rPr>
        <w:t xml:space="preserve">: </w:t>
      </w:r>
      <w:hyperlink r:id="rId4" w:anchor=":~:text=As%20of%20August%202021%2C%20Russians,TikTok%20by%20this%20age%20group" w:history="1">
        <w:r w:rsidRPr="00724A13">
          <w:rPr>
            <w:rStyle w:val="af"/>
            <w:rFonts w:ascii="Times New Roman" w:hAnsi="Times New Roman" w:cs="Times New Roman"/>
            <w:bCs/>
            <w:sz w:val="22"/>
            <w:szCs w:val="22"/>
            <w:lang w:val="en-US"/>
          </w:rPr>
          <w:t>https://www.statista.com/statistics/1277758/russia-daily-time-spent-on-facebook-by-age/#:~:text=As%20of%20August%202021%2C%20Russians,TikTok%20by%20this%20age%20group</w:t>
        </w:r>
      </w:hyperlink>
      <w:r w:rsidRPr="00724A13">
        <w:rPr>
          <w:rFonts w:ascii="Times New Roman" w:hAnsi="Times New Roman" w:cs="Times New Roman"/>
          <w:bCs/>
          <w:sz w:val="22"/>
          <w:szCs w:val="22"/>
          <w:lang w:val="en-US"/>
        </w:rPr>
        <w:t xml:space="preserve">, </w:t>
      </w:r>
      <w:r w:rsidRPr="00724A13">
        <w:rPr>
          <w:rFonts w:ascii="Times New Roman" w:hAnsi="Times New Roman" w:cs="Times New Roman"/>
          <w:sz w:val="22"/>
          <w:szCs w:val="22"/>
          <w:lang w:val="en-US"/>
        </w:rPr>
        <w:t>accessed 14 August, 2023</w:t>
      </w:r>
    </w:p>
  </w:footnote>
  <w:footnote w:id="5">
    <w:p w14:paraId="0A17F3C2" w14:textId="7767E31E" w:rsidR="00CA07CE" w:rsidRPr="00724A13" w:rsidRDefault="00CA07CE" w:rsidP="00202393">
      <w:pPr>
        <w:pStyle w:val="ac"/>
        <w:jc w:val="both"/>
        <w:rPr>
          <w:lang w:val="en-US"/>
        </w:rPr>
      </w:pPr>
      <w:r w:rsidRPr="00724A13">
        <w:rPr>
          <w:rStyle w:val="ae"/>
        </w:rPr>
        <w:footnoteRef/>
      </w:r>
      <w:r w:rsidRPr="00724A13">
        <w:rPr>
          <w:lang w:val="en-US"/>
        </w:rPr>
        <w:t xml:space="preserve"> </w:t>
      </w:r>
      <w:r w:rsidRPr="00724A13">
        <w:rPr>
          <w:rFonts w:ascii="Times New Roman" w:hAnsi="Times New Roman" w:cs="Times New Roman"/>
          <w:sz w:val="22"/>
          <w:szCs w:val="22"/>
          <w:lang w:val="en-US"/>
        </w:rPr>
        <w:t>ACAR (Association of Communication Agencies of Russia). The volume of advertising in the means of its distribution in 2021, web-address</w:t>
      </w:r>
      <w:r w:rsidRPr="00724A13">
        <w:rPr>
          <w:lang w:val="en-US"/>
        </w:rPr>
        <w:t xml:space="preserve">: </w:t>
      </w:r>
      <w:hyperlink r:id="rId5" w:history="1">
        <w:r w:rsidRPr="00724A13">
          <w:rPr>
            <w:rStyle w:val="af"/>
            <w:lang w:val="en-US"/>
          </w:rPr>
          <w:t>https://www.akarussia.ru/knowledge/market_size/id10015</w:t>
        </w:r>
      </w:hyperlink>
      <w:r w:rsidRPr="00724A13">
        <w:rPr>
          <w:lang w:val="en-US"/>
        </w:rPr>
        <w:t xml:space="preserve">, </w:t>
      </w:r>
      <w:r w:rsidRPr="00724A13">
        <w:rPr>
          <w:rFonts w:ascii="Times New Roman" w:hAnsi="Times New Roman" w:cs="Times New Roman"/>
          <w:sz w:val="22"/>
          <w:szCs w:val="22"/>
          <w:lang w:val="en-US"/>
        </w:rPr>
        <w:t xml:space="preserve">accessed 19 July, 2023 (in Russian). According to other assessments, these figures close to lower bound. </w:t>
      </w:r>
    </w:p>
  </w:footnote>
  <w:footnote w:id="6">
    <w:p w14:paraId="629F6DBF" w14:textId="741323D8"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lang w:val="en-US"/>
        </w:rPr>
        <w:t xml:space="preserve"> </w:t>
      </w: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Tass, 23.12.2022; web-address: </w:t>
      </w:r>
      <w:hyperlink r:id="rId6" w:history="1">
        <w:r w:rsidRPr="00724A13">
          <w:rPr>
            <w:rStyle w:val="af"/>
            <w:rFonts w:ascii="Times New Roman" w:hAnsi="Times New Roman" w:cs="Times New Roman"/>
            <w:sz w:val="22"/>
            <w:szCs w:val="22"/>
            <w:lang w:val="en-US"/>
          </w:rPr>
          <w:t>https://tass.ru/obschestvo/16666257</w:t>
        </w:r>
      </w:hyperlink>
      <w:r w:rsidRPr="00724A13">
        <w:rPr>
          <w:rFonts w:ascii="Times New Roman" w:hAnsi="Times New Roman" w:cs="Times New Roman"/>
          <w:sz w:val="22"/>
          <w:szCs w:val="22"/>
          <w:lang w:val="en-US"/>
        </w:rPr>
        <w:t xml:space="preserve">, accessed 19 July, 2023 (in Russian).  </w:t>
      </w:r>
    </w:p>
  </w:footnote>
  <w:footnote w:id="7">
    <w:p w14:paraId="2901E511" w14:textId="18920D94" w:rsidR="00CA07CE" w:rsidRPr="00724A13" w:rsidRDefault="00CA07CE" w:rsidP="00202393">
      <w:pPr>
        <w:pStyle w:val="ac"/>
        <w:jc w:val="both"/>
        <w:rPr>
          <w:rFonts w:ascii="Times New Roman" w:hAnsi="Times New Roman" w:cs="Times New Roman"/>
          <w:sz w:val="22"/>
          <w:szCs w:val="22"/>
          <w:lang w:val="en-US"/>
        </w:rPr>
      </w:pPr>
      <w:r w:rsidRPr="00724A13">
        <w:rPr>
          <w:rStyle w:val="ae"/>
        </w:rPr>
        <w:footnoteRef/>
      </w:r>
      <w:r w:rsidRPr="00724A13">
        <w:rPr>
          <w:lang w:val="en-US"/>
        </w:rPr>
        <w:t xml:space="preserve"> </w:t>
      </w:r>
      <w:r w:rsidRPr="00724A13">
        <w:rPr>
          <w:rFonts w:ascii="Times New Roman" w:hAnsi="Times New Roman" w:cs="Times New Roman"/>
          <w:sz w:val="22"/>
          <w:szCs w:val="22"/>
          <w:lang w:val="en-US"/>
        </w:rPr>
        <w:t>Brand New Conference, 20.09.2022; web address:</w:t>
      </w:r>
      <w:r w:rsidRPr="00724A13">
        <w:rPr>
          <w:lang w:val="en-US"/>
        </w:rPr>
        <w:t xml:space="preserve"> </w:t>
      </w:r>
      <w:hyperlink r:id="rId7" w:history="1">
        <w:r w:rsidRPr="00724A13">
          <w:rPr>
            <w:rStyle w:val="af"/>
            <w:lang w:val="en-US"/>
          </w:rPr>
          <w:t>https://www.youtube.com/watch?v=snhEsxIZNTg&amp;t=10724s</w:t>
        </w:r>
      </w:hyperlink>
      <w:r w:rsidRPr="00724A13">
        <w:rPr>
          <w:lang w:val="en-US"/>
        </w:rPr>
        <w:t xml:space="preserve">  (</w:t>
      </w:r>
      <w:r w:rsidRPr="00724A13">
        <w:rPr>
          <w:rFonts w:ascii="Times New Roman" w:hAnsi="Times New Roman" w:cs="Times New Roman"/>
          <w:sz w:val="22"/>
          <w:szCs w:val="22"/>
          <w:lang w:val="en-US"/>
        </w:rPr>
        <w:t>time: 2:59:35), accessed 22 July 2023 (in Russian).</w:t>
      </w:r>
    </w:p>
  </w:footnote>
  <w:footnote w:id="8">
    <w:p w14:paraId="610089CE" w14:textId="21951544" w:rsidR="00CA07CE" w:rsidRPr="00724A13" w:rsidRDefault="00CA07CE" w:rsidP="00202393">
      <w:pPr>
        <w:pStyle w:val="ac"/>
        <w:jc w:val="both"/>
        <w:rPr>
          <w:rFonts w:ascii="Times New Roman" w:hAnsi="Times New Roman" w:cs="Times New Roman"/>
          <w:sz w:val="22"/>
          <w:szCs w:val="22"/>
          <w:lang w:val="en-US"/>
        </w:rPr>
      </w:pPr>
      <w:r w:rsidRPr="00724A13">
        <w:rPr>
          <w:rStyle w:val="ae"/>
        </w:rPr>
        <w:footnoteRef/>
      </w:r>
      <w:r w:rsidRPr="00724A13">
        <w:rPr>
          <w:rFonts w:ascii="Times New Roman" w:hAnsi="Times New Roman" w:cs="Times New Roman"/>
          <w:sz w:val="22"/>
          <w:szCs w:val="22"/>
          <w:lang w:val="en-US"/>
        </w:rPr>
        <w:t xml:space="preserve">Audience of Telegram, Mediascope, 12.05.2023, p.17; web-address: </w:t>
      </w:r>
      <w:hyperlink r:id="rId8" w:history="1">
        <w:r w:rsidRPr="00724A13">
          <w:rPr>
            <w:rStyle w:val="af"/>
            <w:lang w:val="en-US"/>
          </w:rPr>
          <w:t>https://mediascope.net/news/1601603/</w:t>
        </w:r>
      </w:hyperlink>
      <w:r w:rsidRPr="00724A13">
        <w:rPr>
          <w:rFonts w:ascii="Times New Roman" w:hAnsi="Times New Roman" w:cs="Times New Roman"/>
          <w:sz w:val="22"/>
          <w:szCs w:val="22"/>
          <w:lang w:val="en-US"/>
        </w:rPr>
        <w:t>, accessed 26 July 2023 (in Russian).</w:t>
      </w:r>
    </w:p>
  </w:footnote>
  <w:footnote w:id="9">
    <w:p w14:paraId="6FE9FC9A" w14:textId="2EC9168E"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Mediascope is engaged in media and advertising research. It provides data and analytics on television, radio, internet and print media, as well as advertising campaigns. Mediascope uses such metrics as the average daily coverage rate in percent of population over 12 y.o. and the average time spent on the platform for the users of the app in order to assess the distribution of attention.</w:t>
      </w:r>
    </w:p>
  </w:footnote>
  <w:footnote w:id="10">
    <w:p w14:paraId="09F64E4C" w14:textId="63662992"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Audience of Telegram, Mediascope, 12.05.2023, p.17; web-address: </w:t>
      </w:r>
      <w:hyperlink r:id="rId9" w:history="1">
        <w:r w:rsidRPr="00724A13">
          <w:rPr>
            <w:rStyle w:val="af"/>
            <w:lang w:val="en-US"/>
          </w:rPr>
          <w:t>https://mediascope.net/news/1601603/</w:t>
        </w:r>
      </w:hyperlink>
      <w:r w:rsidRPr="00724A13">
        <w:rPr>
          <w:rFonts w:ascii="Times New Roman" w:hAnsi="Times New Roman" w:cs="Times New Roman"/>
          <w:sz w:val="22"/>
          <w:szCs w:val="22"/>
          <w:lang w:val="en-US"/>
        </w:rPr>
        <w:t>, accessed 26 July 2023 (in Russian).</w:t>
      </w:r>
    </w:p>
  </w:footnote>
  <w:footnote w:id="11">
    <w:p w14:paraId="49265E07" w14:textId="08DFA339"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Simon Kemp, Digital 2021: the Russian Federation, DataReportal, 11.01.2021, p. 30; web-address: </w:t>
      </w:r>
      <w:hyperlink r:id="rId10" w:history="1">
        <w:r w:rsidRPr="00724A13">
          <w:rPr>
            <w:rStyle w:val="af"/>
            <w:rFonts w:ascii="Times New Roman" w:hAnsi="Times New Roman" w:cs="Times New Roman"/>
            <w:sz w:val="22"/>
            <w:szCs w:val="22"/>
            <w:lang w:val="en-US"/>
          </w:rPr>
          <w:t>https://datareportal.com/reports/digital-2021-russian-federation</w:t>
        </w:r>
      </w:hyperlink>
    </w:p>
  </w:footnote>
  <w:footnote w:id="12">
    <w:p w14:paraId="7604BB1A" w14:textId="704DB8EB" w:rsidR="00CA07CE" w:rsidRPr="00724A13" w:rsidRDefault="00CA07CE" w:rsidP="00202393">
      <w:pPr>
        <w:pStyle w:val="ac"/>
        <w:jc w:val="both"/>
        <w:rPr>
          <w:lang w:val="en-US"/>
        </w:rPr>
      </w:pPr>
      <w:r w:rsidRPr="00724A13">
        <w:rPr>
          <w:rStyle w:val="ae"/>
        </w:rPr>
        <w:footnoteRef/>
      </w:r>
      <w:r w:rsidRPr="00724A13">
        <w:rPr>
          <w:lang w:val="en-US"/>
        </w:rPr>
        <w:t xml:space="preserve"> </w:t>
      </w:r>
      <w:r w:rsidRPr="00724A13">
        <w:rPr>
          <w:rFonts w:ascii="Times New Roman" w:hAnsi="Times New Roman" w:cs="Times New Roman"/>
          <w:sz w:val="22"/>
          <w:szCs w:val="22"/>
          <w:lang w:val="en-US"/>
        </w:rPr>
        <w:t>Statista, web-address</w:t>
      </w:r>
      <w:r w:rsidRPr="00724A13">
        <w:rPr>
          <w:lang w:val="en-US"/>
        </w:rPr>
        <w:t xml:space="preserve">: </w:t>
      </w:r>
      <w:hyperlink r:id="rId11" w:anchor=":~:text=As%20of%20August%202021%2C%20Russians,TikTok%20by%20this%20age%20group" w:history="1">
        <w:r w:rsidRPr="00724A13">
          <w:rPr>
            <w:rStyle w:val="af"/>
            <w:rFonts w:ascii="Times New Roman" w:hAnsi="Times New Roman" w:cs="Times New Roman"/>
            <w:bCs/>
            <w:sz w:val="22"/>
            <w:szCs w:val="22"/>
            <w:lang w:val="en-US"/>
          </w:rPr>
          <w:t>https://www.statista.com/statistics/1277758/russia-daily-time-spent-on-facebook-by-age/#:~:text=As%20of%20August%202021%2C%20Russians,TikTok%20by%20this%20age%20group</w:t>
        </w:r>
      </w:hyperlink>
      <w:r w:rsidRPr="00724A13">
        <w:rPr>
          <w:rFonts w:ascii="Times New Roman" w:hAnsi="Times New Roman" w:cs="Times New Roman"/>
          <w:bCs/>
          <w:sz w:val="22"/>
          <w:szCs w:val="22"/>
          <w:lang w:val="en-US"/>
        </w:rPr>
        <w:t xml:space="preserve">, </w:t>
      </w:r>
      <w:r w:rsidRPr="00724A13">
        <w:rPr>
          <w:rFonts w:ascii="Times New Roman" w:hAnsi="Times New Roman" w:cs="Times New Roman"/>
          <w:sz w:val="22"/>
          <w:szCs w:val="22"/>
          <w:lang w:val="en-US"/>
        </w:rPr>
        <w:t>accessed 14 August, 2023</w:t>
      </w:r>
    </w:p>
  </w:footnote>
  <w:footnote w:id="13">
    <w:p w14:paraId="7A2FA640" w14:textId="2A79756B" w:rsidR="00CA07CE" w:rsidRPr="00724A13" w:rsidRDefault="00CA07CE" w:rsidP="00202393">
      <w:pPr>
        <w:pStyle w:val="ac"/>
        <w:jc w:val="both"/>
        <w:rPr>
          <w:lang w:val="en-US"/>
        </w:rPr>
      </w:pPr>
      <w:r w:rsidRPr="00724A13">
        <w:rPr>
          <w:rStyle w:val="ae"/>
        </w:rPr>
        <w:footnoteRef/>
      </w:r>
      <w:r w:rsidRPr="00724A13">
        <w:rPr>
          <w:lang w:val="en-US"/>
        </w:rPr>
        <w:t xml:space="preserve"> </w:t>
      </w:r>
      <w:r w:rsidRPr="00724A13">
        <w:rPr>
          <w:rFonts w:ascii="Times New Roman" w:hAnsi="Times New Roman" w:cs="Times New Roman"/>
          <w:sz w:val="22"/>
          <w:szCs w:val="22"/>
          <w:lang w:val="en-US"/>
        </w:rPr>
        <w:t xml:space="preserve">Simon Kemp, Digital 2022: the Russian Federation, DataReportal, 11.01.2021, p. 34; web-address: </w:t>
      </w:r>
      <w:hyperlink r:id="rId12" w:history="1">
        <w:r w:rsidRPr="00724A13">
          <w:rPr>
            <w:rStyle w:val="af"/>
            <w:rFonts w:ascii="Times New Roman" w:hAnsi="Times New Roman" w:cs="Times New Roman"/>
            <w:sz w:val="22"/>
            <w:szCs w:val="22"/>
            <w:lang w:val="en-US"/>
          </w:rPr>
          <w:t>https://datareportal.com/reports/digital-2022-russian-federation</w:t>
        </w:r>
      </w:hyperlink>
    </w:p>
  </w:footnote>
  <w:footnote w:id="14">
    <w:p w14:paraId="45944F40" w14:textId="563E324F"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Market of influence-marking: analysis and forecast, ABA (Association of bloggers and agencies), web-address: </w:t>
      </w:r>
      <w:hyperlink r:id="rId13" w:history="1">
        <w:r w:rsidRPr="00724A13">
          <w:rPr>
            <w:rStyle w:val="af"/>
            <w:rFonts w:ascii="Times New Roman" w:hAnsi="Times New Roman" w:cs="Times New Roman"/>
            <w:sz w:val="22"/>
            <w:szCs w:val="22"/>
            <w:lang w:val="en-US"/>
          </w:rPr>
          <w:t>https://aba-media.ru/research_p/</w:t>
        </w:r>
      </w:hyperlink>
      <w:r w:rsidRPr="00724A13">
        <w:rPr>
          <w:rFonts w:ascii="Times New Roman" w:hAnsi="Times New Roman" w:cs="Times New Roman"/>
          <w:sz w:val="22"/>
          <w:szCs w:val="22"/>
          <w:lang w:val="en-US"/>
        </w:rPr>
        <w:t>, accessed 22 July 2023 (in Russian).</w:t>
      </w:r>
    </w:p>
  </w:footnote>
  <w:footnote w:id="15">
    <w:p w14:paraId="6BA616FA" w14:textId="1D8A5377"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VK Consolidated Financial Statements, p.8; web-address: </w:t>
      </w:r>
      <w:hyperlink r:id="rId14" w:history="1">
        <w:r w:rsidRPr="00724A13">
          <w:rPr>
            <w:rStyle w:val="af"/>
            <w:rFonts w:ascii="Times New Roman" w:hAnsi="Times New Roman" w:cs="Times New Roman"/>
            <w:sz w:val="22"/>
            <w:szCs w:val="22"/>
            <w:lang w:val="en-US"/>
          </w:rPr>
          <w:t>https://corp.vkcdn.ru/media/files/vkifrsfy2022eng.pdf</w:t>
        </w:r>
      </w:hyperlink>
      <w:r w:rsidRPr="00724A13">
        <w:rPr>
          <w:rFonts w:ascii="Times New Roman" w:hAnsi="Times New Roman" w:cs="Times New Roman"/>
          <w:sz w:val="22"/>
          <w:szCs w:val="22"/>
          <w:lang w:val="en-US"/>
        </w:rPr>
        <w:t>, accessed 14 July 2023</w:t>
      </w:r>
    </w:p>
  </w:footnote>
  <w:footnote w:id="16">
    <w:p w14:paraId="088DC401" w14:textId="145D16D0" w:rsidR="00CA07CE" w:rsidRPr="00724A13" w:rsidRDefault="00CA07CE" w:rsidP="00202393">
      <w:pPr>
        <w:pStyle w:val="ac"/>
        <w:jc w:val="both"/>
        <w:rPr>
          <w:lang w:val="en-US"/>
        </w:rPr>
      </w:pPr>
      <w:r w:rsidRPr="00724A13">
        <w:rPr>
          <w:rStyle w:val="ae"/>
        </w:rPr>
        <w:footnoteRef/>
      </w:r>
      <w:r w:rsidRPr="00724A13">
        <w:rPr>
          <w:lang w:val="en-US"/>
        </w:rPr>
        <w:t xml:space="preserve"> </w:t>
      </w:r>
      <w:r w:rsidRPr="00724A13">
        <w:rPr>
          <w:rFonts w:ascii="Times New Roman" w:hAnsi="Times New Roman" w:cs="Times New Roman"/>
          <w:sz w:val="22"/>
          <w:szCs w:val="22"/>
          <w:lang w:val="en-US"/>
        </w:rPr>
        <w:t xml:space="preserve">Russia’s Instagram, Facebook Bans Will Cost Meta Nearly $2 Billion In Revenue, Forbes, 11.03.2022; web-address: </w:t>
      </w:r>
      <w:hyperlink r:id="rId15" w:history="1">
        <w:r w:rsidRPr="00724A13">
          <w:rPr>
            <w:rStyle w:val="af"/>
            <w:rFonts w:ascii="Times New Roman" w:hAnsi="Times New Roman" w:cs="Times New Roman"/>
            <w:sz w:val="22"/>
            <w:lang w:val="en-US"/>
          </w:rPr>
          <w:t>https://www.forbes.com/sites/abrambrown/2022/03/11/instagram-facebook-bans-will-cost-meta-nearly-2-illion-in-revenue/?sh=1ccdd537262f</w:t>
        </w:r>
      </w:hyperlink>
      <w:r w:rsidRPr="00724A13">
        <w:rPr>
          <w:rFonts w:ascii="Times New Roman" w:hAnsi="Times New Roman" w:cs="Times New Roman"/>
          <w:lang w:val="en-US"/>
        </w:rPr>
        <w:t xml:space="preserve">, </w:t>
      </w:r>
      <w:r w:rsidRPr="00724A13">
        <w:rPr>
          <w:rFonts w:ascii="Times New Roman" w:hAnsi="Times New Roman" w:cs="Times New Roman"/>
          <w:sz w:val="22"/>
          <w:szCs w:val="22"/>
          <w:lang w:val="en-US"/>
        </w:rPr>
        <w:t>accessed 25 July 2023</w:t>
      </w:r>
    </w:p>
  </w:footnote>
  <w:footnote w:id="17">
    <w:p w14:paraId="0F902ECC" w14:textId="2760D291"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Advertising market in Russian-language Telegram channels, Telega.io, 17.02.2022; web-address: </w:t>
      </w:r>
      <w:hyperlink r:id="rId16" w:history="1">
        <w:r w:rsidRPr="00724A13">
          <w:rPr>
            <w:rStyle w:val="af"/>
            <w:rFonts w:ascii="Times New Roman" w:hAnsi="Times New Roman" w:cs="Times New Roman"/>
            <w:sz w:val="22"/>
            <w:szCs w:val="22"/>
            <w:lang w:val="en-US"/>
          </w:rPr>
          <w:t>https://telega.io/blog/the-volume-of-the-telegram-advertising-market-in-russian-telegram-channels-grew-by-70-to-285m-in-2021</w:t>
        </w:r>
      </w:hyperlink>
      <w:r w:rsidRPr="00724A13">
        <w:rPr>
          <w:rFonts w:ascii="Times New Roman" w:hAnsi="Times New Roman" w:cs="Times New Roman"/>
          <w:sz w:val="22"/>
          <w:szCs w:val="22"/>
          <w:lang w:val="en-US"/>
        </w:rPr>
        <w:t xml:space="preserve">, accessed 28 July 2023 </w:t>
      </w:r>
    </w:p>
  </w:footnote>
  <w:footnote w:id="18">
    <w:p w14:paraId="295FF405" w14:textId="4DCE265A"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AIAD (Association of Interactive Advertising Development): the volume of the Russian interactive advertising market amounted to 520 billion rubles in 2022, 29.03.2023; web-address: </w:t>
      </w:r>
      <w:hyperlink r:id="rId17" w:history="1">
        <w:r w:rsidRPr="00724A13">
          <w:rPr>
            <w:rStyle w:val="af"/>
            <w:rFonts w:ascii="Times New Roman" w:hAnsi="Times New Roman" w:cs="Times New Roman"/>
            <w:sz w:val="22"/>
            <w:szCs w:val="22"/>
            <w:lang w:val="en-US"/>
          </w:rPr>
          <w:t>https://interactivead.ru/news/arir-obem-rossijskogo-rynka-interaktivnoj-reklamy-sostavil-520-mlrd-rublej-v-2022-godu/</w:t>
        </w:r>
      </w:hyperlink>
      <w:r w:rsidRPr="00724A13">
        <w:rPr>
          <w:rFonts w:ascii="Times New Roman" w:hAnsi="Times New Roman" w:cs="Times New Roman"/>
          <w:sz w:val="22"/>
          <w:szCs w:val="22"/>
          <w:lang w:val="en-US"/>
        </w:rPr>
        <w:t>, accessed 10 July 2023</w:t>
      </w:r>
    </w:p>
  </w:footnote>
  <w:footnote w:id="19">
    <w:p w14:paraId="61212839" w14:textId="7DD0596E"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Google LLC Consolidated Financial Statements; web-address: </w:t>
      </w:r>
      <w:hyperlink r:id="rId18" w:history="1">
        <w:r w:rsidRPr="00724A13">
          <w:rPr>
            <w:rStyle w:val="af"/>
            <w:rFonts w:ascii="Times New Roman" w:hAnsi="Times New Roman" w:cs="Times New Roman"/>
            <w:sz w:val="22"/>
            <w:szCs w:val="22"/>
            <w:lang w:val="en-US"/>
          </w:rPr>
          <w:t>https://www.tinkoff.ru/business/contractor/legal/1057749528100/financial-statements/</w:t>
        </w:r>
      </w:hyperlink>
      <w:r w:rsidRPr="00724A13">
        <w:rPr>
          <w:rFonts w:ascii="Times New Roman" w:hAnsi="Times New Roman" w:cs="Times New Roman"/>
          <w:sz w:val="22"/>
          <w:szCs w:val="22"/>
          <w:lang w:val="en-US"/>
        </w:rPr>
        <w:t xml:space="preserve">, accessed 28 July 2023 </w:t>
      </w:r>
    </w:p>
  </w:footnote>
  <w:footnote w:id="20">
    <w:p w14:paraId="22C7138F" w14:textId="77777777"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Borozdina Natalia. Media-Consumption in Russia, Mediascope, 13.04.2023, p.23; web-address: </w:t>
      </w:r>
      <w:hyperlink r:id="rId19" w:history="1">
        <w:r w:rsidRPr="00724A13">
          <w:rPr>
            <w:rStyle w:val="af"/>
            <w:rFonts w:ascii="Times New Roman" w:hAnsi="Times New Roman" w:cs="Times New Roman"/>
            <w:sz w:val="22"/>
            <w:szCs w:val="22"/>
            <w:lang w:val="en-US"/>
          </w:rPr>
          <w:t>https://mediascope.net/library/presentations/</w:t>
        </w:r>
      </w:hyperlink>
      <w:r w:rsidRPr="00724A13">
        <w:rPr>
          <w:rFonts w:ascii="Times New Roman" w:hAnsi="Times New Roman" w:cs="Times New Roman"/>
          <w:sz w:val="22"/>
          <w:szCs w:val="22"/>
          <w:lang w:val="en-US"/>
        </w:rPr>
        <w:t xml:space="preserve">, accessed 22 July, 2023 (in Russian).  </w:t>
      </w:r>
    </w:p>
  </w:footnote>
  <w:footnote w:id="21">
    <w:p w14:paraId="6409EA6C" w14:textId="77777777" w:rsidR="00CA07CE" w:rsidRPr="00724A13"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Market of influence-marking: analysis and forecast, ABA (Association of bloggers and agencies), web-address: </w:t>
      </w:r>
      <w:hyperlink r:id="rId20" w:history="1">
        <w:r w:rsidRPr="00724A13">
          <w:rPr>
            <w:rStyle w:val="af"/>
            <w:rFonts w:ascii="Times New Roman" w:hAnsi="Times New Roman" w:cs="Times New Roman"/>
            <w:sz w:val="22"/>
            <w:szCs w:val="22"/>
            <w:lang w:val="en-US"/>
          </w:rPr>
          <w:t>https://aba-media.ru/research_p/</w:t>
        </w:r>
      </w:hyperlink>
      <w:r w:rsidRPr="00724A13">
        <w:rPr>
          <w:rFonts w:ascii="Times New Roman" w:hAnsi="Times New Roman" w:cs="Times New Roman"/>
          <w:sz w:val="22"/>
          <w:szCs w:val="22"/>
          <w:lang w:val="en-US"/>
        </w:rPr>
        <w:t xml:space="preserve">, accessed 22 July 2023 (in Russian). </w:t>
      </w:r>
    </w:p>
  </w:footnote>
  <w:footnote w:id="22">
    <w:p w14:paraId="375FEADE" w14:textId="57737505" w:rsidR="00CA07CE" w:rsidRPr="00AF45D9" w:rsidRDefault="00CA07CE" w:rsidP="00202393">
      <w:pPr>
        <w:pStyle w:val="ac"/>
        <w:jc w:val="both"/>
        <w:rPr>
          <w:rFonts w:ascii="Times New Roman" w:hAnsi="Times New Roman" w:cs="Times New Roman"/>
          <w:sz w:val="22"/>
          <w:szCs w:val="22"/>
          <w:lang w:val="en-US"/>
        </w:rPr>
      </w:pPr>
      <w:r w:rsidRPr="00724A13">
        <w:rPr>
          <w:rStyle w:val="ae"/>
          <w:rFonts w:ascii="Times New Roman" w:hAnsi="Times New Roman" w:cs="Times New Roman"/>
          <w:sz w:val="22"/>
          <w:szCs w:val="22"/>
        </w:rPr>
        <w:footnoteRef/>
      </w:r>
      <w:r w:rsidRPr="00724A13">
        <w:rPr>
          <w:rFonts w:ascii="Times New Roman" w:hAnsi="Times New Roman" w:cs="Times New Roman"/>
          <w:sz w:val="22"/>
          <w:szCs w:val="22"/>
          <w:lang w:val="en-US"/>
        </w:rPr>
        <w:t xml:space="preserve"> Vasiliy Chernyi. Social Media in Russia; figures and trends, Autumn 2022. Brand analytics. web-address: </w:t>
      </w:r>
      <w:hyperlink r:id="rId21" w:history="1">
        <w:r w:rsidRPr="00724A13">
          <w:rPr>
            <w:rStyle w:val="af"/>
            <w:rFonts w:ascii="Times New Roman" w:hAnsi="Times New Roman" w:cs="Times New Roman"/>
            <w:sz w:val="22"/>
            <w:szCs w:val="22"/>
            <w:lang w:val="en-US"/>
          </w:rPr>
          <w:t>https://br-analytics.ru/blog/social-media-russia-2022/</w:t>
        </w:r>
      </w:hyperlink>
      <w:r w:rsidRPr="00724A13">
        <w:rPr>
          <w:rFonts w:ascii="Times New Roman" w:hAnsi="Times New Roman" w:cs="Times New Roman"/>
          <w:sz w:val="22"/>
          <w:szCs w:val="22"/>
          <w:lang w:val="en-US"/>
        </w:rPr>
        <w:t xml:space="preserve"> , accessed 22 July 2023 (in Russian).</w:t>
      </w:r>
      <w:r w:rsidRPr="00AF45D9">
        <w:rPr>
          <w:rFonts w:ascii="Times New Roman" w:hAnsi="Times New Roman" w:cs="Times New Roman"/>
          <w:sz w:val="22"/>
          <w:szCs w:val="22"/>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BEA"/>
    <w:multiLevelType w:val="hybridMultilevel"/>
    <w:tmpl w:val="A24CC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15FB4"/>
    <w:multiLevelType w:val="hybridMultilevel"/>
    <w:tmpl w:val="55807D76"/>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B073C4B"/>
    <w:multiLevelType w:val="hybridMultilevel"/>
    <w:tmpl w:val="B2DAD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3F5F64"/>
    <w:multiLevelType w:val="hybridMultilevel"/>
    <w:tmpl w:val="9FE0B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EF16B0"/>
    <w:multiLevelType w:val="hybridMultilevel"/>
    <w:tmpl w:val="26C82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6B3532"/>
    <w:multiLevelType w:val="hybridMultilevel"/>
    <w:tmpl w:val="72823EEA"/>
    <w:lvl w:ilvl="0" w:tplc="BC4EA4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6F3D19"/>
    <w:multiLevelType w:val="hybridMultilevel"/>
    <w:tmpl w:val="F6607D36"/>
    <w:lvl w:ilvl="0" w:tplc="0BD657DC">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0A6BC0"/>
    <w:multiLevelType w:val="hybridMultilevel"/>
    <w:tmpl w:val="D57235E8"/>
    <w:lvl w:ilvl="0" w:tplc="FF58810A">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C2268B"/>
    <w:multiLevelType w:val="hybridMultilevel"/>
    <w:tmpl w:val="27681E3C"/>
    <w:lvl w:ilvl="0" w:tplc="18F0F1F6">
      <w:start w:val="5"/>
      <w:numFmt w:val="bullet"/>
      <w:lvlText w:val=""/>
      <w:lvlJc w:val="left"/>
      <w:pPr>
        <w:ind w:left="927" w:hanging="360"/>
      </w:pPr>
      <w:rPr>
        <w:rFonts w:ascii="Symbol" w:eastAsiaTheme="minorHAnsi"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53ED6787"/>
    <w:multiLevelType w:val="hybridMultilevel"/>
    <w:tmpl w:val="1BC4B0E2"/>
    <w:lvl w:ilvl="0" w:tplc="25D48B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6D42A1"/>
    <w:multiLevelType w:val="hybridMultilevel"/>
    <w:tmpl w:val="BAE0CDEC"/>
    <w:lvl w:ilvl="0" w:tplc="9AB45642">
      <w:numFmt w:val="decimal"/>
      <w:lvlText w:val="%1."/>
      <w:lvlJc w:val="left"/>
      <w:pPr>
        <w:ind w:left="1104" w:hanging="7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490F35"/>
    <w:multiLevelType w:val="hybridMultilevel"/>
    <w:tmpl w:val="1D0A7F0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2"/>
  </w:num>
  <w:num w:numId="3">
    <w:abstractNumId w:val="9"/>
  </w:num>
  <w:num w:numId="4">
    <w:abstractNumId w:val="5"/>
  </w:num>
  <w:num w:numId="5">
    <w:abstractNumId w:val="6"/>
  </w:num>
  <w:num w:numId="6">
    <w:abstractNumId w:val="7"/>
  </w:num>
  <w:num w:numId="7">
    <w:abstractNumId w:val="10"/>
  </w:num>
  <w:num w:numId="8">
    <w:abstractNumId w:val="4"/>
  </w:num>
  <w:num w:numId="9">
    <w:abstractNumId w:val="0"/>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D8"/>
    <w:rsid w:val="00001076"/>
    <w:rsid w:val="00003C55"/>
    <w:rsid w:val="00005F7E"/>
    <w:rsid w:val="0000662A"/>
    <w:rsid w:val="0001087C"/>
    <w:rsid w:val="000200F7"/>
    <w:rsid w:val="00020576"/>
    <w:rsid w:val="00021EF6"/>
    <w:rsid w:val="00023006"/>
    <w:rsid w:val="00031367"/>
    <w:rsid w:val="00041B4A"/>
    <w:rsid w:val="00055F68"/>
    <w:rsid w:val="00056D93"/>
    <w:rsid w:val="00061AAE"/>
    <w:rsid w:val="000649FA"/>
    <w:rsid w:val="00071A2F"/>
    <w:rsid w:val="00072BB0"/>
    <w:rsid w:val="00074392"/>
    <w:rsid w:val="00076127"/>
    <w:rsid w:val="00080864"/>
    <w:rsid w:val="00080B45"/>
    <w:rsid w:val="00082709"/>
    <w:rsid w:val="00085B14"/>
    <w:rsid w:val="000915FF"/>
    <w:rsid w:val="00092184"/>
    <w:rsid w:val="00096BE1"/>
    <w:rsid w:val="00097F36"/>
    <w:rsid w:val="000A0226"/>
    <w:rsid w:val="000A077B"/>
    <w:rsid w:val="000A2526"/>
    <w:rsid w:val="000A4244"/>
    <w:rsid w:val="000C0207"/>
    <w:rsid w:val="000C548D"/>
    <w:rsid w:val="000C60C0"/>
    <w:rsid w:val="000C64BA"/>
    <w:rsid w:val="000D136C"/>
    <w:rsid w:val="000D463E"/>
    <w:rsid w:val="000E004E"/>
    <w:rsid w:val="000E3E6B"/>
    <w:rsid w:val="000F403D"/>
    <w:rsid w:val="001135B1"/>
    <w:rsid w:val="00121414"/>
    <w:rsid w:val="0012218B"/>
    <w:rsid w:val="0012608E"/>
    <w:rsid w:val="00126F19"/>
    <w:rsid w:val="00130807"/>
    <w:rsid w:val="00134C17"/>
    <w:rsid w:val="001353B1"/>
    <w:rsid w:val="00136745"/>
    <w:rsid w:val="00143905"/>
    <w:rsid w:val="00145C2F"/>
    <w:rsid w:val="00146163"/>
    <w:rsid w:val="00152C43"/>
    <w:rsid w:val="00153D9B"/>
    <w:rsid w:val="00154D7E"/>
    <w:rsid w:val="00157347"/>
    <w:rsid w:val="001622B6"/>
    <w:rsid w:val="001635B1"/>
    <w:rsid w:val="00166A5C"/>
    <w:rsid w:val="00167161"/>
    <w:rsid w:val="00173D02"/>
    <w:rsid w:val="00177521"/>
    <w:rsid w:val="00181225"/>
    <w:rsid w:val="0018469C"/>
    <w:rsid w:val="00190F7D"/>
    <w:rsid w:val="00191229"/>
    <w:rsid w:val="00195F77"/>
    <w:rsid w:val="00196133"/>
    <w:rsid w:val="001A1637"/>
    <w:rsid w:val="001A2D1F"/>
    <w:rsid w:val="001A5844"/>
    <w:rsid w:val="001A7608"/>
    <w:rsid w:val="001B3579"/>
    <w:rsid w:val="001B41E6"/>
    <w:rsid w:val="001C2D99"/>
    <w:rsid w:val="001D47DE"/>
    <w:rsid w:val="001D6CCD"/>
    <w:rsid w:val="001E10FD"/>
    <w:rsid w:val="001E3D7B"/>
    <w:rsid w:val="001E5499"/>
    <w:rsid w:val="001E5F1A"/>
    <w:rsid w:val="001F1D44"/>
    <w:rsid w:val="001F205F"/>
    <w:rsid w:val="001F463C"/>
    <w:rsid w:val="00202393"/>
    <w:rsid w:val="00202E07"/>
    <w:rsid w:val="002070CB"/>
    <w:rsid w:val="00211288"/>
    <w:rsid w:val="00212034"/>
    <w:rsid w:val="002135A6"/>
    <w:rsid w:val="002176AB"/>
    <w:rsid w:val="002305FF"/>
    <w:rsid w:val="0023108E"/>
    <w:rsid w:val="00233894"/>
    <w:rsid w:val="002370DB"/>
    <w:rsid w:val="0024192F"/>
    <w:rsid w:val="00241DEE"/>
    <w:rsid w:val="00255EFC"/>
    <w:rsid w:val="0025771B"/>
    <w:rsid w:val="0026147A"/>
    <w:rsid w:val="00265833"/>
    <w:rsid w:val="00270C04"/>
    <w:rsid w:val="0027482C"/>
    <w:rsid w:val="002752C8"/>
    <w:rsid w:val="00275FA6"/>
    <w:rsid w:val="00276979"/>
    <w:rsid w:val="00294A36"/>
    <w:rsid w:val="00295286"/>
    <w:rsid w:val="002A10B7"/>
    <w:rsid w:val="002A27C9"/>
    <w:rsid w:val="002A2A99"/>
    <w:rsid w:val="002A466C"/>
    <w:rsid w:val="002B4621"/>
    <w:rsid w:val="002C2FB0"/>
    <w:rsid w:val="002C4328"/>
    <w:rsid w:val="002C7CE6"/>
    <w:rsid w:val="002D0BE4"/>
    <w:rsid w:val="002D16EA"/>
    <w:rsid w:val="002D372A"/>
    <w:rsid w:val="002D3ACA"/>
    <w:rsid w:val="002D4F7C"/>
    <w:rsid w:val="002E0E6D"/>
    <w:rsid w:val="002E2854"/>
    <w:rsid w:val="002E5985"/>
    <w:rsid w:val="002E6FC4"/>
    <w:rsid w:val="002F1E60"/>
    <w:rsid w:val="002F64C3"/>
    <w:rsid w:val="0031709C"/>
    <w:rsid w:val="00317D33"/>
    <w:rsid w:val="003225DB"/>
    <w:rsid w:val="00327B56"/>
    <w:rsid w:val="003307DD"/>
    <w:rsid w:val="00335AC4"/>
    <w:rsid w:val="00335B12"/>
    <w:rsid w:val="00341338"/>
    <w:rsid w:val="00342BB7"/>
    <w:rsid w:val="00350AFB"/>
    <w:rsid w:val="00352706"/>
    <w:rsid w:val="0035400C"/>
    <w:rsid w:val="00354866"/>
    <w:rsid w:val="00354874"/>
    <w:rsid w:val="00355020"/>
    <w:rsid w:val="00360261"/>
    <w:rsid w:val="00364996"/>
    <w:rsid w:val="00375FAC"/>
    <w:rsid w:val="0039134D"/>
    <w:rsid w:val="003916AF"/>
    <w:rsid w:val="003936EE"/>
    <w:rsid w:val="00394D9C"/>
    <w:rsid w:val="003978CB"/>
    <w:rsid w:val="00397B83"/>
    <w:rsid w:val="00397D60"/>
    <w:rsid w:val="003A15EE"/>
    <w:rsid w:val="003A498B"/>
    <w:rsid w:val="003A4AF7"/>
    <w:rsid w:val="003B0650"/>
    <w:rsid w:val="003B4CB2"/>
    <w:rsid w:val="003B5438"/>
    <w:rsid w:val="003C0203"/>
    <w:rsid w:val="003C1607"/>
    <w:rsid w:val="003C2D8A"/>
    <w:rsid w:val="003D122A"/>
    <w:rsid w:val="003D548F"/>
    <w:rsid w:val="003E0025"/>
    <w:rsid w:val="003E2249"/>
    <w:rsid w:val="003E29E1"/>
    <w:rsid w:val="003E3F26"/>
    <w:rsid w:val="003E5EEA"/>
    <w:rsid w:val="003E652A"/>
    <w:rsid w:val="003F1DCD"/>
    <w:rsid w:val="003F5D87"/>
    <w:rsid w:val="00401C8C"/>
    <w:rsid w:val="00415D1A"/>
    <w:rsid w:val="004164E5"/>
    <w:rsid w:val="00417883"/>
    <w:rsid w:val="00420C0C"/>
    <w:rsid w:val="004212DF"/>
    <w:rsid w:val="00421F4F"/>
    <w:rsid w:val="0042374A"/>
    <w:rsid w:val="0042449D"/>
    <w:rsid w:val="004254CC"/>
    <w:rsid w:val="00426348"/>
    <w:rsid w:val="004269F6"/>
    <w:rsid w:val="00431F05"/>
    <w:rsid w:val="00432677"/>
    <w:rsid w:val="00433BFE"/>
    <w:rsid w:val="0044443C"/>
    <w:rsid w:val="0045067F"/>
    <w:rsid w:val="0045225C"/>
    <w:rsid w:val="00452E30"/>
    <w:rsid w:val="004543AF"/>
    <w:rsid w:val="004618AD"/>
    <w:rsid w:val="00462002"/>
    <w:rsid w:val="0046277F"/>
    <w:rsid w:val="00477184"/>
    <w:rsid w:val="00482833"/>
    <w:rsid w:val="00484269"/>
    <w:rsid w:val="004876EF"/>
    <w:rsid w:val="004902AA"/>
    <w:rsid w:val="0049425F"/>
    <w:rsid w:val="00496462"/>
    <w:rsid w:val="004A3F11"/>
    <w:rsid w:val="004A5612"/>
    <w:rsid w:val="004B39CC"/>
    <w:rsid w:val="004B46A7"/>
    <w:rsid w:val="004B7BAF"/>
    <w:rsid w:val="004C12F8"/>
    <w:rsid w:val="004C54D3"/>
    <w:rsid w:val="004C6A03"/>
    <w:rsid w:val="004D31FC"/>
    <w:rsid w:val="004D42B6"/>
    <w:rsid w:val="004D63A5"/>
    <w:rsid w:val="004E0840"/>
    <w:rsid w:val="004E6CB5"/>
    <w:rsid w:val="004F3C2F"/>
    <w:rsid w:val="004F7D4A"/>
    <w:rsid w:val="005011BE"/>
    <w:rsid w:val="00503D5C"/>
    <w:rsid w:val="00506900"/>
    <w:rsid w:val="005076B7"/>
    <w:rsid w:val="00513FDF"/>
    <w:rsid w:val="00515E96"/>
    <w:rsid w:val="00533D5F"/>
    <w:rsid w:val="00535CCC"/>
    <w:rsid w:val="00536A9E"/>
    <w:rsid w:val="00537B21"/>
    <w:rsid w:val="00540EFF"/>
    <w:rsid w:val="0054351E"/>
    <w:rsid w:val="00546756"/>
    <w:rsid w:val="00547AD5"/>
    <w:rsid w:val="00551011"/>
    <w:rsid w:val="00553050"/>
    <w:rsid w:val="00555FAE"/>
    <w:rsid w:val="0056272B"/>
    <w:rsid w:val="005655F8"/>
    <w:rsid w:val="0056663D"/>
    <w:rsid w:val="00570174"/>
    <w:rsid w:val="00573BE3"/>
    <w:rsid w:val="00576028"/>
    <w:rsid w:val="005910CF"/>
    <w:rsid w:val="00592940"/>
    <w:rsid w:val="005A3C32"/>
    <w:rsid w:val="005B5BEF"/>
    <w:rsid w:val="005C4C3D"/>
    <w:rsid w:val="005D1668"/>
    <w:rsid w:val="005D2B1C"/>
    <w:rsid w:val="005D309E"/>
    <w:rsid w:val="005D46FE"/>
    <w:rsid w:val="005D58A9"/>
    <w:rsid w:val="005E615A"/>
    <w:rsid w:val="005F45FD"/>
    <w:rsid w:val="005F6BB1"/>
    <w:rsid w:val="006015D6"/>
    <w:rsid w:val="00607866"/>
    <w:rsid w:val="0061219A"/>
    <w:rsid w:val="0061561A"/>
    <w:rsid w:val="006232D1"/>
    <w:rsid w:val="0062444D"/>
    <w:rsid w:val="00626FE8"/>
    <w:rsid w:val="00630DE1"/>
    <w:rsid w:val="00634FFC"/>
    <w:rsid w:val="0064340B"/>
    <w:rsid w:val="00651104"/>
    <w:rsid w:val="00653689"/>
    <w:rsid w:val="00657499"/>
    <w:rsid w:val="00662341"/>
    <w:rsid w:val="00662498"/>
    <w:rsid w:val="00663D61"/>
    <w:rsid w:val="0066608F"/>
    <w:rsid w:val="00667739"/>
    <w:rsid w:val="00674ACE"/>
    <w:rsid w:val="00676842"/>
    <w:rsid w:val="00677628"/>
    <w:rsid w:val="00677F33"/>
    <w:rsid w:val="006850B8"/>
    <w:rsid w:val="00696424"/>
    <w:rsid w:val="006A3A7A"/>
    <w:rsid w:val="006A3D57"/>
    <w:rsid w:val="006B052B"/>
    <w:rsid w:val="006B1993"/>
    <w:rsid w:val="006C1134"/>
    <w:rsid w:val="006C2136"/>
    <w:rsid w:val="006C4CD4"/>
    <w:rsid w:val="006C6111"/>
    <w:rsid w:val="006D662B"/>
    <w:rsid w:val="006D7693"/>
    <w:rsid w:val="006F6C44"/>
    <w:rsid w:val="006F7674"/>
    <w:rsid w:val="007001B8"/>
    <w:rsid w:val="00700AC8"/>
    <w:rsid w:val="007012D1"/>
    <w:rsid w:val="007035CD"/>
    <w:rsid w:val="00704F13"/>
    <w:rsid w:val="00705900"/>
    <w:rsid w:val="007117C5"/>
    <w:rsid w:val="00712D53"/>
    <w:rsid w:val="00713497"/>
    <w:rsid w:val="00714EB1"/>
    <w:rsid w:val="00722EF9"/>
    <w:rsid w:val="00724A13"/>
    <w:rsid w:val="007266F1"/>
    <w:rsid w:val="0072758C"/>
    <w:rsid w:val="00730607"/>
    <w:rsid w:val="00732381"/>
    <w:rsid w:val="00732CD9"/>
    <w:rsid w:val="007343E2"/>
    <w:rsid w:val="0073532F"/>
    <w:rsid w:val="00737822"/>
    <w:rsid w:val="007459D1"/>
    <w:rsid w:val="007506B8"/>
    <w:rsid w:val="00750C85"/>
    <w:rsid w:val="00753FE4"/>
    <w:rsid w:val="00757C9E"/>
    <w:rsid w:val="00762EBA"/>
    <w:rsid w:val="00764768"/>
    <w:rsid w:val="00771AC8"/>
    <w:rsid w:val="0077415B"/>
    <w:rsid w:val="0077461F"/>
    <w:rsid w:val="00776D63"/>
    <w:rsid w:val="0078032D"/>
    <w:rsid w:val="007933EF"/>
    <w:rsid w:val="00796EE3"/>
    <w:rsid w:val="007A0730"/>
    <w:rsid w:val="007A5BC6"/>
    <w:rsid w:val="007B0FF4"/>
    <w:rsid w:val="007B1803"/>
    <w:rsid w:val="007B33DA"/>
    <w:rsid w:val="007B53DB"/>
    <w:rsid w:val="007B564F"/>
    <w:rsid w:val="007C1D0D"/>
    <w:rsid w:val="007C2209"/>
    <w:rsid w:val="007C2307"/>
    <w:rsid w:val="007C7A94"/>
    <w:rsid w:val="007F209D"/>
    <w:rsid w:val="007F251E"/>
    <w:rsid w:val="007F413E"/>
    <w:rsid w:val="007F7F60"/>
    <w:rsid w:val="00801886"/>
    <w:rsid w:val="00801E9B"/>
    <w:rsid w:val="00804A8F"/>
    <w:rsid w:val="00804DB0"/>
    <w:rsid w:val="00811E7F"/>
    <w:rsid w:val="0081380D"/>
    <w:rsid w:val="0081512E"/>
    <w:rsid w:val="0081617B"/>
    <w:rsid w:val="00823E4E"/>
    <w:rsid w:val="008305A9"/>
    <w:rsid w:val="0083288F"/>
    <w:rsid w:val="00837F5C"/>
    <w:rsid w:val="00840714"/>
    <w:rsid w:val="008413D6"/>
    <w:rsid w:val="00842A24"/>
    <w:rsid w:val="008502C0"/>
    <w:rsid w:val="008515B8"/>
    <w:rsid w:val="00856B15"/>
    <w:rsid w:val="00864AD2"/>
    <w:rsid w:val="00865E0E"/>
    <w:rsid w:val="0087285C"/>
    <w:rsid w:val="00872D5E"/>
    <w:rsid w:val="008849E0"/>
    <w:rsid w:val="0088563D"/>
    <w:rsid w:val="00891EED"/>
    <w:rsid w:val="00895486"/>
    <w:rsid w:val="008972CA"/>
    <w:rsid w:val="008A046B"/>
    <w:rsid w:val="008A28C2"/>
    <w:rsid w:val="008A6349"/>
    <w:rsid w:val="008B1499"/>
    <w:rsid w:val="008B48D0"/>
    <w:rsid w:val="008B6502"/>
    <w:rsid w:val="008C5EC9"/>
    <w:rsid w:val="008D092E"/>
    <w:rsid w:val="008D2DBE"/>
    <w:rsid w:val="008D407B"/>
    <w:rsid w:val="008E1D6D"/>
    <w:rsid w:val="008E3974"/>
    <w:rsid w:val="008E6C00"/>
    <w:rsid w:val="008F3BF8"/>
    <w:rsid w:val="008F408F"/>
    <w:rsid w:val="00904A5F"/>
    <w:rsid w:val="009055F8"/>
    <w:rsid w:val="00905B57"/>
    <w:rsid w:val="009073C5"/>
    <w:rsid w:val="00913BA0"/>
    <w:rsid w:val="00915CE8"/>
    <w:rsid w:val="00927BF8"/>
    <w:rsid w:val="00933C53"/>
    <w:rsid w:val="0093443F"/>
    <w:rsid w:val="009356FF"/>
    <w:rsid w:val="009374C8"/>
    <w:rsid w:val="00937D62"/>
    <w:rsid w:val="009437FE"/>
    <w:rsid w:val="00945D00"/>
    <w:rsid w:val="00946A38"/>
    <w:rsid w:val="00953301"/>
    <w:rsid w:val="00953E85"/>
    <w:rsid w:val="009574AA"/>
    <w:rsid w:val="00964EB7"/>
    <w:rsid w:val="00967CD3"/>
    <w:rsid w:val="00974238"/>
    <w:rsid w:val="009749C3"/>
    <w:rsid w:val="00981F57"/>
    <w:rsid w:val="0098266E"/>
    <w:rsid w:val="0098461D"/>
    <w:rsid w:val="00991218"/>
    <w:rsid w:val="00992AE4"/>
    <w:rsid w:val="009A0EE0"/>
    <w:rsid w:val="009A4F82"/>
    <w:rsid w:val="009A5FB8"/>
    <w:rsid w:val="009A7512"/>
    <w:rsid w:val="009B106C"/>
    <w:rsid w:val="009C0A2E"/>
    <w:rsid w:val="009D1DD6"/>
    <w:rsid w:val="009E3595"/>
    <w:rsid w:val="009E48E8"/>
    <w:rsid w:val="009F14FD"/>
    <w:rsid w:val="009F23D3"/>
    <w:rsid w:val="009F7786"/>
    <w:rsid w:val="00A01CD8"/>
    <w:rsid w:val="00A13156"/>
    <w:rsid w:val="00A16932"/>
    <w:rsid w:val="00A24619"/>
    <w:rsid w:val="00A25AD8"/>
    <w:rsid w:val="00A25D05"/>
    <w:rsid w:val="00A262A4"/>
    <w:rsid w:val="00A32BDE"/>
    <w:rsid w:val="00A34E19"/>
    <w:rsid w:val="00A42F99"/>
    <w:rsid w:val="00A5115F"/>
    <w:rsid w:val="00A51E4B"/>
    <w:rsid w:val="00A52BC7"/>
    <w:rsid w:val="00A56F2A"/>
    <w:rsid w:val="00A572F3"/>
    <w:rsid w:val="00A62340"/>
    <w:rsid w:val="00A652C2"/>
    <w:rsid w:val="00A6561E"/>
    <w:rsid w:val="00A67008"/>
    <w:rsid w:val="00A737E6"/>
    <w:rsid w:val="00A75526"/>
    <w:rsid w:val="00A77D98"/>
    <w:rsid w:val="00A80EC0"/>
    <w:rsid w:val="00A85C35"/>
    <w:rsid w:val="00A95D1C"/>
    <w:rsid w:val="00A963B1"/>
    <w:rsid w:val="00AA040B"/>
    <w:rsid w:val="00AA1D9F"/>
    <w:rsid w:val="00AA2723"/>
    <w:rsid w:val="00AA40C2"/>
    <w:rsid w:val="00AA6ABE"/>
    <w:rsid w:val="00AB28EC"/>
    <w:rsid w:val="00AB5C25"/>
    <w:rsid w:val="00AB69CB"/>
    <w:rsid w:val="00AC01AD"/>
    <w:rsid w:val="00AC0979"/>
    <w:rsid w:val="00AC1EF7"/>
    <w:rsid w:val="00AC20A9"/>
    <w:rsid w:val="00AC20AA"/>
    <w:rsid w:val="00AC3912"/>
    <w:rsid w:val="00AD1C73"/>
    <w:rsid w:val="00AD5784"/>
    <w:rsid w:val="00AD6541"/>
    <w:rsid w:val="00AF2785"/>
    <w:rsid w:val="00AF45D9"/>
    <w:rsid w:val="00AF4724"/>
    <w:rsid w:val="00AF4BD7"/>
    <w:rsid w:val="00AF61B6"/>
    <w:rsid w:val="00B04742"/>
    <w:rsid w:val="00B06188"/>
    <w:rsid w:val="00B12E52"/>
    <w:rsid w:val="00B140BA"/>
    <w:rsid w:val="00B14BCF"/>
    <w:rsid w:val="00B17C2E"/>
    <w:rsid w:val="00B2076C"/>
    <w:rsid w:val="00B20EFD"/>
    <w:rsid w:val="00B229B8"/>
    <w:rsid w:val="00B31392"/>
    <w:rsid w:val="00B3393F"/>
    <w:rsid w:val="00B33E1E"/>
    <w:rsid w:val="00B43251"/>
    <w:rsid w:val="00B54797"/>
    <w:rsid w:val="00B55FB6"/>
    <w:rsid w:val="00B60EDF"/>
    <w:rsid w:val="00B65A12"/>
    <w:rsid w:val="00B66A55"/>
    <w:rsid w:val="00B72992"/>
    <w:rsid w:val="00B72D73"/>
    <w:rsid w:val="00B81EF7"/>
    <w:rsid w:val="00B82E61"/>
    <w:rsid w:val="00B85468"/>
    <w:rsid w:val="00B903C9"/>
    <w:rsid w:val="00B967F4"/>
    <w:rsid w:val="00BB2997"/>
    <w:rsid w:val="00BB49C5"/>
    <w:rsid w:val="00BB6EE2"/>
    <w:rsid w:val="00BB74B9"/>
    <w:rsid w:val="00BC2A8B"/>
    <w:rsid w:val="00BC73B3"/>
    <w:rsid w:val="00BD2107"/>
    <w:rsid w:val="00BD58EF"/>
    <w:rsid w:val="00BD6FB8"/>
    <w:rsid w:val="00BE4BAB"/>
    <w:rsid w:val="00BF45C1"/>
    <w:rsid w:val="00BF5EF4"/>
    <w:rsid w:val="00C008CE"/>
    <w:rsid w:val="00C01AF1"/>
    <w:rsid w:val="00C036BC"/>
    <w:rsid w:val="00C07115"/>
    <w:rsid w:val="00C07BAA"/>
    <w:rsid w:val="00C11CA6"/>
    <w:rsid w:val="00C126F0"/>
    <w:rsid w:val="00C1315B"/>
    <w:rsid w:val="00C13EAE"/>
    <w:rsid w:val="00C15337"/>
    <w:rsid w:val="00C20232"/>
    <w:rsid w:val="00C22FC9"/>
    <w:rsid w:val="00C23177"/>
    <w:rsid w:val="00C26D3F"/>
    <w:rsid w:val="00C27485"/>
    <w:rsid w:val="00C31616"/>
    <w:rsid w:val="00C3479F"/>
    <w:rsid w:val="00C34B88"/>
    <w:rsid w:val="00C350FB"/>
    <w:rsid w:val="00C35737"/>
    <w:rsid w:val="00C36387"/>
    <w:rsid w:val="00C45FEC"/>
    <w:rsid w:val="00C53969"/>
    <w:rsid w:val="00C54B8E"/>
    <w:rsid w:val="00C62A0B"/>
    <w:rsid w:val="00C634E8"/>
    <w:rsid w:val="00C67C4A"/>
    <w:rsid w:val="00C67DEE"/>
    <w:rsid w:val="00C71FB4"/>
    <w:rsid w:val="00C765AA"/>
    <w:rsid w:val="00C765B7"/>
    <w:rsid w:val="00C76626"/>
    <w:rsid w:val="00C77A19"/>
    <w:rsid w:val="00C8357A"/>
    <w:rsid w:val="00C874AD"/>
    <w:rsid w:val="00C91781"/>
    <w:rsid w:val="00C918D2"/>
    <w:rsid w:val="00C93D3E"/>
    <w:rsid w:val="00C94AE6"/>
    <w:rsid w:val="00C94B89"/>
    <w:rsid w:val="00CA07CA"/>
    <w:rsid w:val="00CA07CE"/>
    <w:rsid w:val="00CA52AB"/>
    <w:rsid w:val="00CA78FA"/>
    <w:rsid w:val="00CB1AE0"/>
    <w:rsid w:val="00CB37AC"/>
    <w:rsid w:val="00CC0029"/>
    <w:rsid w:val="00CC0809"/>
    <w:rsid w:val="00CC132B"/>
    <w:rsid w:val="00CC6E74"/>
    <w:rsid w:val="00CC7AC3"/>
    <w:rsid w:val="00CD0159"/>
    <w:rsid w:val="00CD739A"/>
    <w:rsid w:val="00CE152F"/>
    <w:rsid w:val="00CF0A96"/>
    <w:rsid w:val="00CF38AB"/>
    <w:rsid w:val="00CF43C7"/>
    <w:rsid w:val="00CF49C2"/>
    <w:rsid w:val="00D0160C"/>
    <w:rsid w:val="00D03471"/>
    <w:rsid w:val="00D1094D"/>
    <w:rsid w:val="00D15425"/>
    <w:rsid w:val="00D15855"/>
    <w:rsid w:val="00D16655"/>
    <w:rsid w:val="00D269B1"/>
    <w:rsid w:val="00D27DD8"/>
    <w:rsid w:val="00D33A46"/>
    <w:rsid w:val="00D357E4"/>
    <w:rsid w:val="00D35EB7"/>
    <w:rsid w:val="00D45032"/>
    <w:rsid w:val="00D5084D"/>
    <w:rsid w:val="00D53E35"/>
    <w:rsid w:val="00D552DE"/>
    <w:rsid w:val="00D601E2"/>
    <w:rsid w:val="00D612A9"/>
    <w:rsid w:val="00D63F55"/>
    <w:rsid w:val="00D64053"/>
    <w:rsid w:val="00D661DE"/>
    <w:rsid w:val="00D673BA"/>
    <w:rsid w:val="00D74F43"/>
    <w:rsid w:val="00D7704C"/>
    <w:rsid w:val="00D84006"/>
    <w:rsid w:val="00D84739"/>
    <w:rsid w:val="00D91BB7"/>
    <w:rsid w:val="00D92B87"/>
    <w:rsid w:val="00D95A42"/>
    <w:rsid w:val="00DA111D"/>
    <w:rsid w:val="00DA67CD"/>
    <w:rsid w:val="00DB09E7"/>
    <w:rsid w:val="00DC3E6C"/>
    <w:rsid w:val="00DC67C3"/>
    <w:rsid w:val="00DC7801"/>
    <w:rsid w:val="00DD17F2"/>
    <w:rsid w:val="00DD3764"/>
    <w:rsid w:val="00DD557C"/>
    <w:rsid w:val="00DD7076"/>
    <w:rsid w:val="00DE05A7"/>
    <w:rsid w:val="00DF32DC"/>
    <w:rsid w:val="00DF54EC"/>
    <w:rsid w:val="00E01022"/>
    <w:rsid w:val="00E12861"/>
    <w:rsid w:val="00E133F3"/>
    <w:rsid w:val="00E144FA"/>
    <w:rsid w:val="00E35FC7"/>
    <w:rsid w:val="00E37DB3"/>
    <w:rsid w:val="00E41479"/>
    <w:rsid w:val="00E42BA8"/>
    <w:rsid w:val="00E509C1"/>
    <w:rsid w:val="00E5246C"/>
    <w:rsid w:val="00E5639E"/>
    <w:rsid w:val="00E57252"/>
    <w:rsid w:val="00E61532"/>
    <w:rsid w:val="00E6287F"/>
    <w:rsid w:val="00E64DF5"/>
    <w:rsid w:val="00E6500E"/>
    <w:rsid w:val="00E655FE"/>
    <w:rsid w:val="00E74395"/>
    <w:rsid w:val="00E826B6"/>
    <w:rsid w:val="00E853AD"/>
    <w:rsid w:val="00E90742"/>
    <w:rsid w:val="00E9227D"/>
    <w:rsid w:val="00E9365C"/>
    <w:rsid w:val="00E966C2"/>
    <w:rsid w:val="00EA04AC"/>
    <w:rsid w:val="00EA1AF8"/>
    <w:rsid w:val="00EA3584"/>
    <w:rsid w:val="00EB367E"/>
    <w:rsid w:val="00EB4687"/>
    <w:rsid w:val="00EC2C1F"/>
    <w:rsid w:val="00EC3BAA"/>
    <w:rsid w:val="00EC578F"/>
    <w:rsid w:val="00EC7269"/>
    <w:rsid w:val="00ED0D8B"/>
    <w:rsid w:val="00ED671A"/>
    <w:rsid w:val="00EE0C07"/>
    <w:rsid w:val="00EE40D5"/>
    <w:rsid w:val="00EE667C"/>
    <w:rsid w:val="00EF172B"/>
    <w:rsid w:val="00EF1F4A"/>
    <w:rsid w:val="00EF3950"/>
    <w:rsid w:val="00EF3A8B"/>
    <w:rsid w:val="00EF699D"/>
    <w:rsid w:val="00F07FD6"/>
    <w:rsid w:val="00F16A8A"/>
    <w:rsid w:val="00F17822"/>
    <w:rsid w:val="00F233FC"/>
    <w:rsid w:val="00F35DD0"/>
    <w:rsid w:val="00F516A3"/>
    <w:rsid w:val="00F529D9"/>
    <w:rsid w:val="00F57947"/>
    <w:rsid w:val="00F57A1C"/>
    <w:rsid w:val="00F60873"/>
    <w:rsid w:val="00F66E75"/>
    <w:rsid w:val="00F800AD"/>
    <w:rsid w:val="00F80C7C"/>
    <w:rsid w:val="00F82201"/>
    <w:rsid w:val="00F83FB9"/>
    <w:rsid w:val="00F86036"/>
    <w:rsid w:val="00F86F24"/>
    <w:rsid w:val="00F9138E"/>
    <w:rsid w:val="00FA0373"/>
    <w:rsid w:val="00FA2EEC"/>
    <w:rsid w:val="00FB0421"/>
    <w:rsid w:val="00FB086F"/>
    <w:rsid w:val="00FB2C18"/>
    <w:rsid w:val="00FB62A2"/>
    <w:rsid w:val="00FC1274"/>
    <w:rsid w:val="00FC2634"/>
    <w:rsid w:val="00FC3C99"/>
    <w:rsid w:val="00FC6A68"/>
    <w:rsid w:val="00FD02BE"/>
    <w:rsid w:val="00FD2861"/>
    <w:rsid w:val="00FD2A12"/>
    <w:rsid w:val="00FD33E2"/>
    <w:rsid w:val="00FD45D3"/>
    <w:rsid w:val="00FD4CA4"/>
    <w:rsid w:val="00FD5259"/>
    <w:rsid w:val="00FD686A"/>
    <w:rsid w:val="00FD7524"/>
    <w:rsid w:val="00FE2A60"/>
    <w:rsid w:val="00FE4686"/>
    <w:rsid w:val="00FF0F72"/>
    <w:rsid w:val="00FF0F73"/>
    <w:rsid w:val="00FF141B"/>
    <w:rsid w:val="00FF68D5"/>
    <w:rsid w:val="00FF7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67B8"/>
  <w15:chartTrackingRefBased/>
  <w15:docId w15:val="{1D1D1914-2EE7-42EF-9B8E-8CB1A237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AD8"/>
    <w:pPr>
      <w:ind w:left="720"/>
      <w:contextualSpacing/>
    </w:pPr>
  </w:style>
  <w:style w:type="table" w:styleId="a4">
    <w:name w:val="Table Grid"/>
    <w:basedOn w:val="a1"/>
    <w:uiPriority w:val="39"/>
    <w:rsid w:val="00A65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232D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232D1"/>
    <w:rPr>
      <w:rFonts w:ascii="Segoe UI" w:hAnsi="Segoe UI" w:cs="Segoe UI"/>
      <w:sz w:val="18"/>
      <w:szCs w:val="18"/>
    </w:rPr>
  </w:style>
  <w:style w:type="paragraph" w:styleId="a7">
    <w:name w:val="header"/>
    <w:basedOn w:val="a"/>
    <w:link w:val="a8"/>
    <w:uiPriority w:val="99"/>
    <w:unhideWhenUsed/>
    <w:rsid w:val="008A6349"/>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8A6349"/>
  </w:style>
  <w:style w:type="paragraph" w:styleId="a9">
    <w:name w:val="footer"/>
    <w:basedOn w:val="a"/>
    <w:link w:val="aa"/>
    <w:uiPriority w:val="99"/>
    <w:unhideWhenUsed/>
    <w:rsid w:val="008A6349"/>
    <w:pPr>
      <w:tabs>
        <w:tab w:val="center" w:pos="4844"/>
        <w:tab w:val="right" w:pos="9689"/>
      </w:tabs>
      <w:spacing w:after="0" w:line="240" w:lineRule="auto"/>
    </w:pPr>
  </w:style>
  <w:style w:type="character" w:customStyle="1" w:styleId="aa">
    <w:name w:val="Нижний колонтитул Знак"/>
    <w:basedOn w:val="a0"/>
    <w:link w:val="a9"/>
    <w:uiPriority w:val="99"/>
    <w:rsid w:val="008A6349"/>
  </w:style>
  <w:style w:type="character" w:styleId="ab">
    <w:name w:val="Placeholder Text"/>
    <w:basedOn w:val="a0"/>
    <w:uiPriority w:val="99"/>
    <w:semiHidden/>
    <w:rsid w:val="004164E5"/>
    <w:rPr>
      <w:color w:val="808080"/>
    </w:rPr>
  </w:style>
  <w:style w:type="character" w:customStyle="1" w:styleId="time">
    <w:name w:val="time"/>
    <w:basedOn w:val="a0"/>
    <w:rsid w:val="004E6CB5"/>
  </w:style>
  <w:style w:type="character" w:customStyle="1" w:styleId="i18n">
    <w:name w:val="i18n"/>
    <w:basedOn w:val="a0"/>
    <w:rsid w:val="004E6CB5"/>
  </w:style>
  <w:style w:type="paragraph" w:styleId="z-">
    <w:name w:val="HTML Top of Form"/>
    <w:basedOn w:val="a"/>
    <w:next w:val="a"/>
    <w:link w:val="z-0"/>
    <w:hidden/>
    <w:uiPriority w:val="99"/>
    <w:semiHidden/>
    <w:unhideWhenUsed/>
    <w:rsid w:val="004E6CB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E6CB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E6CB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E6CB5"/>
    <w:rPr>
      <w:rFonts w:ascii="Arial" w:eastAsia="Times New Roman" w:hAnsi="Arial" w:cs="Arial"/>
      <w:vanish/>
      <w:sz w:val="16"/>
      <w:szCs w:val="16"/>
      <w:lang w:eastAsia="ru-RU"/>
    </w:rPr>
  </w:style>
  <w:style w:type="paragraph" w:styleId="ac">
    <w:name w:val="footnote text"/>
    <w:basedOn w:val="a"/>
    <w:link w:val="ad"/>
    <w:uiPriority w:val="99"/>
    <w:semiHidden/>
    <w:unhideWhenUsed/>
    <w:rsid w:val="00A262A4"/>
    <w:pPr>
      <w:spacing w:after="0" w:line="240" w:lineRule="auto"/>
    </w:pPr>
    <w:rPr>
      <w:sz w:val="20"/>
      <w:szCs w:val="20"/>
    </w:rPr>
  </w:style>
  <w:style w:type="character" w:customStyle="1" w:styleId="ad">
    <w:name w:val="Текст сноски Знак"/>
    <w:basedOn w:val="a0"/>
    <w:link w:val="ac"/>
    <w:uiPriority w:val="99"/>
    <w:semiHidden/>
    <w:rsid w:val="00A262A4"/>
    <w:rPr>
      <w:sz w:val="20"/>
      <w:szCs w:val="20"/>
    </w:rPr>
  </w:style>
  <w:style w:type="character" w:styleId="ae">
    <w:name w:val="footnote reference"/>
    <w:basedOn w:val="a0"/>
    <w:uiPriority w:val="99"/>
    <w:semiHidden/>
    <w:unhideWhenUsed/>
    <w:rsid w:val="00A262A4"/>
    <w:rPr>
      <w:vertAlign w:val="superscript"/>
    </w:rPr>
  </w:style>
  <w:style w:type="character" w:styleId="af">
    <w:name w:val="Hyperlink"/>
    <w:basedOn w:val="a0"/>
    <w:uiPriority w:val="99"/>
    <w:unhideWhenUsed/>
    <w:rsid w:val="00A262A4"/>
    <w:rPr>
      <w:color w:val="0563C1" w:themeColor="hyperlink"/>
      <w:u w:val="single"/>
    </w:rPr>
  </w:style>
  <w:style w:type="character" w:customStyle="1" w:styleId="1">
    <w:name w:val="Неразрешенное упоминание1"/>
    <w:basedOn w:val="a0"/>
    <w:uiPriority w:val="99"/>
    <w:semiHidden/>
    <w:unhideWhenUsed/>
    <w:rsid w:val="00A262A4"/>
    <w:rPr>
      <w:color w:val="605E5C"/>
      <w:shd w:val="clear" w:color="auto" w:fill="E1DFDD"/>
    </w:rPr>
  </w:style>
  <w:style w:type="paragraph" w:customStyle="1" w:styleId="Default">
    <w:name w:val="Default"/>
    <w:rsid w:val="00BE4BAB"/>
    <w:pPr>
      <w:autoSpaceDE w:val="0"/>
      <w:autoSpaceDN w:val="0"/>
      <w:adjustRightInd w:val="0"/>
      <w:spacing w:after="0" w:line="240" w:lineRule="auto"/>
    </w:pPr>
    <w:rPr>
      <w:rFonts w:ascii="EUAlbertina" w:hAnsi="EUAlbertina" w:cs="EUAlbertina"/>
      <w:color w:val="000000"/>
      <w:sz w:val="24"/>
      <w:szCs w:val="24"/>
    </w:rPr>
  </w:style>
  <w:style w:type="paragraph" w:styleId="af0">
    <w:name w:val="endnote text"/>
    <w:basedOn w:val="a"/>
    <w:link w:val="af1"/>
    <w:uiPriority w:val="99"/>
    <w:semiHidden/>
    <w:unhideWhenUsed/>
    <w:rsid w:val="00A13156"/>
    <w:pPr>
      <w:spacing w:after="0" w:line="240" w:lineRule="auto"/>
    </w:pPr>
    <w:rPr>
      <w:sz w:val="20"/>
      <w:szCs w:val="20"/>
    </w:rPr>
  </w:style>
  <w:style w:type="character" w:customStyle="1" w:styleId="af1">
    <w:name w:val="Текст концевой сноски Знак"/>
    <w:basedOn w:val="a0"/>
    <w:link w:val="af0"/>
    <w:uiPriority w:val="99"/>
    <w:semiHidden/>
    <w:rsid w:val="00A13156"/>
    <w:rPr>
      <w:sz w:val="20"/>
      <w:szCs w:val="20"/>
    </w:rPr>
  </w:style>
  <w:style w:type="character" w:styleId="af2">
    <w:name w:val="endnote reference"/>
    <w:basedOn w:val="a0"/>
    <w:uiPriority w:val="99"/>
    <w:semiHidden/>
    <w:unhideWhenUsed/>
    <w:rsid w:val="00A13156"/>
    <w:rPr>
      <w:vertAlign w:val="superscript"/>
    </w:rPr>
  </w:style>
  <w:style w:type="character" w:styleId="af3">
    <w:name w:val="FollowedHyperlink"/>
    <w:basedOn w:val="a0"/>
    <w:uiPriority w:val="99"/>
    <w:semiHidden/>
    <w:unhideWhenUsed/>
    <w:rsid w:val="002370DB"/>
    <w:rPr>
      <w:color w:val="954F72" w:themeColor="followedHyperlink"/>
      <w:u w:val="single"/>
    </w:rPr>
  </w:style>
  <w:style w:type="paragraph" w:styleId="af4">
    <w:name w:val="Normal (Web)"/>
    <w:basedOn w:val="a"/>
    <w:uiPriority w:val="99"/>
    <w:unhideWhenUsed/>
    <w:rsid w:val="00431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0"/>
    <w:uiPriority w:val="99"/>
    <w:semiHidden/>
    <w:unhideWhenUsed/>
    <w:rsid w:val="0039134D"/>
    <w:rPr>
      <w:sz w:val="16"/>
      <w:szCs w:val="16"/>
    </w:rPr>
  </w:style>
  <w:style w:type="paragraph" w:styleId="af6">
    <w:name w:val="annotation text"/>
    <w:basedOn w:val="a"/>
    <w:link w:val="af7"/>
    <w:uiPriority w:val="99"/>
    <w:semiHidden/>
    <w:unhideWhenUsed/>
    <w:rsid w:val="0039134D"/>
    <w:pPr>
      <w:spacing w:line="240" w:lineRule="auto"/>
    </w:pPr>
    <w:rPr>
      <w:sz w:val="20"/>
      <w:szCs w:val="20"/>
    </w:rPr>
  </w:style>
  <w:style w:type="character" w:customStyle="1" w:styleId="af7">
    <w:name w:val="Текст примечания Знак"/>
    <w:basedOn w:val="a0"/>
    <w:link w:val="af6"/>
    <w:uiPriority w:val="99"/>
    <w:semiHidden/>
    <w:rsid w:val="0039134D"/>
    <w:rPr>
      <w:sz w:val="20"/>
      <w:szCs w:val="20"/>
    </w:rPr>
  </w:style>
  <w:style w:type="paragraph" w:styleId="af8">
    <w:name w:val="annotation subject"/>
    <w:basedOn w:val="af6"/>
    <w:next w:val="af6"/>
    <w:link w:val="af9"/>
    <w:uiPriority w:val="99"/>
    <w:semiHidden/>
    <w:unhideWhenUsed/>
    <w:rsid w:val="0039134D"/>
    <w:rPr>
      <w:b/>
      <w:bCs/>
    </w:rPr>
  </w:style>
  <w:style w:type="character" w:customStyle="1" w:styleId="af9">
    <w:name w:val="Тема примечания Знак"/>
    <w:basedOn w:val="af7"/>
    <w:link w:val="af8"/>
    <w:uiPriority w:val="99"/>
    <w:semiHidden/>
    <w:rsid w:val="0039134D"/>
    <w:rPr>
      <w:b/>
      <w:bCs/>
      <w:sz w:val="20"/>
      <w:szCs w:val="20"/>
    </w:rPr>
  </w:style>
  <w:style w:type="paragraph" w:styleId="afa">
    <w:name w:val="Revision"/>
    <w:hidden/>
    <w:uiPriority w:val="99"/>
    <w:semiHidden/>
    <w:rsid w:val="00E01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05727">
      <w:bodyDiv w:val="1"/>
      <w:marLeft w:val="0"/>
      <w:marRight w:val="0"/>
      <w:marTop w:val="0"/>
      <w:marBottom w:val="0"/>
      <w:divBdr>
        <w:top w:val="none" w:sz="0" w:space="0" w:color="auto"/>
        <w:left w:val="none" w:sz="0" w:space="0" w:color="auto"/>
        <w:bottom w:val="none" w:sz="0" w:space="0" w:color="auto"/>
        <w:right w:val="none" w:sz="0" w:space="0" w:color="auto"/>
      </w:divBdr>
      <w:divsChild>
        <w:div w:id="504982845">
          <w:marLeft w:val="0"/>
          <w:marRight w:val="0"/>
          <w:marTop w:val="0"/>
          <w:marBottom w:val="0"/>
          <w:divBdr>
            <w:top w:val="none" w:sz="0" w:space="0" w:color="auto"/>
            <w:left w:val="none" w:sz="0" w:space="0" w:color="auto"/>
            <w:bottom w:val="none" w:sz="0" w:space="0" w:color="auto"/>
            <w:right w:val="none" w:sz="0" w:space="0" w:color="auto"/>
          </w:divBdr>
          <w:divsChild>
            <w:div w:id="263467035">
              <w:marLeft w:val="0"/>
              <w:marRight w:val="0"/>
              <w:marTop w:val="0"/>
              <w:marBottom w:val="0"/>
              <w:divBdr>
                <w:top w:val="none" w:sz="0" w:space="0" w:color="auto"/>
                <w:left w:val="none" w:sz="0" w:space="0" w:color="auto"/>
                <w:bottom w:val="none" w:sz="0" w:space="0" w:color="auto"/>
                <w:right w:val="none" w:sz="0" w:space="0" w:color="auto"/>
              </w:divBdr>
              <w:divsChild>
                <w:div w:id="1671055859">
                  <w:marLeft w:val="0"/>
                  <w:marRight w:val="0"/>
                  <w:marTop w:val="0"/>
                  <w:marBottom w:val="0"/>
                  <w:divBdr>
                    <w:top w:val="none" w:sz="0" w:space="0" w:color="auto"/>
                    <w:left w:val="none" w:sz="0" w:space="0" w:color="auto"/>
                    <w:bottom w:val="none" w:sz="0" w:space="0" w:color="auto"/>
                    <w:right w:val="none" w:sz="0" w:space="0" w:color="auto"/>
                  </w:divBdr>
                  <w:divsChild>
                    <w:div w:id="1090664124">
                      <w:marLeft w:val="0"/>
                      <w:marRight w:val="0"/>
                      <w:marTop w:val="0"/>
                      <w:marBottom w:val="0"/>
                      <w:divBdr>
                        <w:top w:val="none" w:sz="0" w:space="0" w:color="auto"/>
                        <w:left w:val="none" w:sz="0" w:space="0" w:color="auto"/>
                        <w:bottom w:val="none" w:sz="0" w:space="0" w:color="auto"/>
                        <w:right w:val="none" w:sz="0" w:space="0" w:color="auto"/>
                      </w:divBdr>
                      <w:divsChild>
                        <w:div w:id="1341421741">
                          <w:marLeft w:val="0"/>
                          <w:marRight w:val="0"/>
                          <w:marTop w:val="0"/>
                          <w:marBottom w:val="0"/>
                          <w:divBdr>
                            <w:top w:val="none" w:sz="0" w:space="0" w:color="auto"/>
                            <w:left w:val="none" w:sz="0" w:space="0" w:color="auto"/>
                            <w:bottom w:val="none" w:sz="0" w:space="0" w:color="auto"/>
                            <w:right w:val="none" w:sz="0" w:space="0" w:color="auto"/>
                          </w:divBdr>
                          <w:divsChild>
                            <w:div w:id="1128016434">
                              <w:marLeft w:val="0"/>
                              <w:marRight w:val="0"/>
                              <w:marTop w:val="0"/>
                              <w:marBottom w:val="0"/>
                              <w:divBdr>
                                <w:top w:val="none" w:sz="0" w:space="0" w:color="auto"/>
                                <w:left w:val="none" w:sz="0" w:space="0" w:color="auto"/>
                                <w:bottom w:val="none" w:sz="0" w:space="0" w:color="auto"/>
                                <w:right w:val="none" w:sz="0" w:space="0" w:color="auto"/>
                              </w:divBdr>
                              <w:divsChild>
                                <w:div w:id="791509666">
                                  <w:marLeft w:val="0"/>
                                  <w:marRight w:val="0"/>
                                  <w:marTop w:val="0"/>
                                  <w:marBottom w:val="0"/>
                                  <w:divBdr>
                                    <w:top w:val="none" w:sz="0" w:space="0" w:color="auto"/>
                                    <w:left w:val="none" w:sz="0" w:space="0" w:color="auto"/>
                                    <w:bottom w:val="none" w:sz="0" w:space="0" w:color="auto"/>
                                    <w:right w:val="none" w:sz="0" w:space="0" w:color="auto"/>
                                  </w:divBdr>
                                  <w:divsChild>
                                    <w:div w:id="1799689415">
                                      <w:marLeft w:val="0"/>
                                      <w:marRight w:val="0"/>
                                      <w:marTop w:val="0"/>
                                      <w:marBottom w:val="0"/>
                                      <w:divBdr>
                                        <w:top w:val="none" w:sz="0" w:space="0" w:color="auto"/>
                                        <w:left w:val="none" w:sz="0" w:space="0" w:color="auto"/>
                                        <w:bottom w:val="none" w:sz="0" w:space="0" w:color="auto"/>
                                        <w:right w:val="none" w:sz="0" w:space="0" w:color="auto"/>
                                      </w:divBdr>
                                      <w:divsChild>
                                        <w:div w:id="11468985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911635">
          <w:marLeft w:val="0"/>
          <w:marRight w:val="0"/>
          <w:marTop w:val="0"/>
          <w:marBottom w:val="0"/>
          <w:divBdr>
            <w:top w:val="none" w:sz="0" w:space="0" w:color="auto"/>
            <w:left w:val="none" w:sz="0" w:space="0" w:color="auto"/>
            <w:bottom w:val="none" w:sz="0" w:space="0" w:color="auto"/>
            <w:right w:val="none" w:sz="0" w:space="0" w:color="auto"/>
          </w:divBdr>
          <w:divsChild>
            <w:div w:id="1752504046">
              <w:marLeft w:val="0"/>
              <w:marRight w:val="0"/>
              <w:marTop w:val="0"/>
              <w:marBottom w:val="0"/>
              <w:divBdr>
                <w:top w:val="none" w:sz="0" w:space="0" w:color="auto"/>
                <w:left w:val="none" w:sz="0" w:space="0" w:color="auto"/>
                <w:bottom w:val="none" w:sz="0" w:space="0" w:color="auto"/>
                <w:right w:val="none" w:sz="0" w:space="0" w:color="auto"/>
              </w:divBdr>
              <w:divsChild>
                <w:div w:id="1784303190">
                  <w:marLeft w:val="0"/>
                  <w:marRight w:val="0"/>
                  <w:marTop w:val="0"/>
                  <w:marBottom w:val="0"/>
                  <w:divBdr>
                    <w:top w:val="none" w:sz="0" w:space="0" w:color="auto"/>
                    <w:left w:val="none" w:sz="0" w:space="0" w:color="auto"/>
                    <w:bottom w:val="none" w:sz="0" w:space="0" w:color="auto"/>
                    <w:right w:val="none" w:sz="0" w:space="0" w:color="auto"/>
                  </w:divBdr>
                  <w:divsChild>
                    <w:div w:id="274557895">
                      <w:marLeft w:val="0"/>
                      <w:marRight w:val="0"/>
                      <w:marTop w:val="0"/>
                      <w:marBottom w:val="0"/>
                      <w:divBdr>
                        <w:top w:val="none" w:sz="0" w:space="0" w:color="auto"/>
                        <w:left w:val="none" w:sz="0" w:space="0" w:color="auto"/>
                        <w:bottom w:val="none" w:sz="0" w:space="0" w:color="auto"/>
                        <w:right w:val="none" w:sz="0" w:space="0" w:color="auto"/>
                      </w:divBdr>
                      <w:divsChild>
                        <w:div w:id="1026104782">
                          <w:marLeft w:val="0"/>
                          <w:marRight w:val="0"/>
                          <w:marTop w:val="0"/>
                          <w:marBottom w:val="0"/>
                          <w:divBdr>
                            <w:top w:val="none" w:sz="0" w:space="0" w:color="auto"/>
                            <w:left w:val="none" w:sz="0" w:space="0" w:color="auto"/>
                            <w:bottom w:val="none" w:sz="0" w:space="0" w:color="auto"/>
                            <w:right w:val="none" w:sz="0" w:space="0" w:color="auto"/>
                          </w:divBdr>
                          <w:divsChild>
                            <w:div w:id="2039426322">
                              <w:marLeft w:val="0"/>
                              <w:marRight w:val="0"/>
                              <w:marTop w:val="0"/>
                              <w:marBottom w:val="0"/>
                              <w:divBdr>
                                <w:top w:val="none" w:sz="0" w:space="0" w:color="auto"/>
                                <w:left w:val="none" w:sz="0" w:space="0" w:color="auto"/>
                                <w:bottom w:val="none" w:sz="0" w:space="0" w:color="auto"/>
                                <w:right w:val="none" w:sz="0" w:space="0" w:color="auto"/>
                              </w:divBdr>
                              <w:divsChild>
                                <w:div w:id="232129576">
                                  <w:marLeft w:val="0"/>
                                  <w:marRight w:val="0"/>
                                  <w:marTop w:val="0"/>
                                  <w:marBottom w:val="0"/>
                                  <w:divBdr>
                                    <w:top w:val="none" w:sz="0" w:space="0" w:color="auto"/>
                                    <w:left w:val="none" w:sz="0" w:space="0" w:color="auto"/>
                                    <w:bottom w:val="none" w:sz="0" w:space="0" w:color="auto"/>
                                    <w:right w:val="none" w:sz="0" w:space="0" w:color="auto"/>
                                  </w:divBdr>
                                  <w:divsChild>
                                    <w:div w:id="1762525420">
                                      <w:marLeft w:val="0"/>
                                      <w:marRight w:val="0"/>
                                      <w:marTop w:val="0"/>
                                      <w:marBottom w:val="15"/>
                                      <w:divBdr>
                                        <w:top w:val="none" w:sz="0" w:space="0" w:color="auto"/>
                                        <w:left w:val="none" w:sz="0" w:space="0" w:color="auto"/>
                                        <w:bottom w:val="none" w:sz="0" w:space="0" w:color="auto"/>
                                        <w:right w:val="none" w:sz="0" w:space="0" w:color="auto"/>
                                      </w:divBdr>
                                    </w:div>
                                    <w:div w:id="15155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2093">
                              <w:marLeft w:val="0"/>
                              <w:marRight w:val="0"/>
                              <w:marTop w:val="0"/>
                              <w:marBottom w:val="0"/>
                              <w:divBdr>
                                <w:top w:val="none" w:sz="0" w:space="0" w:color="auto"/>
                                <w:left w:val="none" w:sz="0" w:space="0" w:color="auto"/>
                                <w:bottom w:val="none" w:sz="0" w:space="0" w:color="auto"/>
                                <w:right w:val="none" w:sz="0" w:space="0" w:color="auto"/>
                              </w:divBdr>
                              <w:divsChild>
                                <w:div w:id="613369515">
                                  <w:marLeft w:val="0"/>
                                  <w:marRight w:val="0"/>
                                  <w:marTop w:val="0"/>
                                  <w:marBottom w:val="0"/>
                                  <w:divBdr>
                                    <w:top w:val="none" w:sz="0" w:space="0" w:color="auto"/>
                                    <w:left w:val="none" w:sz="0" w:space="0" w:color="auto"/>
                                    <w:bottom w:val="none" w:sz="0" w:space="0" w:color="auto"/>
                                    <w:right w:val="none" w:sz="0" w:space="0" w:color="auto"/>
                                  </w:divBdr>
                                </w:div>
                                <w:div w:id="533543842">
                                  <w:marLeft w:val="0"/>
                                  <w:marRight w:val="0"/>
                                  <w:marTop w:val="0"/>
                                  <w:marBottom w:val="0"/>
                                  <w:divBdr>
                                    <w:top w:val="none" w:sz="0" w:space="0" w:color="auto"/>
                                    <w:left w:val="none" w:sz="0" w:space="0" w:color="auto"/>
                                    <w:bottom w:val="none" w:sz="0" w:space="0" w:color="auto"/>
                                    <w:right w:val="none" w:sz="0" w:space="0" w:color="auto"/>
                                  </w:divBdr>
                                </w:div>
                                <w:div w:id="1264648510">
                                  <w:marLeft w:val="0"/>
                                  <w:marRight w:val="0"/>
                                  <w:marTop w:val="0"/>
                                  <w:marBottom w:val="0"/>
                                  <w:divBdr>
                                    <w:top w:val="none" w:sz="0" w:space="0" w:color="auto"/>
                                    <w:left w:val="none" w:sz="0" w:space="0" w:color="auto"/>
                                    <w:bottom w:val="none" w:sz="0" w:space="0" w:color="auto"/>
                                    <w:right w:val="none" w:sz="0" w:space="0" w:color="auto"/>
                                  </w:divBdr>
                                </w:div>
                                <w:div w:id="1002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397059">
      <w:bodyDiv w:val="1"/>
      <w:marLeft w:val="0"/>
      <w:marRight w:val="0"/>
      <w:marTop w:val="0"/>
      <w:marBottom w:val="0"/>
      <w:divBdr>
        <w:top w:val="none" w:sz="0" w:space="0" w:color="auto"/>
        <w:left w:val="none" w:sz="0" w:space="0" w:color="auto"/>
        <w:bottom w:val="none" w:sz="0" w:space="0" w:color="auto"/>
        <w:right w:val="none" w:sz="0" w:space="0" w:color="auto"/>
      </w:divBdr>
    </w:div>
    <w:div w:id="295722755">
      <w:bodyDiv w:val="1"/>
      <w:marLeft w:val="0"/>
      <w:marRight w:val="0"/>
      <w:marTop w:val="0"/>
      <w:marBottom w:val="0"/>
      <w:divBdr>
        <w:top w:val="none" w:sz="0" w:space="0" w:color="auto"/>
        <w:left w:val="none" w:sz="0" w:space="0" w:color="auto"/>
        <w:bottom w:val="none" w:sz="0" w:space="0" w:color="auto"/>
        <w:right w:val="none" w:sz="0" w:space="0" w:color="auto"/>
      </w:divBdr>
    </w:div>
    <w:div w:id="439836971">
      <w:bodyDiv w:val="1"/>
      <w:marLeft w:val="0"/>
      <w:marRight w:val="0"/>
      <w:marTop w:val="0"/>
      <w:marBottom w:val="0"/>
      <w:divBdr>
        <w:top w:val="none" w:sz="0" w:space="0" w:color="auto"/>
        <w:left w:val="none" w:sz="0" w:space="0" w:color="auto"/>
        <w:bottom w:val="none" w:sz="0" w:space="0" w:color="auto"/>
        <w:right w:val="none" w:sz="0" w:space="0" w:color="auto"/>
      </w:divBdr>
    </w:div>
    <w:div w:id="546114268">
      <w:bodyDiv w:val="1"/>
      <w:marLeft w:val="0"/>
      <w:marRight w:val="0"/>
      <w:marTop w:val="0"/>
      <w:marBottom w:val="0"/>
      <w:divBdr>
        <w:top w:val="none" w:sz="0" w:space="0" w:color="auto"/>
        <w:left w:val="none" w:sz="0" w:space="0" w:color="auto"/>
        <w:bottom w:val="none" w:sz="0" w:space="0" w:color="auto"/>
        <w:right w:val="none" w:sz="0" w:space="0" w:color="auto"/>
      </w:divBdr>
    </w:div>
    <w:div w:id="611011159">
      <w:bodyDiv w:val="1"/>
      <w:marLeft w:val="0"/>
      <w:marRight w:val="0"/>
      <w:marTop w:val="0"/>
      <w:marBottom w:val="0"/>
      <w:divBdr>
        <w:top w:val="none" w:sz="0" w:space="0" w:color="auto"/>
        <w:left w:val="none" w:sz="0" w:space="0" w:color="auto"/>
        <w:bottom w:val="none" w:sz="0" w:space="0" w:color="auto"/>
        <w:right w:val="none" w:sz="0" w:space="0" w:color="auto"/>
      </w:divBdr>
    </w:div>
    <w:div w:id="771361178">
      <w:bodyDiv w:val="1"/>
      <w:marLeft w:val="0"/>
      <w:marRight w:val="0"/>
      <w:marTop w:val="0"/>
      <w:marBottom w:val="0"/>
      <w:divBdr>
        <w:top w:val="none" w:sz="0" w:space="0" w:color="auto"/>
        <w:left w:val="none" w:sz="0" w:space="0" w:color="auto"/>
        <w:bottom w:val="none" w:sz="0" w:space="0" w:color="auto"/>
        <w:right w:val="none" w:sz="0" w:space="0" w:color="auto"/>
      </w:divBdr>
    </w:div>
    <w:div w:id="820076538">
      <w:bodyDiv w:val="1"/>
      <w:marLeft w:val="0"/>
      <w:marRight w:val="0"/>
      <w:marTop w:val="0"/>
      <w:marBottom w:val="0"/>
      <w:divBdr>
        <w:top w:val="none" w:sz="0" w:space="0" w:color="auto"/>
        <w:left w:val="none" w:sz="0" w:space="0" w:color="auto"/>
        <w:bottom w:val="none" w:sz="0" w:space="0" w:color="auto"/>
        <w:right w:val="none" w:sz="0" w:space="0" w:color="auto"/>
      </w:divBdr>
    </w:div>
    <w:div w:id="1016152641">
      <w:bodyDiv w:val="1"/>
      <w:marLeft w:val="0"/>
      <w:marRight w:val="0"/>
      <w:marTop w:val="0"/>
      <w:marBottom w:val="0"/>
      <w:divBdr>
        <w:top w:val="none" w:sz="0" w:space="0" w:color="auto"/>
        <w:left w:val="none" w:sz="0" w:space="0" w:color="auto"/>
        <w:bottom w:val="none" w:sz="0" w:space="0" w:color="auto"/>
        <w:right w:val="none" w:sz="0" w:space="0" w:color="auto"/>
      </w:divBdr>
    </w:div>
    <w:div w:id="1021054743">
      <w:bodyDiv w:val="1"/>
      <w:marLeft w:val="0"/>
      <w:marRight w:val="0"/>
      <w:marTop w:val="0"/>
      <w:marBottom w:val="0"/>
      <w:divBdr>
        <w:top w:val="none" w:sz="0" w:space="0" w:color="auto"/>
        <w:left w:val="none" w:sz="0" w:space="0" w:color="auto"/>
        <w:bottom w:val="none" w:sz="0" w:space="0" w:color="auto"/>
        <w:right w:val="none" w:sz="0" w:space="0" w:color="auto"/>
      </w:divBdr>
    </w:div>
    <w:div w:id="1239173644">
      <w:bodyDiv w:val="1"/>
      <w:marLeft w:val="0"/>
      <w:marRight w:val="0"/>
      <w:marTop w:val="0"/>
      <w:marBottom w:val="0"/>
      <w:divBdr>
        <w:top w:val="none" w:sz="0" w:space="0" w:color="auto"/>
        <w:left w:val="none" w:sz="0" w:space="0" w:color="auto"/>
        <w:bottom w:val="none" w:sz="0" w:space="0" w:color="auto"/>
        <w:right w:val="none" w:sz="0" w:space="0" w:color="auto"/>
      </w:divBdr>
    </w:div>
    <w:div w:id="1304382675">
      <w:bodyDiv w:val="1"/>
      <w:marLeft w:val="0"/>
      <w:marRight w:val="0"/>
      <w:marTop w:val="0"/>
      <w:marBottom w:val="0"/>
      <w:divBdr>
        <w:top w:val="none" w:sz="0" w:space="0" w:color="auto"/>
        <w:left w:val="none" w:sz="0" w:space="0" w:color="auto"/>
        <w:bottom w:val="none" w:sz="0" w:space="0" w:color="auto"/>
        <w:right w:val="none" w:sz="0" w:space="0" w:color="auto"/>
      </w:divBdr>
    </w:div>
    <w:div w:id="1347364393">
      <w:bodyDiv w:val="1"/>
      <w:marLeft w:val="0"/>
      <w:marRight w:val="0"/>
      <w:marTop w:val="0"/>
      <w:marBottom w:val="0"/>
      <w:divBdr>
        <w:top w:val="none" w:sz="0" w:space="0" w:color="auto"/>
        <w:left w:val="none" w:sz="0" w:space="0" w:color="auto"/>
        <w:bottom w:val="none" w:sz="0" w:space="0" w:color="auto"/>
        <w:right w:val="none" w:sz="0" w:space="0" w:color="auto"/>
      </w:divBdr>
    </w:div>
    <w:div w:id="1479105456">
      <w:bodyDiv w:val="1"/>
      <w:marLeft w:val="0"/>
      <w:marRight w:val="0"/>
      <w:marTop w:val="0"/>
      <w:marBottom w:val="0"/>
      <w:divBdr>
        <w:top w:val="none" w:sz="0" w:space="0" w:color="auto"/>
        <w:left w:val="none" w:sz="0" w:space="0" w:color="auto"/>
        <w:bottom w:val="none" w:sz="0" w:space="0" w:color="auto"/>
        <w:right w:val="none" w:sz="0" w:space="0" w:color="auto"/>
      </w:divBdr>
    </w:div>
    <w:div w:id="1584607379">
      <w:bodyDiv w:val="1"/>
      <w:marLeft w:val="0"/>
      <w:marRight w:val="0"/>
      <w:marTop w:val="0"/>
      <w:marBottom w:val="0"/>
      <w:divBdr>
        <w:top w:val="none" w:sz="0" w:space="0" w:color="auto"/>
        <w:left w:val="none" w:sz="0" w:space="0" w:color="auto"/>
        <w:bottom w:val="none" w:sz="0" w:space="0" w:color="auto"/>
        <w:right w:val="none" w:sz="0" w:space="0" w:color="auto"/>
      </w:divBdr>
    </w:div>
    <w:div w:id="19106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8" Type="http://schemas.openxmlformats.org/officeDocument/2006/relationships/hyperlink" Target="https://mediascope.net/news/1601603/" TargetMode="External"/><Relationship Id="rId13" Type="http://schemas.openxmlformats.org/officeDocument/2006/relationships/hyperlink" Target="https://aba-media.ru/research_p/" TargetMode="External"/><Relationship Id="rId18" Type="http://schemas.openxmlformats.org/officeDocument/2006/relationships/hyperlink" Target="https://www.tinkoff.ru/business/contractor/legal/1057749528100/financial-statements/" TargetMode="External"/><Relationship Id="rId3" Type="http://schemas.openxmlformats.org/officeDocument/2006/relationships/hyperlink" Target="https://napoleoncat.com/stats/facebook-users-in-russian_federation/2021/08/" TargetMode="External"/><Relationship Id="rId21" Type="http://schemas.openxmlformats.org/officeDocument/2006/relationships/hyperlink" Target="https://br-analytics.ru/blog/social-media-russia-2022/" TargetMode="External"/><Relationship Id="rId7" Type="http://schemas.openxmlformats.org/officeDocument/2006/relationships/hyperlink" Target="https://www.youtube.com/watch?v=snhEsxIZNTg&amp;t=10724s" TargetMode="External"/><Relationship Id="rId12" Type="http://schemas.openxmlformats.org/officeDocument/2006/relationships/hyperlink" Target="https://datareportal.com/reports/digital-2022-russian-federation" TargetMode="External"/><Relationship Id="rId17" Type="http://schemas.openxmlformats.org/officeDocument/2006/relationships/hyperlink" Target="https://interactivead.ru/news/arir-obem-rossijskogo-rynka-interaktivnoj-reklamy-sostavil-520-mlrd-rublej-v-2022-godu/" TargetMode="External"/><Relationship Id="rId2" Type="http://schemas.openxmlformats.org/officeDocument/2006/relationships/hyperlink" Target="https://radar.yandex.ru/about" TargetMode="External"/><Relationship Id="rId16" Type="http://schemas.openxmlformats.org/officeDocument/2006/relationships/hyperlink" Target="https://telega.io/blog/the-volume-of-the-telegram-advertising-market-in-russian-telegram-channels-grew-by-70-to-285m-in-2021" TargetMode="External"/><Relationship Id="rId20" Type="http://schemas.openxmlformats.org/officeDocument/2006/relationships/hyperlink" Target="https://aba-media.ru/research_p/" TargetMode="External"/><Relationship Id="rId1" Type="http://schemas.openxmlformats.org/officeDocument/2006/relationships/hyperlink" Target="https://gs.statcounter.com/about" TargetMode="External"/><Relationship Id="rId6" Type="http://schemas.openxmlformats.org/officeDocument/2006/relationships/hyperlink" Target="https://tass.ru/obschestvo/16666257" TargetMode="External"/><Relationship Id="rId11" Type="http://schemas.openxmlformats.org/officeDocument/2006/relationships/hyperlink" Target="https://www.statista.com/statistics/1277758/russia-daily-time-spent-on-facebook-by-age/" TargetMode="External"/><Relationship Id="rId5" Type="http://schemas.openxmlformats.org/officeDocument/2006/relationships/hyperlink" Target="https://www.akarussia.ru/knowledge/market_size/id10015" TargetMode="External"/><Relationship Id="rId15" Type="http://schemas.openxmlformats.org/officeDocument/2006/relationships/hyperlink" Target="https://www.forbes.com/sites/abrambrown/2022/03/11/instagram-facebook-bans-will-cost-meta-nearly-2-illion-in-revenue/?sh=1ccdd537262f" TargetMode="External"/><Relationship Id="rId10" Type="http://schemas.openxmlformats.org/officeDocument/2006/relationships/hyperlink" Target="https://datareportal.com/reports/digital-2021-russian-federation" TargetMode="External"/><Relationship Id="rId19" Type="http://schemas.openxmlformats.org/officeDocument/2006/relationships/hyperlink" Target="https://mediascope.net/library/presentations/" TargetMode="External"/><Relationship Id="rId4" Type="http://schemas.openxmlformats.org/officeDocument/2006/relationships/hyperlink" Target="https://www.statista.com/statistics/1277758/russia-daily-time-spent-on-facebook-by-age/" TargetMode="External"/><Relationship Id="rId9" Type="http://schemas.openxmlformats.org/officeDocument/2006/relationships/hyperlink" Target="https://mediascope.net/news/1601603/" TargetMode="External"/><Relationship Id="rId14" Type="http://schemas.openxmlformats.org/officeDocument/2006/relationships/hyperlink" Target="https://corp.vkcdn.ru/media/files/vkifrsfy2022eng.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Sveta\Downloads\&#1048;&#1079;&#1084;&#1077;&#1085;&#1077;&#1085;&#1080;&#1103;%20&#1080;%20&#1076;&#1080;&#1072;&#1075;&#1088;&#1072;&#1084;&#1084;&#107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Chrome</c:v>
                </c:pt>
              </c:strCache>
            </c:strRef>
          </c:tx>
          <c:spPr>
            <a:ln w="28575" cap="rnd">
              <a:solidFill>
                <a:schemeClr val="accent1"/>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Лист1!$B$2:$B$103</c:f>
              <c:numCache>
                <c:formatCode>0%</c:formatCode>
                <c:ptCount val="102"/>
                <c:pt idx="0">
                  <c:v>0.38929999999999998</c:v>
                </c:pt>
                <c:pt idx="1">
                  <c:v>0.41420000000000001</c:v>
                </c:pt>
                <c:pt idx="2">
                  <c:v>0.41229999999999994</c:v>
                </c:pt>
                <c:pt idx="3">
                  <c:v>0.41060000000000002</c:v>
                </c:pt>
                <c:pt idx="4">
                  <c:v>0.40970000000000001</c:v>
                </c:pt>
                <c:pt idx="5">
                  <c:v>0.40630000000000005</c:v>
                </c:pt>
                <c:pt idx="6">
                  <c:v>0.40100000000000002</c:v>
                </c:pt>
                <c:pt idx="7">
                  <c:v>0.40429999999999999</c:v>
                </c:pt>
                <c:pt idx="8">
                  <c:v>0.41969999999999996</c:v>
                </c:pt>
                <c:pt idx="9">
                  <c:v>0.4304</c:v>
                </c:pt>
                <c:pt idx="10">
                  <c:v>0.442</c:v>
                </c:pt>
                <c:pt idx="11">
                  <c:v>0.4511</c:v>
                </c:pt>
                <c:pt idx="12">
                  <c:v>0.43819999999999998</c:v>
                </c:pt>
                <c:pt idx="13">
                  <c:v>0.44650000000000001</c:v>
                </c:pt>
                <c:pt idx="14">
                  <c:v>0.44500000000000001</c:v>
                </c:pt>
                <c:pt idx="15">
                  <c:v>0.45289999999999997</c:v>
                </c:pt>
                <c:pt idx="16">
                  <c:v>0.45399999999999996</c:v>
                </c:pt>
                <c:pt idx="17">
                  <c:v>0.46130000000000004</c:v>
                </c:pt>
                <c:pt idx="18">
                  <c:v>0.47009999999999996</c:v>
                </c:pt>
                <c:pt idx="19">
                  <c:v>0.46689999999999998</c:v>
                </c:pt>
                <c:pt idx="20">
                  <c:v>0.46929999999999999</c:v>
                </c:pt>
                <c:pt idx="21">
                  <c:v>0.4385</c:v>
                </c:pt>
                <c:pt idx="22">
                  <c:v>0.48430000000000001</c:v>
                </c:pt>
                <c:pt idx="23">
                  <c:v>0.51549999999999996</c:v>
                </c:pt>
                <c:pt idx="24">
                  <c:v>0.49930000000000002</c:v>
                </c:pt>
                <c:pt idx="25">
                  <c:v>0.5121</c:v>
                </c:pt>
                <c:pt idx="26">
                  <c:v>0.50960000000000005</c:v>
                </c:pt>
                <c:pt idx="27">
                  <c:v>0.50619999999999998</c:v>
                </c:pt>
                <c:pt idx="28">
                  <c:v>0.50380000000000003</c:v>
                </c:pt>
                <c:pt idx="29">
                  <c:v>0.50319999999999998</c:v>
                </c:pt>
                <c:pt idx="30">
                  <c:v>0.50890000000000002</c:v>
                </c:pt>
                <c:pt idx="31">
                  <c:v>0.5131</c:v>
                </c:pt>
                <c:pt idx="32">
                  <c:v>0.50350000000000006</c:v>
                </c:pt>
                <c:pt idx="33">
                  <c:v>0.52149999999999996</c:v>
                </c:pt>
                <c:pt idx="34">
                  <c:v>0.53390000000000004</c:v>
                </c:pt>
                <c:pt idx="35">
                  <c:v>0.52290000000000003</c:v>
                </c:pt>
                <c:pt idx="36">
                  <c:v>0.5212</c:v>
                </c:pt>
                <c:pt idx="37">
                  <c:v>0.54069999999999996</c:v>
                </c:pt>
                <c:pt idx="38">
                  <c:v>0.54210000000000003</c:v>
                </c:pt>
                <c:pt idx="39">
                  <c:v>0.54730000000000001</c:v>
                </c:pt>
                <c:pt idx="40">
                  <c:v>0.54079999999999995</c:v>
                </c:pt>
                <c:pt idx="41">
                  <c:v>0.55520000000000003</c:v>
                </c:pt>
                <c:pt idx="42">
                  <c:v>0.56710000000000005</c:v>
                </c:pt>
                <c:pt idx="43">
                  <c:v>0.56389999999999996</c:v>
                </c:pt>
                <c:pt idx="44">
                  <c:v>0.56509999999999994</c:v>
                </c:pt>
                <c:pt idx="45">
                  <c:v>0.56920000000000004</c:v>
                </c:pt>
                <c:pt idx="46">
                  <c:v>0.56740000000000002</c:v>
                </c:pt>
                <c:pt idx="47">
                  <c:v>0.5756</c:v>
                </c:pt>
                <c:pt idx="48">
                  <c:v>0.5645</c:v>
                </c:pt>
                <c:pt idx="49">
                  <c:v>0.57520000000000004</c:v>
                </c:pt>
                <c:pt idx="50">
                  <c:v>0.5847</c:v>
                </c:pt>
                <c:pt idx="51">
                  <c:v>0.58810000000000007</c:v>
                </c:pt>
                <c:pt idx="52">
                  <c:v>0.57679999999999998</c:v>
                </c:pt>
                <c:pt idx="53">
                  <c:v>0.57609999999999995</c:v>
                </c:pt>
                <c:pt idx="54">
                  <c:v>0.57979999999999998</c:v>
                </c:pt>
                <c:pt idx="55">
                  <c:v>0.58409999999999995</c:v>
                </c:pt>
                <c:pt idx="56">
                  <c:v>0.60289999999999999</c:v>
                </c:pt>
                <c:pt idx="57">
                  <c:v>0.63749999999999996</c:v>
                </c:pt>
                <c:pt idx="58">
                  <c:v>0.61360000000000003</c:v>
                </c:pt>
                <c:pt idx="59">
                  <c:v>0.59970000000000001</c:v>
                </c:pt>
                <c:pt idx="60">
                  <c:v>0.58520000000000005</c:v>
                </c:pt>
                <c:pt idx="61">
                  <c:v>0.59</c:v>
                </c:pt>
                <c:pt idx="62">
                  <c:v>0.58279999999999998</c:v>
                </c:pt>
                <c:pt idx="63">
                  <c:v>0.60270000000000001</c:v>
                </c:pt>
                <c:pt idx="64">
                  <c:v>0.57210000000000005</c:v>
                </c:pt>
                <c:pt idx="65">
                  <c:v>0.59079999999999999</c:v>
                </c:pt>
                <c:pt idx="66">
                  <c:v>0.57799999999999996</c:v>
                </c:pt>
                <c:pt idx="67">
                  <c:v>0.5766</c:v>
                </c:pt>
                <c:pt idx="68">
                  <c:v>0.57999999999999996</c:v>
                </c:pt>
                <c:pt idx="69">
                  <c:v>0.57509999999999994</c:v>
                </c:pt>
                <c:pt idx="70">
                  <c:v>0.62790000000000001</c:v>
                </c:pt>
                <c:pt idx="71">
                  <c:v>0.65540000000000009</c:v>
                </c:pt>
                <c:pt idx="72">
                  <c:v>0.64599999999999991</c:v>
                </c:pt>
                <c:pt idx="73">
                  <c:v>0.64659999999999995</c:v>
                </c:pt>
                <c:pt idx="74">
                  <c:v>0.6411</c:v>
                </c:pt>
                <c:pt idx="75">
                  <c:v>0.66189999999999993</c:v>
                </c:pt>
                <c:pt idx="76">
                  <c:v>0.66549999999999998</c:v>
                </c:pt>
                <c:pt idx="77">
                  <c:v>0.65390000000000004</c:v>
                </c:pt>
                <c:pt idx="78">
                  <c:v>0.65229999999999999</c:v>
                </c:pt>
                <c:pt idx="79">
                  <c:v>0.65370000000000006</c:v>
                </c:pt>
                <c:pt idx="80">
                  <c:v>0.63219999999999998</c:v>
                </c:pt>
                <c:pt idx="81">
                  <c:v>0.56920000000000004</c:v>
                </c:pt>
                <c:pt idx="82">
                  <c:v>0.56059999999999999</c:v>
                </c:pt>
                <c:pt idx="83">
                  <c:v>0.54249999999999998</c:v>
                </c:pt>
                <c:pt idx="84">
                  <c:v>0.54849999999999999</c:v>
                </c:pt>
                <c:pt idx="85">
                  <c:v>0.55000000000000004</c:v>
                </c:pt>
                <c:pt idx="86">
                  <c:v>0.52739999999999998</c:v>
                </c:pt>
                <c:pt idx="87">
                  <c:v>0.53239999999999998</c:v>
                </c:pt>
                <c:pt idx="88">
                  <c:v>0.55449999999999999</c:v>
                </c:pt>
                <c:pt idx="89">
                  <c:v>0.5575</c:v>
                </c:pt>
                <c:pt idx="90">
                  <c:v>0.55820000000000003</c:v>
                </c:pt>
                <c:pt idx="91">
                  <c:v>0.54689999999999994</c:v>
                </c:pt>
                <c:pt idx="92">
                  <c:v>0.54210000000000003</c:v>
                </c:pt>
                <c:pt idx="93">
                  <c:v>0.53180000000000005</c:v>
                </c:pt>
                <c:pt idx="94">
                  <c:v>0.53939999999999999</c:v>
                </c:pt>
                <c:pt idx="95">
                  <c:v>0.54069999999999996</c:v>
                </c:pt>
                <c:pt idx="96">
                  <c:v>0.55210000000000004</c:v>
                </c:pt>
                <c:pt idx="97">
                  <c:v>0.55369999999999997</c:v>
                </c:pt>
                <c:pt idx="98">
                  <c:v>0.54630000000000001</c:v>
                </c:pt>
                <c:pt idx="99">
                  <c:v>0.54090000000000005</c:v>
                </c:pt>
                <c:pt idx="100">
                  <c:v>0.52910000000000001</c:v>
                </c:pt>
                <c:pt idx="101">
                  <c:v>0.52200000000000002</c:v>
                </c:pt>
              </c:numCache>
            </c:numRef>
          </c:val>
          <c:smooth val="0"/>
          <c:extLst>
            <c:ext xmlns:c16="http://schemas.microsoft.com/office/drawing/2014/chart" uri="{C3380CC4-5D6E-409C-BE32-E72D297353CC}">
              <c16:uniqueId val="{00000000-33B4-4F91-BB67-83EC6FCAD160}"/>
            </c:ext>
          </c:extLst>
        </c:ser>
        <c:ser>
          <c:idx val="1"/>
          <c:order val="1"/>
          <c:tx>
            <c:strRef>
              <c:f>Лист1!$C$1</c:f>
              <c:strCache>
                <c:ptCount val="1"/>
                <c:pt idx="0">
                  <c:v>Yandex Browser</c:v>
                </c:pt>
              </c:strCache>
            </c:strRef>
          </c:tx>
          <c:spPr>
            <a:ln w="28575" cap="rnd">
              <a:solidFill>
                <a:schemeClr val="accent2"/>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Лист1!$C$2:$C$103</c:f>
              <c:numCache>
                <c:formatCode>0%</c:formatCode>
                <c:ptCount val="102"/>
                <c:pt idx="0">
                  <c:v>7.1900000000000006E-2</c:v>
                </c:pt>
                <c:pt idx="1">
                  <c:v>7.6999999999999999E-2</c:v>
                </c:pt>
                <c:pt idx="2">
                  <c:v>8.3100000000000007E-2</c:v>
                </c:pt>
                <c:pt idx="3">
                  <c:v>8.9399999999999993E-2</c:v>
                </c:pt>
                <c:pt idx="4">
                  <c:v>9.1499999999999998E-2</c:v>
                </c:pt>
                <c:pt idx="5">
                  <c:v>8.72E-2</c:v>
                </c:pt>
                <c:pt idx="6">
                  <c:v>9.0899999999999995E-2</c:v>
                </c:pt>
                <c:pt idx="7">
                  <c:v>9.2699999999999991E-2</c:v>
                </c:pt>
                <c:pt idx="8">
                  <c:v>9.1700000000000004E-2</c:v>
                </c:pt>
                <c:pt idx="9">
                  <c:v>9.6000000000000002E-2</c:v>
                </c:pt>
                <c:pt idx="10">
                  <c:v>0.10009999999999999</c:v>
                </c:pt>
                <c:pt idx="11">
                  <c:v>0.10400000000000001</c:v>
                </c:pt>
                <c:pt idx="12">
                  <c:v>0.1082</c:v>
                </c:pt>
                <c:pt idx="13">
                  <c:v>0.10859999999999999</c:v>
                </c:pt>
                <c:pt idx="14">
                  <c:v>0.1043</c:v>
                </c:pt>
                <c:pt idx="15">
                  <c:v>0.1042</c:v>
                </c:pt>
                <c:pt idx="16">
                  <c:v>0.10929999999999999</c:v>
                </c:pt>
                <c:pt idx="17">
                  <c:v>0.1075</c:v>
                </c:pt>
                <c:pt idx="18">
                  <c:v>0.10439999999999999</c:v>
                </c:pt>
                <c:pt idx="19">
                  <c:v>9.5299999999999996E-2</c:v>
                </c:pt>
                <c:pt idx="20">
                  <c:v>0.1094</c:v>
                </c:pt>
                <c:pt idx="21">
                  <c:v>8.5199999999999998E-2</c:v>
                </c:pt>
                <c:pt idx="22">
                  <c:v>0.1045</c:v>
                </c:pt>
                <c:pt idx="23">
                  <c:v>0.1166</c:v>
                </c:pt>
                <c:pt idx="24">
                  <c:v>0.1142</c:v>
                </c:pt>
                <c:pt idx="25">
                  <c:v>0.1148</c:v>
                </c:pt>
                <c:pt idx="26">
                  <c:v>0.1128</c:v>
                </c:pt>
                <c:pt idx="27">
                  <c:v>0.1176</c:v>
                </c:pt>
                <c:pt idx="28">
                  <c:v>0.11380000000000001</c:v>
                </c:pt>
                <c:pt idx="29">
                  <c:v>0.1101</c:v>
                </c:pt>
                <c:pt idx="30">
                  <c:v>0.11</c:v>
                </c:pt>
                <c:pt idx="31">
                  <c:v>0.1061</c:v>
                </c:pt>
                <c:pt idx="32">
                  <c:v>0.1079</c:v>
                </c:pt>
                <c:pt idx="33">
                  <c:v>0.11849999999999999</c:v>
                </c:pt>
                <c:pt idx="34">
                  <c:v>0.1207</c:v>
                </c:pt>
                <c:pt idx="35">
                  <c:v>0.12539999999999998</c:v>
                </c:pt>
                <c:pt idx="36">
                  <c:v>0.13220000000000001</c:v>
                </c:pt>
                <c:pt idx="37">
                  <c:v>0.12359999999999999</c:v>
                </c:pt>
                <c:pt idx="38">
                  <c:v>0.12689999999999999</c:v>
                </c:pt>
                <c:pt idx="39">
                  <c:v>0.1222</c:v>
                </c:pt>
                <c:pt idx="40">
                  <c:v>0.1198</c:v>
                </c:pt>
                <c:pt idx="41">
                  <c:v>0.1182</c:v>
                </c:pt>
                <c:pt idx="42">
                  <c:v>0.1144</c:v>
                </c:pt>
                <c:pt idx="43">
                  <c:v>0.1198</c:v>
                </c:pt>
                <c:pt idx="44">
                  <c:v>0.12390000000000001</c:v>
                </c:pt>
                <c:pt idx="45">
                  <c:v>0.12839999999999999</c:v>
                </c:pt>
                <c:pt idx="46">
                  <c:v>0.13159999999999999</c:v>
                </c:pt>
                <c:pt idx="47">
                  <c:v>0.12689999999999999</c:v>
                </c:pt>
                <c:pt idx="48">
                  <c:v>0.12869999999999998</c:v>
                </c:pt>
                <c:pt idx="49">
                  <c:v>0.129</c:v>
                </c:pt>
                <c:pt idx="50">
                  <c:v>0.1333</c:v>
                </c:pt>
                <c:pt idx="51">
                  <c:v>0.1298</c:v>
                </c:pt>
                <c:pt idx="52">
                  <c:v>0.13400000000000001</c:v>
                </c:pt>
                <c:pt idx="53">
                  <c:v>0.1346</c:v>
                </c:pt>
                <c:pt idx="54">
                  <c:v>0.1358</c:v>
                </c:pt>
                <c:pt idx="55">
                  <c:v>0.13400000000000001</c:v>
                </c:pt>
                <c:pt idx="56">
                  <c:v>0.13</c:v>
                </c:pt>
                <c:pt idx="57">
                  <c:v>0.1249</c:v>
                </c:pt>
                <c:pt idx="58">
                  <c:v>0.1341</c:v>
                </c:pt>
                <c:pt idx="59">
                  <c:v>0.13930000000000001</c:v>
                </c:pt>
                <c:pt idx="60">
                  <c:v>0.15039999999999998</c:v>
                </c:pt>
                <c:pt idx="61">
                  <c:v>0.15490000000000001</c:v>
                </c:pt>
                <c:pt idx="62">
                  <c:v>0.15140000000000001</c:v>
                </c:pt>
                <c:pt idx="63">
                  <c:v>0.14029999999999998</c:v>
                </c:pt>
                <c:pt idx="64">
                  <c:v>0.14360000000000001</c:v>
                </c:pt>
                <c:pt idx="65">
                  <c:v>0.13689999999999999</c:v>
                </c:pt>
                <c:pt idx="66">
                  <c:v>0.13970000000000002</c:v>
                </c:pt>
                <c:pt idx="67">
                  <c:v>0.14760000000000001</c:v>
                </c:pt>
                <c:pt idx="68">
                  <c:v>0.14649999999999999</c:v>
                </c:pt>
                <c:pt idx="69">
                  <c:v>0.13739999999999999</c:v>
                </c:pt>
                <c:pt idx="70">
                  <c:v>0.12529999999999999</c:v>
                </c:pt>
                <c:pt idx="71">
                  <c:v>0.12369999999999999</c:v>
                </c:pt>
                <c:pt idx="72">
                  <c:v>0.12809999999999999</c:v>
                </c:pt>
                <c:pt idx="73">
                  <c:v>0.125</c:v>
                </c:pt>
                <c:pt idx="74">
                  <c:v>0.12359999999999999</c:v>
                </c:pt>
                <c:pt idx="75">
                  <c:v>0.11869999999999999</c:v>
                </c:pt>
                <c:pt idx="76">
                  <c:v>0.121</c:v>
                </c:pt>
                <c:pt idx="77">
                  <c:v>0.11800000000000001</c:v>
                </c:pt>
                <c:pt idx="78">
                  <c:v>0.1157</c:v>
                </c:pt>
                <c:pt idx="79">
                  <c:v>0.11560000000000001</c:v>
                </c:pt>
                <c:pt idx="80">
                  <c:v>0.11800000000000001</c:v>
                </c:pt>
                <c:pt idx="81">
                  <c:v>0.14269999999999999</c:v>
                </c:pt>
                <c:pt idx="82">
                  <c:v>0.15560000000000002</c:v>
                </c:pt>
                <c:pt idx="83">
                  <c:v>0.15939999999999999</c:v>
                </c:pt>
                <c:pt idx="84">
                  <c:v>0.15629999999999999</c:v>
                </c:pt>
                <c:pt idx="85">
                  <c:v>0.1605</c:v>
                </c:pt>
                <c:pt idx="86">
                  <c:v>0.17129999999999998</c:v>
                </c:pt>
                <c:pt idx="87">
                  <c:v>0.1741</c:v>
                </c:pt>
                <c:pt idx="88">
                  <c:v>0.16469999999999999</c:v>
                </c:pt>
                <c:pt idx="89">
                  <c:v>0.16649999999999998</c:v>
                </c:pt>
                <c:pt idx="90">
                  <c:v>0.16269999999999998</c:v>
                </c:pt>
                <c:pt idx="91">
                  <c:v>0.1636</c:v>
                </c:pt>
                <c:pt idx="92">
                  <c:v>0.15770000000000001</c:v>
                </c:pt>
                <c:pt idx="93">
                  <c:v>0.17649999999999999</c:v>
                </c:pt>
                <c:pt idx="94">
                  <c:v>0.1807</c:v>
                </c:pt>
                <c:pt idx="95">
                  <c:v>0.19120000000000001</c:v>
                </c:pt>
                <c:pt idx="96">
                  <c:v>0.16829999999999998</c:v>
                </c:pt>
                <c:pt idx="97">
                  <c:v>0.16500000000000001</c:v>
                </c:pt>
                <c:pt idx="98">
                  <c:v>0.1681</c:v>
                </c:pt>
                <c:pt idx="99">
                  <c:v>0.1832</c:v>
                </c:pt>
                <c:pt idx="100">
                  <c:v>0.19359999999999999</c:v>
                </c:pt>
                <c:pt idx="101">
                  <c:v>0.19170000000000001</c:v>
                </c:pt>
              </c:numCache>
            </c:numRef>
          </c:val>
          <c:smooth val="0"/>
          <c:extLst>
            <c:ext xmlns:c16="http://schemas.microsoft.com/office/drawing/2014/chart" uri="{C3380CC4-5D6E-409C-BE32-E72D297353CC}">
              <c16:uniqueId val="{00000001-33B4-4F91-BB67-83EC6FCAD160}"/>
            </c:ext>
          </c:extLst>
        </c:ser>
        <c:ser>
          <c:idx val="2"/>
          <c:order val="2"/>
          <c:tx>
            <c:strRef>
              <c:f>Лист1!$D$1</c:f>
              <c:strCache>
                <c:ptCount val="1"/>
                <c:pt idx="0">
                  <c:v>Firefox</c:v>
                </c:pt>
              </c:strCache>
            </c:strRef>
          </c:tx>
          <c:spPr>
            <a:ln w="28575" cap="rnd">
              <a:solidFill>
                <a:schemeClr val="accent3"/>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Лист1!$D$2:$D$103</c:f>
              <c:numCache>
                <c:formatCode>0%</c:formatCode>
                <c:ptCount val="102"/>
                <c:pt idx="0">
                  <c:v>0.13619999999999999</c:v>
                </c:pt>
                <c:pt idx="1">
                  <c:v>0.1406</c:v>
                </c:pt>
                <c:pt idx="2">
                  <c:v>0.14449999999999999</c:v>
                </c:pt>
                <c:pt idx="3">
                  <c:v>0.1444</c:v>
                </c:pt>
                <c:pt idx="4">
                  <c:v>0.14269999999999999</c:v>
                </c:pt>
                <c:pt idx="5">
                  <c:v>0.13789999999999999</c:v>
                </c:pt>
                <c:pt idx="6">
                  <c:v>0.1389</c:v>
                </c:pt>
                <c:pt idx="7">
                  <c:v>0.13519999999999999</c:v>
                </c:pt>
                <c:pt idx="8">
                  <c:v>0.14000000000000001</c:v>
                </c:pt>
                <c:pt idx="9">
                  <c:v>0.14300000000000002</c:v>
                </c:pt>
                <c:pt idx="10">
                  <c:v>0.12859999999999999</c:v>
                </c:pt>
                <c:pt idx="11">
                  <c:v>0.1245</c:v>
                </c:pt>
                <c:pt idx="12">
                  <c:v>0.1226</c:v>
                </c:pt>
                <c:pt idx="13">
                  <c:v>0.12369999999999999</c:v>
                </c:pt>
                <c:pt idx="14">
                  <c:v>0.1225</c:v>
                </c:pt>
                <c:pt idx="15">
                  <c:v>0.12050000000000001</c:v>
                </c:pt>
                <c:pt idx="16">
                  <c:v>0.122</c:v>
                </c:pt>
                <c:pt idx="17">
                  <c:v>0.1232</c:v>
                </c:pt>
                <c:pt idx="18">
                  <c:v>0.11890000000000001</c:v>
                </c:pt>
                <c:pt idx="19">
                  <c:v>0.12939999999999999</c:v>
                </c:pt>
                <c:pt idx="20">
                  <c:v>0.12909999999999999</c:v>
                </c:pt>
                <c:pt idx="21">
                  <c:v>0.14330000000000001</c:v>
                </c:pt>
                <c:pt idx="22">
                  <c:v>0.11380000000000001</c:v>
                </c:pt>
                <c:pt idx="23">
                  <c:v>0.1011</c:v>
                </c:pt>
                <c:pt idx="24">
                  <c:v>0.1011</c:v>
                </c:pt>
                <c:pt idx="25">
                  <c:v>0.1003</c:v>
                </c:pt>
                <c:pt idx="26">
                  <c:v>0.10310000000000001</c:v>
                </c:pt>
                <c:pt idx="27">
                  <c:v>9.98E-2</c:v>
                </c:pt>
                <c:pt idx="28">
                  <c:v>9.7599999999999992E-2</c:v>
                </c:pt>
                <c:pt idx="29">
                  <c:v>0.1003</c:v>
                </c:pt>
                <c:pt idx="30">
                  <c:v>9.6699999999999994E-2</c:v>
                </c:pt>
                <c:pt idx="31">
                  <c:v>0.10300000000000001</c:v>
                </c:pt>
                <c:pt idx="32">
                  <c:v>0.1036</c:v>
                </c:pt>
                <c:pt idx="33">
                  <c:v>9.4800000000000009E-2</c:v>
                </c:pt>
                <c:pt idx="34">
                  <c:v>9.0299999999999991E-2</c:v>
                </c:pt>
                <c:pt idx="35">
                  <c:v>8.6300000000000002E-2</c:v>
                </c:pt>
                <c:pt idx="36">
                  <c:v>7.85E-2</c:v>
                </c:pt>
                <c:pt idx="37">
                  <c:v>7.6999999999999999E-2</c:v>
                </c:pt>
                <c:pt idx="38">
                  <c:v>7.1900000000000006E-2</c:v>
                </c:pt>
                <c:pt idx="39">
                  <c:v>7.7600000000000002E-2</c:v>
                </c:pt>
                <c:pt idx="40">
                  <c:v>8.0199999999999994E-2</c:v>
                </c:pt>
                <c:pt idx="41">
                  <c:v>8.0600000000000005E-2</c:v>
                </c:pt>
                <c:pt idx="42">
                  <c:v>7.9000000000000001E-2</c:v>
                </c:pt>
                <c:pt idx="43">
                  <c:v>7.5600000000000001E-2</c:v>
                </c:pt>
                <c:pt idx="44">
                  <c:v>7.4200000000000002E-2</c:v>
                </c:pt>
                <c:pt idx="45">
                  <c:v>7.0900000000000005E-2</c:v>
                </c:pt>
                <c:pt idx="46">
                  <c:v>6.8600000000000008E-2</c:v>
                </c:pt>
                <c:pt idx="47">
                  <c:v>7.2400000000000006E-2</c:v>
                </c:pt>
                <c:pt idx="48">
                  <c:v>6.7799999999999999E-2</c:v>
                </c:pt>
                <c:pt idx="49">
                  <c:v>5.8499999999999996E-2</c:v>
                </c:pt>
                <c:pt idx="50">
                  <c:v>5.9800000000000006E-2</c:v>
                </c:pt>
                <c:pt idx="51">
                  <c:v>6.4699999999999994E-2</c:v>
                </c:pt>
                <c:pt idx="52">
                  <c:v>6.4899999999999999E-2</c:v>
                </c:pt>
                <c:pt idx="53">
                  <c:v>6.13E-2</c:v>
                </c:pt>
                <c:pt idx="54">
                  <c:v>6.08E-2</c:v>
                </c:pt>
                <c:pt idx="55">
                  <c:v>6.0599999999999994E-2</c:v>
                </c:pt>
                <c:pt idx="56">
                  <c:v>6.1500000000000006E-2</c:v>
                </c:pt>
                <c:pt idx="57">
                  <c:v>5.3899999999999997E-2</c:v>
                </c:pt>
                <c:pt idx="58">
                  <c:v>5.57E-2</c:v>
                </c:pt>
                <c:pt idx="59">
                  <c:v>5.7699999999999994E-2</c:v>
                </c:pt>
                <c:pt idx="60">
                  <c:v>5.8299999999999998E-2</c:v>
                </c:pt>
                <c:pt idx="61">
                  <c:v>5.74E-2</c:v>
                </c:pt>
                <c:pt idx="62">
                  <c:v>5.4299999999999994E-2</c:v>
                </c:pt>
                <c:pt idx="63">
                  <c:v>5.1399999999999994E-2</c:v>
                </c:pt>
                <c:pt idx="64">
                  <c:v>5.7300000000000004E-2</c:v>
                </c:pt>
                <c:pt idx="65">
                  <c:v>5.3600000000000002E-2</c:v>
                </c:pt>
                <c:pt idx="66">
                  <c:v>5.8200000000000002E-2</c:v>
                </c:pt>
                <c:pt idx="67">
                  <c:v>5.8299999999999998E-2</c:v>
                </c:pt>
                <c:pt idx="68">
                  <c:v>5.9400000000000001E-2</c:v>
                </c:pt>
                <c:pt idx="69">
                  <c:v>6.4399999999999999E-2</c:v>
                </c:pt>
                <c:pt idx="70">
                  <c:v>4.5100000000000001E-2</c:v>
                </c:pt>
                <c:pt idx="71">
                  <c:v>3.8199999999999998E-2</c:v>
                </c:pt>
                <c:pt idx="72">
                  <c:v>3.9900000000000005E-2</c:v>
                </c:pt>
                <c:pt idx="73">
                  <c:v>4.0599999999999997E-2</c:v>
                </c:pt>
                <c:pt idx="74">
                  <c:v>4.1700000000000001E-2</c:v>
                </c:pt>
                <c:pt idx="75">
                  <c:v>3.9399999999999998E-2</c:v>
                </c:pt>
                <c:pt idx="76">
                  <c:v>3.9100000000000003E-2</c:v>
                </c:pt>
                <c:pt idx="77">
                  <c:v>3.8399999999999997E-2</c:v>
                </c:pt>
                <c:pt idx="78">
                  <c:v>3.9599999999999996E-2</c:v>
                </c:pt>
                <c:pt idx="79">
                  <c:v>3.8100000000000002E-2</c:v>
                </c:pt>
                <c:pt idx="80">
                  <c:v>4.0999999999999995E-2</c:v>
                </c:pt>
                <c:pt idx="81">
                  <c:v>4.4500000000000005E-2</c:v>
                </c:pt>
                <c:pt idx="82">
                  <c:v>4.9400000000000006E-2</c:v>
                </c:pt>
                <c:pt idx="83">
                  <c:v>4.6100000000000002E-2</c:v>
                </c:pt>
                <c:pt idx="84">
                  <c:v>4.2599999999999999E-2</c:v>
                </c:pt>
                <c:pt idx="85">
                  <c:v>4.53E-2</c:v>
                </c:pt>
                <c:pt idx="86">
                  <c:v>5.3499999999999999E-2</c:v>
                </c:pt>
                <c:pt idx="87">
                  <c:v>5.57E-2</c:v>
                </c:pt>
                <c:pt idx="88">
                  <c:v>4.6799999999999994E-2</c:v>
                </c:pt>
                <c:pt idx="89">
                  <c:v>4.4600000000000001E-2</c:v>
                </c:pt>
                <c:pt idx="90">
                  <c:v>4.5899999999999996E-2</c:v>
                </c:pt>
                <c:pt idx="91">
                  <c:v>4.7500000000000001E-2</c:v>
                </c:pt>
                <c:pt idx="92">
                  <c:v>4.4299999999999999E-2</c:v>
                </c:pt>
                <c:pt idx="93">
                  <c:v>4.3799999999999999E-2</c:v>
                </c:pt>
                <c:pt idx="94">
                  <c:v>4.2599999999999999E-2</c:v>
                </c:pt>
                <c:pt idx="95">
                  <c:v>3.9E-2</c:v>
                </c:pt>
                <c:pt idx="96">
                  <c:v>3.56E-2</c:v>
                </c:pt>
                <c:pt idx="97">
                  <c:v>3.4599999999999999E-2</c:v>
                </c:pt>
                <c:pt idx="98">
                  <c:v>3.9699999999999999E-2</c:v>
                </c:pt>
                <c:pt idx="99">
                  <c:v>3.5000000000000003E-2</c:v>
                </c:pt>
                <c:pt idx="100">
                  <c:v>3.6600000000000001E-2</c:v>
                </c:pt>
                <c:pt idx="101">
                  <c:v>3.5499999999999997E-2</c:v>
                </c:pt>
              </c:numCache>
            </c:numRef>
          </c:val>
          <c:smooth val="0"/>
          <c:extLst>
            <c:ext xmlns:c16="http://schemas.microsoft.com/office/drawing/2014/chart" uri="{C3380CC4-5D6E-409C-BE32-E72D297353CC}">
              <c16:uniqueId val="{00000002-33B4-4F91-BB67-83EC6FCAD160}"/>
            </c:ext>
          </c:extLst>
        </c:ser>
        <c:ser>
          <c:idx val="3"/>
          <c:order val="3"/>
          <c:tx>
            <c:strRef>
              <c:f>Лист1!$E$1</c:f>
              <c:strCache>
                <c:ptCount val="1"/>
                <c:pt idx="0">
                  <c:v>Safari</c:v>
                </c:pt>
              </c:strCache>
            </c:strRef>
          </c:tx>
          <c:spPr>
            <a:ln w="28575" cap="rnd">
              <a:solidFill>
                <a:schemeClr val="accent4"/>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Лист1!$E$2:$E$103</c:f>
              <c:numCache>
                <c:formatCode>0%</c:formatCode>
                <c:ptCount val="102"/>
                <c:pt idx="0">
                  <c:v>6.6500000000000004E-2</c:v>
                </c:pt>
                <c:pt idx="1">
                  <c:v>6.6799999999999998E-2</c:v>
                </c:pt>
                <c:pt idx="2">
                  <c:v>6.7500000000000004E-2</c:v>
                </c:pt>
                <c:pt idx="3">
                  <c:v>6.6799999999999998E-2</c:v>
                </c:pt>
                <c:pt idx="4">
                  <c:v>6.6900000000000001E-2</c:v>
                </c:pt>
                <c:pt idx="5">
                  <c:v>7.1300000000000002E-2</c:v>
                </c:pt>
                <c:pt idx="6">
                  <c:v>6.4600000000000005E-2</c:v>
                </c:pt>
                <c:pt idx="7">
                  <c:v>6.6199999999999995E-2</c:v>
                </c:pt>
                <c:pt idx="8">
                  <c:v>6.8000000000000005E-2</c:v>
                </c:pt>
                <c:pt idx="9">
                  <c:v>6.59E-2</c:v>
                </c:pt>
                <c:pt idx="10">
                  <c:v>6.8099999999999994E-2</c:v>
                </c:pt>
                <c:pt idx="11">
                  <c:v>6.9800000000000001E-2</c:v>
                </c:pt>
                <c:pt idx="12">
                  <c:v>7.0999999999999994E-2</c:v>
                </c:pt>
                <c:pt idx="13">
                  <c:v>6.8900000000000003E-2</c:v>
                </c:pt>
                <c:pt idx="14">
                  <c:v>6.9199999999999998E-2</c:v>
                </c:pt>
                <c:pt idx="15">
                  <c:v>6.7900000000000002E-2</c:v>
                </c:pt>
                <c:pt idx="16">
                  <c:v>6.8400000000000002E-2</c:v>
                </c:pt>
                <c:pt idx="17">
                  <c:v>6.9599999999999995E-2</c:v>
                </c:pt>
                <c:pt idx="18">
                  <c:v>7.0400000000000004E-2</c:v>
                </c:pt>
                <c:pt idx="19">
                  <c:v>7.9100000000000004E-2</c:v>
                </c:pt>
                <c:pt idx="20">
                  <c:v>7.6600000000000001E-2</c:v>
                </c:pt>
                <c:pt idx="21">
                  <c:v>7.51E-2</c:v>
                </c:pt>
                <c:pt idx="22">
                  <c:v>7.8700000000000006E-2</c:v>
                </c:pt>
                <c:pt idx="23">
                  <c:v>7.9699999999999993E-2</c:v>
                </c:pt>
                <c:pt idx="24">
                  <c:v>8.7899999999999992E-2</c:v>
                </c:pt>
                <c:pt idx="25">
                  <c:v>9.0999999999999998E-2</c:v>
                </c:pt>
                <c:pt idx="26">
                  <c:v>8.8599999999999998E-2</c:v>
                </c:pt>
                <c:pt idx="27">
                  <c:v>9.1799999999999993E-2</c:v>
                </c:pt>
                <c:pt idx="28">
                  <c:v>9.0299999999999991E-2</c:v>
                </c:pt>
                <c:pt idx="29">
                  <c:v>8.6599999999999996E-2</c:v>
                </c:pt>
                <c:pt idx="30">
                  <c:v>8.4399999999999989E-2</c:v>
                </c:pt>
                <c:pt idx="31">
                  <c:v>8.5299999999999987E-2</c:v>
                </c:pt>
                <c:pt idx="32">
                  <c:v>8.8699999999999987E-2</c:v>
                </c:pt>
                <c:pt idx="33">
                  <c:v>9.06E-2</c:v>
                </c:pt>
                <c:pt idx="34">
                  <c:v>9.1700000000000004E-2</c:v>
                </c:pt>
                <c:pt idx="35">
                  <c:v>9.9900000000000003E-2</c:v>
                </c:pt>
                <c:pt idx="36">
                  <c:v>0.1079</c:v>
                </c:pt>
                <c:pt idx="37">
                  <c:v>9.9499999999999991E-2</c:v>
                </c:pt>
                <c:pt idx="38">
                  <c:v>0.1024</c:v>
                </c:pt>
                <c:pt idx="39">
                  <c:v>9.5600000000000004E-2</c:v>
                </c:pt>
                <c:pt idx="40">
                  <c:v>9.5000000000000001E-2</c:v>
                </c:pt>
                <c:pt idx="41">
                  <c:v>8.8300000000000003E-2</c:v>
                </c:pt>
                <c:pt idx="42">
                  <c:v>8.4399999999999989E-2</c:v>
                </c:pt>
                <c:pt idx="43">
                  <c:v>8.539999999999999E-2</c:v>
                </c:pt>
                <c:pt idx="44">
                  <c:v>8.8800000000000004E-2</c:v>
                </c:pt>
                <c:pt idx="45">
                  <c:v>8.9800000000000005E-2</c:v>
                </c:pt>
                <c:pt idx="46">
                  <c:v>9.0899999999999995E-2</c:v>
                </c:pt>
                <c:pt idx="47">
                  <c:v>8.5999999999999993E-2</c:v>
                </c:pt>
                <c:pt idx="48">
                  <c:v>9.01E-2</c:v>
                </c:pt>
                <c:pt idx="49">
                  <c:v>9.2300000000000007E-2</c:v>
                </c:pt>
                <c:pt idx="50">
                  <c:v>8.9499999999999996E-2</c:v>
                </c:pt>
                <c:pt idx="51">
                  <c:v>8.2400000000000001E-2</c:v>
                </c:pt>
                <c:pt idx="52">
                  <c:v>8.5099999999999995E-2</c:v>
                </c:pt>
                <c:pt idx="53">
                  <c:v>8.6999999999999994E-2</c:v>
                </c:pt>
                <c:pt idx="54">
                  <c:v>8.7499999999999994E-2</c:v>
                </c:pt>
                <c:pt idx="55">
                  <c:v>8.9099999999999999E-2</c:v>
                </c:pt>
                <c:pt idx="56">
                  <c:v>9.0999999999999998E-2</c:v>
                </c:pt>
                <c:pt idx="57">
                  <c:v>8.1799999999999998E-2</c:v>
                </c:pt>
                <c:pt idx="58">
                  <c:v>8.6800000000000002E-2</c:v>
                </c:pt>
                <c:pt idx="59">
                  <c:v>8.6099999999999996E-2</c:v>
                </c:pt>
                <c:pt idx="60">
                  <c:v>9.2600000000000002E-2</c:v>
                </c:pt>
                <c:pt idx="61">
                  <c:v>9.8400000000000001E-2</c:v>
                </c:pt>
                <c:pt idx="62">
                  <c:v>9.6300000000000011E-2</c:v>
                </c:pt>
                <c:pt idx="63">
                  <c:v>9.820000000000001E-2</c:v>
                </c:pt>
                <c:pt idx="64">
                  <c:v>0.1157</c:v>
                </c:pt>
                <c:pt idx="65">
                  <c:v>0.10710000000000001</c:v>
                </c:pt>
                <c:pt idx="66">
                  <c:v>0.1076</c:v>
                </c:pt>
                <c:pt idx="67">
                  <c:v>0.1008</c:v>
                </c:pt>
                <c:pt idx="68">
                  <c:v>9.9399999999999988E-2</c:v>
                </c:pt>
                <c:pt idx="69">
                  <c:v>0.10859999999999999</c:v>
                </c:pt>
                <c:pt idx="70">
                  <c:v>9.6799999999999997E-2</c:v>
                </c:pt>
                <c:pt idx="71">
                  <c:v>8.6300000000000002E-2</c:v>
                </c:pt>
                <c:pt idx="72">
                  <c:v>8.8699999999999987E-2</c:v>
                </c:pt>
                <c:pt idx="73">
                  <c:v>8.6400000000000005E-2</c:v>
                </c:pt>
                <c:pt idx="74">
                  <c:v>8.9099999999999999E-2</c:v>
                </c:pt>
                <c:pt idx="75">
                  <c:v>8.1099999999999992E-2</c:v>
                </c:pt>
                <c:pt idx="76">
                  <c:v>7.4299999999999991E-2</c:v>
                </c:pt>
                <c:pt idx="77">
                  <c:v>6.8099999999999994E-2</c:v>
                </c:pt>
                <c:pt idx="78">
                  <c:v>7.5399999999999995E-2</c:v>
                </c:pt>
                <c:pt idx="79">
                  <c:v>7.5399999999999995E-2</c:v>
                </c:pt>
                <c:pt idx="80">
                  <c:v>7.4900000000000008E-2</c:v>
                </c:pt>
                <c:pt idx="81">
                  <c:v>9.6999999999999989E-2</c:v>
                </c:pt>
                <c:pt idx="82">
                  <c:v>0.1096</c:v>
                </c:pt>
                <c:pt idx="83">
                  <c:v>0.10800000000000001</c:v>
                </c:pt>
                <c:pt idx="84">
                  <c:v>0.1164</c:v>
                </c:pt>
                <c:pt idx="85">
                  <c:v>0.10580000000000001</c:v>
                </c:pt>
                <c:pt idx="86">
                  <c:v>0.1</c:v>
                </c:pt>
                <c:pt idx="87">
                  <c:v>9.5000000000000001E-2</c:v>
                </c:pt>
                <c:pt idx="88">
                  <c:v>0.10589999999999999</c:v>
                </c:pt>
                <c:pt idx="89">
                  <c:v>9.9600000000000008E-2</c:v>
                </c:pt>
                <c:pt idx="90">
                  <c:v>0.1052</c:v>
                </c:pt>
                <c:pt idx="91">
                  <c:v>0.1188</c:v>
                </c:pt>
                <c:pt idx="92">
                  <c:v>0.13500000000000001</c:v>
                </c:pt>
                <c:pt idx="93">
                  <c:v>0.12240000000000001</c:v>
                </c:pt>
                <c:pt idx="94">
                  <c:v>0.11269999999999999</c:v>
                </c:pt>
                <c:pt idx="95">
                  <c:v>0.10619999999999999</c:v>
                </c:pt>
                <c:pt idx="96">
                  <c:v>0.121</c:v>
                </c:pt>
                <c:pt idx="97">
                  <c:v>0.1275</c:v>
                </c:pt>
                <c:pt idx="98">
                  <c:v>0.1246</c:v>
                </c:pt>
                <c:pt idx="99">
                  <c:v>0.12210000000000001</c:v>
                </c:pt>
                <c:pt idx="100">
                  <c:v>0.1208</c:v>
                </c:pt>
                <c:pt idx="101">
                  <c:v>0.1268</c:v>
                </c:pt>
              </c:numCache>
            </c:numRef>
          </c:val>
          <c:smooth val="0"/>
          <c:extLst>
            <c:ext xmlns:c16="http://schemas.microsoft.com/office/drawing/2014/chart" uri="{C3380CC4-5D6E-409C-BE32-E72D297353CC}">
              <c16:uniqueId val="{00000003-33B4-4F91-BB67-83EC6FCAD160}"/>
            </c:ext>
          </c:extLst>
        </c:ser>
        <c:ser>
          <c:idx val="4"/>
          <c:order val="4"/>
          <c:tx>
            <c:strRef>
              <c:f>Лист1!$F$1</c:f>
              <c:strCache>
                <c:ptCount val="1"/>
                <c:pt idx="0">
                  <c:v>Opera</c:v>
                </c:pt>
              </c:strCache>
            </c:strRef>
          </c:tx>
          <c:spPr>
            <a:ln w="28575" cap="rnd">
              <a:solidFill>
                <a:schemeClr val="accent5"/>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Лист1!$F$2:$F$103</c:f>
              <c:numCache>
                <c:formatCode>0%</c:formatCode>
                <c:ptCount val="102"/>
                <c:pt idx="0">
                  <c:v>0.12539999999999998</c:v>
                </c:pt>
                <c:pt idx="1">
                  <c:v>0.12390000000000001</c:v>
                </c:pt>
                <c:pt idx="2">
                  <c:v>0.12369999999999999</c:v>
                </c:pt>
                <c:pt idx="3">
                  <c:v>0.1246</c:v>
                </c:pt>
                <c:pt idx="4">
                  <c:v>0.12939999999999999</c:v>
                </c:pt>
                <c:pt idx="5">
                  <c:v>0.13789999999999999</c:v>
                </c:pt>
                <c:pt idx="6">
                  <c:v>0.14499999999999999</c:v>
                </c:pt>
                <c:pt idx="7">
                  <c:v>0.14330000000000001</c:v>
                </c:pt>
                <c:pt idx="8">
                  <c:v>0.1232</c:v>
                </c:pt>
                <c:pt idx="9">
                  <c:v>0.12189999999999999</c:v>
                </c:pt>
                <c:pt idx="10">
                  <c:v>0.1174</c:v>
                </c:pt>
                <c:pt idx="11">
                  <c:v>0.1159</c:v>
                </c:pt>
                <c:pt idx="12">
                  <c:v>0.1198</c:v>
                </c:pt>
                <c:pt idx="13">
                  <c:v>0.1188</c:v>
                </c:pt>
                <c:pt idx="14">
                  <c:v>0.1142</c:v>
                </c:pt>
                <c:pt idx="15">
                  <c:v>0.113</c:v>
                </c:pt>
                <c:pt idx="16">
                  <c:v>0.113</c:v>
                </c:pt>
                <c:pt idx="17">
                  <c:v>0.10869999999999999</c:v>
                </c:pt>
                <c:pt idx="18">
                  <c:v>9.35E-2</c:v>
                </c:pt>
                <c:pt idx="19">
                  <c:v>9.4499999999999987E-2</c:v>
                </c:pt>
                <c:pt idx="20">
                  <c:v>8.9700000000000002E-2</c:v>
                </c:pt>
                <c:pt idx="21">
                  <c:v>0.12990000000000002</c:v>
                </c:pt>
                <c:pt idx="22">
                  <c:v>0.10009999999999999</c:v>
                </c:pt>
                <c:pt idx="23">
                  <c:v>7.3800000000000004E-2</c:v>
                </c:pt>
                <c:pt idx="24">
                  <c:v>7.690000000000001E-2</c:v>
                </c:pt>
                <c:pt idx="25">
                  <c:v>7.3700000000000002E-2</c:v>
                </c:pt>
                <c:pt idx="26">
                  <c:v>8.0799999999999997E-2</c:v>
                </c:pt>
                <c:pt idx="27">
                  <c:v>8.199999999999999E-2</c:v>
                </c:pt>
                <c:pt idx="28">
                  <c:v>8.3900000000000002E-2</c:v>
                </c:pt>
                <c:pt idx="29">
                  <c:v>8.4499999999999992E-2</c:v>
                </c:pt>
                <c:pt idx="30">
                  <c:v>8.4100000000000008E-2</c:v>
                </c:pt>
                <c:pt idx="31">
                  <c:v>8.3000000000000004E-2</c:v>
                </c:pt>
                <c:pt idx="32">
                  <c:v>8.3400000000000002E-2</c:v>
                </c:pt>
                <c:pt idx="33">
                  <c:v>7.7600000000000002E-2</c:v>
                </c:pt>
                <c:pt idx="34">
                  <c:v>7.4800000000000005E-2</c:v>
                </c:pt>
                <c:pt idx="35">
                  <c:v>7.46E-2</c:v>
                </c:pt>
                <c:pt idx="36">
                  <c:v>7.4299999999999991E-2</c:v>
                </c:pt>
                <c:pt idx="37">
                  <c:v>7.3700000000000002E-2</c:v>
                </c:pt>
                <c:pt idx="38">
                  <c:v>7.0499999999999993E-2</c:v>
                </c:pt>
                <c:pt idx="39">
                  <c:v>7.17E-2</c:v>
                </c:pt>
                <c:pt idx="40">
                  <c:v>7.1900000000000006E-2</c:v>
                </c:pt>
                <c:pt idx="41">
                  <c:v>7.3300000000000004E-2</c:v>
                </c:pt>
                <c:pt idx="42">
                  <c:v>7.1599999999999997E-2</c:v>
                </c:pt>
                <c:pt idx="43">
                  <c:v>7.2700000000000001E-2</c:v>
                </c:pt>
                <c:pt idx="44">
                  <c:v>7.2000000000000008E-2</c:v>
                </c:pt>
                <c:pt idx="45">
                  <c:v>7.0499999999999993E-2</c:v>
                </c:pt>
                <c:pt idx="46">
                  <c:v>7.0599999999999996E-2</c:v>
                </c:pt>
                <c:pt idx="47">
                  <c:v>6.9000000000000006E-2</c:v>
                </c:pt>
                <c:pt idx="48">
                  <c:v>6.9099999999999995E-2</c:v>
                </c:pt>
                <c:pt idx="49">
                  <c:v>6.4000000000000001E-2</c:v>
                </c:pt>
                <c:pt idx="50">
                  <c:v>6.8000000000000005E-2</c:v>
                </c:pt>
                <c:pt idx="51">
                  <c:v>6.8900000000000003E-2</c:v>
                </c:pt>
                <c:pt idx="52">
                  <c:v>6.7900000000000002E-2</c:v>
                </c:pt>
                <c:pt idx="53">
                  <c:v>6.54E-2</c:v>
                </c:pt>
                <c:pt idx="54">
                  <c:v>6.0700000000000004E-2</c:v>
                </c:pt>
                <c:pt idx="55">
                  <c:v>6.2800000000000009E-2</c:v>
                </c:pt>
                <c:pt idx="56">
                  <c:v>5.1100000000000007E-2</c:v>
                </c:pt>
                <c:pt idx="57">
                  <c:v>4.2099999999999999E-2</c:v>
                </c:pt>
                <c:pt idx="58">
                  <c:v>4.87E-2</c:v>
                </c:pt>
                <c:pt idx="59">
                  <c:v>5.9699999999999996E-2</c:v>
                </c:pt>
                <c:pt idx="60">
                  <c:v>5.91E-2</c:v>
                </c:pt>
                <c:pt idx="61">
                  <c:v>4.8399999999999999E-2</c:v>
                </c:pt>
                <c:pt idx="62">
                  <c:v>6.2100000000000002E-2</c:v>
                </c:pt>
                <c:pt idx="63">
                  <c:v>5.6399999999999999E-2</c:v>
                </c:pt>
                <c:pt idx="64">
                  <c:v>6.2600000000000003E-2</c:v>
                </c:pt>
                <c:pt idx="65">
                  <c:v>6.25E-2</c:v>
                </c:pt>
                <c:pt idx="66">
                  <c:v>6.4600000000000005E-2</c:v>
                </c:pt>
                <c:pt idx="67">
                  <c:v>6.9400000000000003E-2</c:v>
                </c:pt>
                <c:pt idx="68">
                  <c:v>6.8699999999999997E-2</c:v>
                </c:pt>
                <c:pt idx="69">
                  <c:v>6.4899999999999999E-2</c:v>
                </c:pt>
                <c:pt idx="70">
                  <c:v>5.8600000000000006E-2</c:v>
                </c:pt>
                <c:pt idx="71">
                  <c:v>5.5300000000000002E-2</c:v>
                </c:pt>
                <c:pt idx="72">
                  <c:v>5.5500000000000001E-2</c:v>
                </c:pt>
                <c:pt idx="73">
                  <c:v>5.79E-2</c:v>
                </c:pt>
                <c:pt idx="74">
                  <c:v>5.9299999999999999E-2</c:v>
                </c:pt>
                <c:pt idx="75">
                  <c:v>5.4199999999999998E-2</c:v>
                </c:pt>
                <c:pt idx="76">
                  <c:v>5.3800000000000001E-2</c:v>
                </c:pt>
                <c:pt idx="77">
                  <c:v>5.21E-2</c:v>
                </c:pt>
                <c:pt idx="78">
                  <c:v>5.5599999999999997E-2</c:v>
                </c:pt>
                <c:pt idx="79">
                  <c:v>5.33E-2</c:v>
                </c:pt>
                <c:pt idx="80">
                  <c:v>5.3800000000000001E-2</c:v>
                </c:pt>
                <c:pt idx="81">
                  <c:v>8.3299999999999999E-2</c:v>
                </c:pt>
                <c:pt idx="82">
                  <c:v>6.8000000000000005E-2</c:v>
                </c:pt>
                <c:pt idx="83">
                  <c:v>7.8600000000000003E-2</c:v>
                </c:pt>
                <c:pt idx="84">
                  <c:v>7.2300000000000003E-2</c:v>
                </c:pt>
                <c:pt idx="85">
                  <c:v>7.4200000000000002E-2</c:v>
                </c:pt>
                <c:pt idx="86">
                  <c:v>8.5000000000000006E-2</c:v>
                </c:pt>
                <c:pt idx="87">
                  <c:v>7.980000000000001E-2</c:v>
                </c:pt>
                <c:pt idx="88">
                  <c:v>7.1800000000000003E-2</c:v>
                </c:pt>
                <c:pt idx="89">
                  <c:v>7.3099999999999998E-2</c:v>
                </c:pt>
                <c:pt idx="90">
                  <c:v>6.9800000000000001E-2</c:v>
                </c:pt>
                <c:pt idx="91">
                  <c:v>6.7699999999999996E-2</c:v>
                </c:pt>
                <c:pt idx="92">
                  <c:v>6.4100000000000004E-2</c:v>
                </c:pt>
                <c:pt idx="93">
                  <c:v>6.9500000000000006E-2</c:v>
                </c:pt>
                <c:pt idx="94">
                  <c:v>6.8600000000000008E-2</c:v>
                </c:pt>
                <c:pt idx="95">
                  <c:v>6.93E-2</c:v>
                </c:pt>
                <c:pt idx="96">
                  <c:v>6.9099999999999995E-2</c:v>
                </c:pt>
                <c:pt idx="97">
                  <c:v>6.4600000000000005E-2</c:v>
                </c:pt>
                <c:pt idx="98">
                  <c:v>6.4899999999999999E-2</c:v>
                </c:pt>
                <c:pt idx="99">
                  <c:v>6.59E-2</c:v>
                </c:pt>
                <c:pt idx="100">
                  <c:v>6.7299999999999999E-2</c:v>
                </c:pt>
                <c:pt idx="101">
                  <c:v>6.8199999999999997E-2</c:v>
                </c:pt>
              </c:numCache>
            </c:numRef>
          </c:val>
          <c:smooth val="0"/>
          <c:extLst>
            <c:ext xmlns:c16="http://schemas.microsoft.com/office/drawing/2014/chart" uri="{C3380CC4-5D6E-409C-BE32-E72D297353CC}">
              <c16:uniqueId val="{00000004-33B4-4F91-BB67-83EC6FCAD160}"/>
            </c:ext>
          </c:extLst>
        </c:ser>
        <c:ser>
          <c:idx val="5"/>
          <c:order val="5"/>
          <c:tx>
            <c:strRef>
              <c:f>Лист1!$G$1</c:f>
              <c:strCache>
                <c:ptCount val="1"/>
                <c:pt idx="0">
                  <c:v>IE</c:v>
                </c:pt>
              </c:strCache>
            </c:strRef>
          </c:tx>
          <c:spPr>
            <a:ln w="28575" cap="rnd">
              <a:solidFill>
                <a:schemeClr val="accent6"/>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Лист1!$G$2:$G$103</c:f>
              <c:numCache>
                <c:formatCode>0%</c:formatCode>
                <c:ptCount val="102"/>
                <c:pt idx="0">
                  <c:v>0.13669999999999999</c:v>
                </c:pt>
                <c:pt idx="1">
                  <c:v>0.1008</c:v>
                </c:pt>
                <c:pt idx="2">
                  <c:v>9.3399999999999997E-2</c:v>
                </c:pt>
                <c:pt idx="3">
                  <c:v>9.98E-2</c:v>
                </c:pt>
                <c:pt idx="4">
                  <c:v>9.8800000000000013E-2</c:v>
                </c:pt>
                <c:pt idx="5">
                  <c:v>0.1023</c:v>
                </c:pt>
                <c:pt idx="6">
                  <c:v>0.1013</c:v>
                </c:pt>
                <c:pt idx="7">
                  <c:v>9.5199999999999993E-2</c:v>
                </c:pt>
                <c:pt idx="8">
                  <c:v>9.2300000000000007E-2</c:v>
                </c:pt>
                <c:pt idx="9">
                  <c:v>8.1699999999999995E-2</c:v>
                </c:pt>
                <c:pt idx="10">
                  <c:v>8.0399999999999985E-2</c:v>
                </c:pt>
                <c:pt idx="11">
                  <c:v>7.2599999999999998E-2</c:v>
                </c:pt>
                <c:pt idx="12">
                  <c:v>7.5999999999999998E-2</c:v>
                </c:pt>
                <c:pt idx="13">
                  <c:v>7.3499999999999996E-2</c:v>
                </c:pt>
                <c:pt idx="14">
                  <c:v>7.9000000000000001E-2</c:v>
                </c:pt>
                <c:pt idx="15">
                  <c:v>7.6399999999999996E-2</c:v>
                </c:pt>
                <c:pt idx="16">
                  <c:v>6.7900000000000002E-2</c:v>
                </c:pt>
                <c:pt idx="17">
                  <c:v>6.4500000000000002E-2</c:v>
                </c:pt>
                <c:pt idx="18">
                  <c:v>5.8099999999999999E-2</c:v>
                </c:pt>
                <c:pt idx="19">
                  <c:v>5.8400000000000001E-2</c:v>
                </c:pt>
                <c:pt idx="20">
                  <c:v>0.05</c:v>
                </c:pt>
                <c:pt idx="21">
                  <c:v>5.1900000000000002E-2</c:v>
                </c:pt>
                <c:pt idx="22">
                  <c:v>4.7699999999999992E-2</c:v>
                </c:pt>
                <c:pt idx="23">
                  <c:v>4.0800000000000003E-2</c:v>
                </c:pt>
                <c:pt idx="24">
                  <c:v>4.3200000000000002E-2</c:v>
                </c:pt>
                <c:pt idx="25">
                  <c:v>3.8699999999999998E-2</c:v>
                </c:pt>
                <c:pt idx="26">
                  <c:v>3.6200000000000003E-2</c:v>
                </c:pt>
                <c:pt idx="27">
                  <c:v>3.6600000000000001E-2</c:v>
                </c:pt>
                <c:pt idx="28">
                  <c:v>4.2000000000000003E-2</c:v>
                </c:pt>
                <c:pt idx="29">
                  <c:v>4.4999999999999998E-2</c:v>
                </c:pt>
                <c:pt idx="30">
                  <c:v>4.4000000000000004E-2</c:v>
                </c:pt>
                <c:pt idx="31">
                  <c:v>4.5599999999999995E-2</c:v>
                </c:pt>
                <c:pt idx="32">
                  <c:v>4.8499999999999995E-2</c:v>
                </c:pt>
                <c:pt idx="33">
                  <c:v>3.6699999999999997E-2</c:v>
                </c:pt>
                <c:pt idx="34">
                  <c:v>3.0299999999999997E-2</c:v>
                </c:pt>
                <c:pt idx="35">
                  <c:v>3.3099999999999997E-2</c:v>
                </c:pt>
                <c:pt idx="36">
                  <c:v>2.6699999999999998E-2</c:v>
                </c:pt>
                <c:pt idx="37">
                  <c:v>2.86E-2</c:v>
                </c:pt>
                <c:pt idx="38">
                  <c:v>2.6000000000000002E-2</c:v>
                </c:pt>
                <c:pt idx="39">
                  <c:v>2.6000000000000002E-2</c:v>
                </c:pt>
                <c:pt idx="40">
                  <c:v>2.69E-2</c:v>
                </c:pt>
                <c:pt idx="41">
                  <c:v>2.4E-2</c:v>
                </c:pt>
                <c:pt idx="42">
                  <c:v>2.5099999999999997E-2</c:v>
                </c:pt>
                <c:pt idx="43">
                  <c:v>2.76E-2</c:v>
                </c:pt>
                <c:pt idx="44">
                  <c:v>2.2700000000000001E-2</c:v>
                </c:pt>
                <c:pt idx="45">
                  <c:v>1.9699999999999999E-2</c:v>
                </c:pt>
                <c:pt idx="46">
                  <c:v>2.0899999999999998E-2</c:v>
                </c:pt>
                <c:pt idx="47">
                  <c:v>2.0299999999999999E-2</c:v>
                </c:pt>
                <c:pt idx="48">
                  <c:v>2.4300000000000002E-2</c:v>
                </c:pt>
                <c:pt idx="49">
                  <c:v>1.8500000000000003E-2</c:v>
                </c:pt>
                <c:pt idx="50">
                  <c:v>1.52E-2</c:v>
                </c:pt>
                <c:pt idx="51">
                  <c:v>1.5700000000000002E-2</c:v>
                </c:pt>
                <c:pt idx="52">
                  <c:v>1.9299999999999998E-2</c:v>
                </c:pt>
                <c:pt idx="53">
                  <c:v>2.3E-2</c:v>
                </c:pt>
                <c:pt idx="54">
                  <c:v>2.29E-2</c:v>
                </c:pt>
                <c:pt idx="55">
                  <c:v>1.9199999999999998E-2</c:v>
                </c:pt>
                <c:pt idx="56">
                  <c:v>1.5700000000000002E-2</c:v>
                </c:pt>
                <c:pt idx="57">
                  <c:v>1.24E-2</c:v>
                </c:pt>
                <c:pt idx="58">
                  <c:v>1.3600000000000001E-2</c:v>
                </c:pt>
                <c:pt idx="59">
                  <c:v>1.61E-2</c:v>
                </c:pt>
                <c:pt idx="60">
                  <c:v>1.2199999999999999E-2</c:v>
                </c:pt>
                <c:pt idx="61">
                  <c:v>9.8999999999999991E-3</c:v>
                </c:pt>
                <c:pt idx="62">
                  <c:v>1.01E-2</c:v>
                </c:pt>
                <c:pt idx="63">
                  <c:v>8.3999999999999995E-3</c:v>
                </c:pt>
                <c:pt idx="64">
                  <c:v>9.7999999999999997E-3</c:v>
                </c:pt>
                <c:pt idx="65">
                  <c:v>9.1999999999999998E-3</c:v>
                </c:pt>
                <c:pt idx="66">
                  <c:v>1.47E-2</c:v>
                </c:pt>
                <c:pt idx="67">
                  <c:v>9.300000000000001E-3</c:v>
                </c:pt>
                <c:pt idx="68">
                  <c:v>8.6999999999999994E-3</c:v>
                </c:pt>
                <c:pt idx="69">
                  <c:v>8.5000000000000006E-3</c:v>
                </c:pt>
                <c:pt idx="70">
                  <c:v>8.5000000000000006E-3</c:v>
                </c:pt>
                <c:pt idx="71">
                  <c:v>7.3000000000000001E-3</c:v>
                </c:pt>
                <c:pt idx="72">
                  <c:v>5.6000000000000008E-3</c:v>
                </c:pt>
                <c:pt idx="73">
                  <c:v>5.4000000000000003E-3</c:v>
                </c:pt>
                <c:pt idx="74">
                  <c:v>4.5999999999999999E-3</c:v>
                </c:pt>
                <c:pt idx="75">
                  <c:v>6.0000000000000001E-3</c:v>
                </c:pt>
                <c:pt idx="76">
                  <c:v>4.6999999999999993E-3</c:v>
                </c:pt>
                <c:pt idx="77">
                  <c:v>4.0000000000000001E-3</c:v>
                </c:pt>
                <c:pt idx="78">
                  <c:v>4.4000000000000003E-3</c:v>
                </c:pt>
                <c:pt idx="79">
                  <c:v>4.6999999999999993E-3</c:v>
                </c:pt>
                <c:pt idx="80">
                  <c:v>4.5999999999999999E-3</c:v>
                </c:pt>
                <c:pt idx="81">
                  <c:v>6.1999999999999998E-3</c:v>
                </c:pt>
                <c:pt idx="82">
                  <c:v>6.6E-3</c:v>
                </c:pt>
                <c:pt idx="83">
                  <c:v>6.5000000000000006E-3</c:v>
                </c:pt>
                <c:pt idx="84">
                  <c:v>6.9999999999999993E-3</c:v>
                </c:pt>
                <c:pt idx="85">
                  <c:v>5.8999999999999999E-3</c:v>
                </c:pt>
                <c:pt idx="86">
                  <c:v>4.5000000000000005E-3</c:v>
                </c:pt>
                <c:pt idx="87">
                  <c:v>4.3E-3</c:v>
                </c:pt>
                <c:pt idx="88">
                  <c:v>4.3E-3</c:v>
                </c:pt>
                <c:pt idx="89">
                  <c:v>5.1999999999999998E-3</c:v>
                </c:pt>
                <c:pt idx="90">
                  <c:v>5.1999999999999998E-3</c:v>
                </c:pt>
                <c:pt idx="91">
                  <c:v>4.1999999999999997E-3</c:v>
                </c:pt>
                <c:pt idx="92">
                  <c:v>5.5000000000000005E-3</c:v>
                </c:pt>
                <c:pt idx="93">
                  <c:v>4.5999999999999999E-3</c:v>
                </c:pt>
                <c:pt idx="94">
                  <c:v>6.5000000000000006E-3</c:v>
                </c:pt>
                <c:pt idx="95">
                  <c:v>4.5000000000000005E-3</c:v>
                </c:pt>
                <c:pt idx="96">
                  <c:v>4.4000000000000003E-3</c:v>
                </c:pt>
                <c:pt idx="97">
                  <c:v>4.3E-3</c:v>
                </c:pt>
                <c:pt idx="98">
                  <c:v>5.7999999999999996E-3</c:v>
                </c:pt>
                <c:pt idx="99">
                  <c:v>3.3E-3</c:v>
                </c:pt>
                <c:pt idx="100">
                  <c:v>2.3E-3</c:v>
                </c:pt>
                <c:pt idx="101">
                  <c:v>2.3E-3</c:v>
                </c:pt>
              </c:numCache>
            </c:numRef>
          </c:val>
          <c:smooth val="0"/>
          <c:extLst>
            <c:ext xmlns:c16="http://schemas.microsoft.com/office/drawing/2014/chart" uri="{C3380CC4-5D6E-409C-BE32-E72D297353CC}">
              <c16:uniqueId val="{00000005-33B4-4F91-BB67-83EC6FCAD160}"/>
            </c:ext>
          </c:extLst>
        </c:ser>
        <c:ser>
          <c:idx val="6"/>
          <c:order val="6"/>
          <c:tx>
            <c:strRef>
              <c:f>Лист1!$H$1</c:f>
              <c:strCache>
                <c:ptCount val="1"/>
                <c:pt idx="0">
                  <c:v>Other</c:v>
                </c:pt>
              </c:strCache>
            </c:strRef>
          </c:tx>
          <c:spPr>
            <a:ln w="28575" cap="rnd">
              <a:solidFill>
                <a:schemeClr val="accent1">
                  <a:lumMod val="60000"/>
                </a:schemeClr>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Лист1!$H$2:$H$103</c:f>
              <c:numCache>
                <c:formatCode>0%</c:formatCode>
                <c:ptCount val="102"/>
                <c:pt idx="0">
                  <c:v>7.3999999999999996E-2</c:v>
                </c:pt>
                <c:pt idx="1">
                  <c:v>7.6399999999999982E-2</c:v>
                </c:pt>
                <c:pt idx="2">
                  <c:v>7.5699999999999976E-2</c:v>
                </c:pt>
                <c:pt idx="3">
                  <c:v>6.4399999999999971E-2</c:v>
                </c:pt>
                <c:pt idx="4">
                  <c:v>6.0799999999999986E-2</c:v>
                </c:pt>
                <c:pt idx="5">
                  <c:v>5.6999999999999974E-2</c:v>
                </c:pt>
                <c:pt idx="6">
                  <c:v>5.8299999999999984E-2</c:v>
                </c:pt>
                <c:pt idx="7">
                  <c:v>6.3099999999999989E-2</c:v>
                </c:pt>
                <c:pt idx="8">
                  <c:v>6.5099999999999991E-2</c:v>
                </c:pt>
                <c:pt idx="9">
                  <c:v>6.1099999999999974E-2</c:v>
                </c:pt>
                <c:pt idx="10">
                  <c:v>6.359999999999999E-2</c:v>
                </c:pt>
                <c:pt idx="11">
                  <c:v>6.2399999999999983E-2</c:v>
                </c:pt>
                <c:pt idx="12">
                  <c:v>6.409999999999999E-2</c:v>
                </c:pt>
                <c:pt idx="13">
                  <c:v>6.009999999999998E-2</c:v>
                </c:pt>
                <c:pt idx="14">
                  <c:v>6.5999999999999975E-2</c:v>
                </c:pt>
                <c:pt idx="15">
                  <c:v>6.4999999999999988E-2</c:v>
                </c:pt>
                <c:pt idx="16">
                  <c:v>6.5499999999999989E-2</c:v>
                </c:pt>
                <c:pt idx="17">
                  <c:v>6.519999999999998E-2</c:v>
                </c:pt>
                <c:pt idx="18">
                  <c:v>8.4899999999999989E-2</c:v>
                </c:pt>
                <c:pt idx="19">
                  <c:v>7.6499999999999985E-2</c:v>
                </c:pt>
                <c:pt idx="20">
                  <c:v>7.5599999999999973E-2</c:v>
                </c:pt>
                <c:pt idx="21">
                  <c:v>7.5899999999999981E-2</c:v>
                </c:pt>
                <c:pt idx="22">
                  <c:v>7.1099999999999983E-2</c:v>
                </c:pt>
                <c:pt idx="23">
                  <c:v>7.2399999999999978E-2</c:v>
                </c:pt>
                <c:pt idx="24">
                  <c:v>7.7700000000000005E-2</c:v>
                </c:pt>
                <c:pt idx="25">
                  <c:v>6.9499999999999978E-2</c:v>
                </c:pt>
                <c:pt idx="26">
                  <c:v>6.8899999999999975E-2</c:v>
                </c:pt>
                <c:pt idx="27">
                  <c:v>6.6099999999999964E-2</c:v>
                </c:pt>
                <c:pt idx="28">
                  <c:v>6.8499999999999991E-2</c:v>
                </c:pt>
                <c:pt idx="29">
                  <c:v>7.0199999999999985E-2</c:v>
                </c:pt>
                <c:pt idx="30">
                  <c:v>7.1800000000000003E-2</c:v>
                </c:pt>
                <c:pt idx="31">
                  <c:v>6.3699999999999979E-2</c:v>
                </c:pt>
                <c:pt idx="32">
                  <c:v>6.4399999999999985E-2</c:v>
                </c:pt>
                <c:pt idx="33">
                  <c:v>6.0199999999999976E-2</c:v>
                </c:pt>
                <c:pt idx="34">
                  <c:v>5.8099999999999985E-2</c:v>
                </c:pt>
                <c:pt idx="35">
                  <c:v>5.7799999999999983E-2</c:v>
                </c:pt>
                <c:pt idx="36">
                  <c:v>5.9199999999999982E-2</c:v>
                </c:pt>
                <c:pt idx="37">
                  <c:v>5.6699999999999966E-2</c:v>
                </c:pt>
                <c:pt idx="38">
                  <c:v>6.0299999999999979E-2</c:v>
                </c:pt>
                <c:pt idx="39">
                  <c:v>5.9299999999999992E-2</c:v>
                </c:pt>
                <c:pt idx="40">
                  <c:v>6.5399999999999986E-2</c:v>
                </c:pt>
                <c:pt idx="41">
                  <c:v>6.049999999999997E-2</c:v>
                </c:pt>
                <c:pt idx="42">
                  <c:v>5.8299999999999984E-2</c:v>
                </c:pt>
                <c:pt idx="43">
                  <c:v>5.5199999999999978E-2</c:v>
                </c:pt>
                <c:pt idx="44">
                  <c:v>5.319999999999997E-2</c:v>
                </c:pt>
                <c:pt idx="45">
                  <c:v>5.1399999999999973E-2</c:v>
                </c:pt>
                <c:pt idx="46">
                  <c:v>4.9699999999999973E-2</c:v>
                </c:pt>
                <c:pt idx="47">
                  <c:v>4.9799999999999976E-2</c:v>
                </c:pt>
                <c:pt idx="48">
                  <c:v>5.5399999999999991E-2</c:v>
                </c:pt>
                <c:pt idx="49">
                  <c:v>6.2499999999999965E-2</c:v>
                </c:pt>
                <c:pt idx="50">
                  <c:v>4.9199999999999973E-2</c:v>
                </c:pt>
                <c:pt idx="51">
                  <c:v>5.0099999999999971E-2</c:v>
                </c:pt>
                <c:pt idx="52">
                  <c:v>5.209999999999998E-2</c:v>
                </c:pt>
                <c:pt idx="53">
                  <c:v>5.2399999999999981E-2</c:v>
                </c:pt>
                <c:pt idx="54">
                  <c:v>5.1999999999999984E-2</c:v>
                </c:pt>
                <c:pt idx="55">
                  <c:v>5.0099999999999978E-2</c:v>
                </c:pt>
                <c:pt idx="56">
                  <c:v>4.7599999999999983E-2</c:v>
                </c:pt>
                <c:pt idx="57">
                  <c:v>4.7099999999999975E-2</c:v>
                </c:pt>
                <c:pt idx="58">
                  <c:v>4.7100000000000003E-2</c:v>
                </c:pt>
                <c:pt idx="59">
                  <c:v>4.1399999999999978E-2</c:v>
                </c:pt>
                <c:pt idx="60">
                  <c:v>4.2199999999999981E-2</c:v>
                </c:pt>
                <c:pt idx="61">
                  <c:v>4.1099999999999977E-2</c:v>
                </c:pt>
                <c:pt idx="62">
                  <c:v>4.2999999999999983E-2</c:v>
                </c:pt>
                <c:pt idx="63">
                  <c:v>4.2299999999999977E-2</c:v>
                </c:pt>
                <c:pt idx="64">
                  <c:v>3.8999999999999979E-2</c:v>
                </c:pt>
                <c:pt idx="65">
                  <c:v>3.9999999999999987E-2</c:v>
                </c:pt>
                <c:pt idx="66">
                  <c:v>3.7099999999999994E-2</c:v>
                </c:pt>
                <c:pt idx="67">
                  <c:v>3.7999999999999985E-2</c:v>
                </c:pt>
                <c:pt idx="68">
                  <c:v>3.7199999999999983E-2</c:v>
                </c:pt>
                <c:pt idx="69">
                  <c:v>4.0999999999999981E-2</c:v>
                </c:pt>
                <c:pt idx="70">
                  <c:v>3.7999999999999978E-2</c:v>
                </c:pt>
                <c:pt idx="71">
                  <c:v>3.379999999999999E-2</c:v>
                </c:pt>
                <c:pt idx="72">
                  <c:v>3.599999999999999E-2</c:v>
                </c:pt>
                <c:pt idx="73">
                  <c:v>3.7999999999999992E-2</c:v>
                </c:pt>
                <c:pt idx="74">
                  <c:v>4.0899999999999978E-2</c:v>
                </c:pt>
                <c:pt idx="75">
                  <c:v>3.8899999999999976E-2</c:v>
                </c:pt>
                <c:pt idx="76">
                  <c:v>4.169999999999998E-2</c:v>
                </c:pt>
                <c:pt idx="77">
                  <c:v>6.5299999999999969E-2</c:v>
                </c:pt>
                <c:pt idx="78">
                  <c:v>5.7099999999999984E-2</c:v>
                </c:pt>
                <c:pt idx="79">
                  <c:v>5.9399999999999988E-2</c:v>
                </c:pt>
                <c:pt idx="80">
                  <c:v>7.5399999999999981E-2</c:v>
                </c:pt>
                <c:pt idx="81">
                  <c:v>5.6799999999999982E-2</c:v>
                </c:pt>
                <c:pt idx="82">
                  <c:v>4.9999999999999982E-2</c:v>
                </c:pt>
                <c:pt idx="83">
                  <c:v>5.8699999999999974E-2</c:v>
                </c:pt>
                <c:pt idx="84">
                  <c:v>5.6699999999999966E-2</c:v>
                </c:pt>
                <c:pt idx="85">
                  <c:v>5.8099999999999971E-2</c:v>
                </c:pt>
                <c:pt idx="86">
                  <c:v>5.8399999999999973E-2</c:v>
                </c:pt>
                <c:pt idx="87">
                  <c:v>5.8599999999999978E-2</c:v>
                </c:pt>
                <c:pt idx="88">
                  <c:v>5.2199999999999989E-2</c:v>
                </c:pt>
                <c:pt idx="89">
                  <c:v>5.3699999999999984E-2</c:v>
                </c:pt>
                <c:pt idx="90">
                  <c:v>5.2899999999999982E-2</c:v>
                </c:pt>
                <c:pt idx="91">
                  <c:v>5.1399999999999987E-2</c:v>
                </c:pt>
                <c:pt idx="92">
                  <c:v>5.1199999999999982E-2</c:v>
                </c:pt>
                <c:pt idx="93">
                  <c:v>5.1299999999999985E-2</c:v>
                </c:pt>
                <c:pt idx="94">
                  <c:v>4.9199999999999994E-2</c:v>
                </c:pt>
                <c:pt idx="95">
                  <c:v>4.9099999999999984E-2</c:v>
                </c:pt>
                <c:pt idx="96">
                  <c:v>4.9399999999999972E-2</c:v>
                </c:pt>
                <c:pt idx="97">
                  <c:v>5.0299999999999984E-2</c:v>
                </c:pt>
                <c:pt idx="98">
                  <c:v>5.0599999999999978E-2</c:v>
                </c:pt>
                <c:pt idx="99">
                  <c:v>4.9599999999999984E-2</c:v>
                </c:pt>
                <c:pt idx="100">
                  <c:v>4.9999999999999975E-2</c:v>
                </c:pt>
                <c:pt idx="101">
                  <c:v>5.3599999999999967E-2</c:v>
                </c:pt>
              </c:numCache>
            </c:numRef>
          </c:val>
          <c:smooth val="0"/>
          <c:extLst>
            <c:ext xmlns:c16="http://schemas.microsoft.com/office/drawing/2014/chart" uri="{C3380CC4-5D6E-409C-BE32-E72D297353CC}">
              <c16:uniqueId val="{00000006-33B4-4F91-BB67-83EC6FCAD160}"/>
            </c:ext>
          </c:extLst>
        </c:ser>
        <c:dLbls>
          <c:showLegendKey val="0"/>
          <c:showVal val="0"/>
          <c:showCatName val="0"/>
          <c:showSerName val="0"/>
          <c:showPercent val="0"/>
          <c:showBubbleSize val="0"/>
        </c:dLbls>
        <c:smooth val="0"/>
        <c:axId val="9773072"/>
        <c:axId val="9760592"/>
      </c:lineChart>
      <c:catAx>
        <c:axId val="977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760592"/>
        <c:crosses val="autoZero"/>
        <c:auto val="1"/>
        <c:lblAlgn val="ctr"/>
        <c:lblOffset val="100"/>
        <c:noMultiLvlLbl val="0"/>
      </c:catAx>
      <c:valAx>
        <c:axId val="9760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77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 Chrome</c:v>
                </c:pt>
              </c:strCache>
            </c:strRef>
          </c:tx>
          <c:spPr>
            <a:ln w="28575" cap="rnd">
              <a:solidFill>
                <a:schemeClr val="accent1"/>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Лист1!$B$2:$B$103</c:f>
              <c:numCache>
                <c:formatCode>0%</c:formatCode>
                <c:ptCount val="102"/>
                <c:pt idx="0">
                  <c:v>0.37462597217282773</c:v>
                </c:pt>
                <c:pt idx="1">
                  <c:v>0.378254532800886</c:v>
                </c:pt>
                <c:pt idx="2">
                  <c:v>0.38344112265862768</c:v>
                </c:pt>
                <c:pt idx="3">
                  <c:v>0.38798567864883821</c:v>
                </c:pt>
                <c:pt idx="4">
                  <c:v>0.39170397611644625</c:v>
                </c:pt>
                <c:pt idx="5">
                  <c:v>0.39397763593429014</c:v>
                </c:pt>
                <c:pt idx="6">
                  <c:v>0.39582091073271353</c:v>
                </c:pt>
                <c:pt idx="7">
                  <c:v>0.40063004146672776</c:v>
                </c:pt>
                <c:pt idx="8">
                  <c:v>0.40117882795507898</c:v>
                </c:pt>
                <c:pt idx="9">
                  <c:v>0.40387274782256632</c:v>
                </c:pt>
                <c:pt idx="10">
                  <c:v>0.40554102687946431</c:v>
                </c:pt>
                <c:pt idx="11">
                  <c:v>0.40590483834727659</c:v>
                </c:pt>
                <c:pt idx="12">
                  <c:v>0.4043198118684917</c:v>
                </c:pt>
                <c:pt idx="13">
                  <c:v>0.39128863191400354</c:v>
                </c:pt>
                <c:pt idx="14">
                  <c:v>0.39321657375903885</c:v>
                </c:pt>
                <c:pt idx="15">
                  <c:v>0.38844407641902057</c:v>
                </c:pt>
                <c:pt idx="16">
                  <c:v>0.39139328978450466</c:v>
                </c:pt>
                <c:pt idx="17">
                  <c:v>0.39235409479086836</c:v>
                </c:pt>
                <c:pt idx="18">
                  <c:v>0.39120851490956599</c:v>
                </c:pt>
                <c:pt idx="19">
                  <c:v>0.39329955714212611</c:v>
                </c:pt>
                <c:pt idx="20">
                  <c:v>0.39490925543609767</c:v>
                </c:pt>
                <c:pt idx="21">
                  <c:v>0.39768016508868725</c:v>
                </c:pt>
                <c:pt idx="22">
                  <c:v>0.39849055721367604</c:v>
                </c:pt>
                <c:pt idx="23">
                  <c:v>0.39832577036469219</c:v>
                </c:pt>
                <c:pt idx="24">
                  <c:v>0.39829773007671498</c:v>
                </c:pt>
                <c:pt idx="25">
                  <c:v>0.39919792451171365</c:v>
                </c:pt>
                <c:pt idx="26">
                  <c:v>0.40205867387309352</c:v>
                </c:pt>
                <c:pt idx="27">
                  <c:v>0.40512146945906141</c:v>
                </c:pt>
                <c:pt idx="28">
                  <c:v>0.40900464345522158</c:v>
                </c:pt>
                <c:pt idx="29">
                  <c:v>0.40960361753210611</c:v>
                </c:pt>
                <c:pt idx="30">
                  <c:v>0.40766026927048288</c:v>
                </c:pt>
                <c:pt idx="31">
                  <c:v>0.40218161095374766</c:v>
                </c:pt>
                <c:pt idx="32">
                  <c:v>0.40039091506349733</c:v>
                </c:pt>
                <c:pt idx="33">
                  <c:v>0.40142535035830851</c:v>
                </c:pt>
                <c:pt idx="34">
                  <c:v>0.40124296172822638</c:v>
                </c:pt>
                <c:pt idx="35">
                  <c:v>0.39934921610514656</c:v>
                </c:pt>
                <c:pt idx="36">
                  <c:v>0.401373762644753</c:v>
                </c:pt>
                <c:pt idx="37">
                  <c:v>0.40202988508634446</c:v>
                </c:pt>
                <c:pt idx="38">
                  <c:v>0.40257842392168203</c:v>
                </c:pt>
                <c:pt idx="39">
                  <c:v>0.40806956040354775</c:v>
                </c:pt>
                <c:pt idx="40">
                  <c:v>0.41048060242764789</c:v>
                </c:pt>
                <c:pt idx="41">
                  <c:v>0.41795095999742338</c:v>
                </c:pt>
                <c:pt idx="42">
                  <c:v>0.417712631125921</c:v>
                </c:pt>
                <c:pt idx="43">
                  <c:v>0.4172707917474579</c:v>
                </c:pt>
                <c:pt idx="44">
                  <c:v>0.41200289237388821</c:v>
                </c:pt>
                <c:pt idx="45">
                  <c:v>0.4120574068079213</c:v>
                </c:pt>
                <c:pt idx="46">
                  <c:v>0.41220180467653783</c:v>
                </c:pt>
                <c:pt idx="47">
                  <c:v>0.41491210983925136</c:v>
                </c:pt>
                <c:pt idx="48">
                  <c:v>0.40866919387207451</c:v>
                </c:pt>
                <c:pt idx="49">
                  <c:v>0.40563254261748338</c:v>
                </c:pt>
                <c:pt idx="50">
                  <c:v>0.39827875857603101</c:v>
                </c:pt>
                <c:pt idx="51">
                  <c:v>0.40030260177380717</c:v>
                </c:pt>
                <c:pt idx="52">
                  <c:v>0.39887097958033296</c:v>
                </c:pt>
                <c:pt idx="53">
                  <c:v>0.40097917420282586</c:v>
                </c:pt>
                <c:pt idx="54">
                  <c:v>0.40422662842333396</c:v>
                </c:pt>
                <c:pt idx="55">
                  <c:v>0.40764436560245437</c:v>
                </c:pt>
                <c:pt idx="56">
                  <c:v>0.40960740267124029</c:v>
                </c:pt>
                <c:pt idx="57">
                  <c:v>0.40566211682551012</c:v>
                </c:pt>
                <c:pt idx="58">
                  <c:v>0.40559209778429706</c:v>
                </c:pt>
                <c:pt idx="59">
                  <c:v>0.4041599857649894</c:v>
                </c:pt>
                <c:pt idx="60">
                  <c:v>0.39583799446590456</c:v>
                </c:pt>
                <c:pt idx="61">
                  <c:v>0.39470052592887045</c:v>
                </c:pt>
                <c:pt idx="62">
                  <c:v>0.38587810663724981</c:v>
                </c:pt>
                <c:pt idx="63">
                  <c:v>0.38552843417374905</c:v>
                </c:pt>
                <c:pt idx="64">
                  <c:v>0.39706538311701001</c:v>
                </c:pt>
                <c:pt idx="65">
                  <c:v>0.39836412731925164</c:v>
                </c:pt>
                <c:pt idx="66">
                  <c:v>0.39284833727420643</c:v>
                </c:pt>
                <c:pt idx="67">
                  <c:v>0.38600950374774351</c:v>
                </c:pt>
                <c:pt idx="68">
                  <c:v>0.39628418450005481</c:v>
                </c:pt>
                <c:pt idx="69">
                  <c:v>0.39905263240577005</c:v>
                </c:pt>
                <c:pt idx="70">
                  <c:v>0.3963980880235215</c:v>
                </c:pt>
                <c:pt idx="71">
                  <c:v>0.40546109409752196</c:v>
                </c:pt>
                <c:pt idx="72">
                  <c:v>0.40240608761417673</c:v>
                </c:pt>
                <c:pt idx="73">
                  <c:v>0.40464106248033788</c:v>
                </c:pt>
                <c:pt idx="74">
                  <c:v>0.40233165542217214</c:v>
                </c:pt>
                <c:pt idx="75">
                  <c:v>0.39846009217191131</c:v>
                </c:pt>
                <c:pt idx="76">
                  <c:v>0.40542128155072715</c:v>
                </c:pt>
                <c:pt idx="77">
                  <c:v>0.40978096341260473</c:v>
                </c:pt>
                <c:pt idx="78">
                  <c:v>0.40597974339137094</c:v>
                </c:pt>
                <c:pt idx="79">
                  <c:v>0.41041830033474924</c:v>
                </c:pt>
                <c:pt idx="80">
                  <c:v>0.41233152800839451</c:v>
                </c:pt>
                <c:pt idx="81">
                  <c:v>0.41123461540845868</c:v>
                </c:pt>
                <c:pt idx="82">
                  <c:v>0.40716211739009206</c:v>
                </c:pt>
                <c:pt idx="83">
                  <c:v>0.40872343364929636</c:v>
                </c:pt>
                <c:pt idx="84">
                  <c:v>0.40221005575808666</c:v>
                </c:pt>
                <c:pt idx="85">
                  <c:v>0.39793651826441129</c:v>
                </c:pt>
                <c:pt idx="86">
                  <c:v>0.4085377248658274</c:v>
                </c:pt>
                <c:pt idx="87">
                  <c:v>0.4073023764189489</c:v>
                </c:pt>
                <c:pt idx="88">
                  <c:v>0.39965338774717096</c:v>
                </c:pt>
                <c:pt idx="89">
                  <c:v>0.4016467676455841</c:v>
                </c:pt>
                <c:pt idx="90">
                  <c:v>0.39680457058543972</c:v>
                </c:pt>
                <c:pt idx="91">
                  <c:v>0.39799968421607756</c:v>
                </c:pt>
                <c:pt idx="92">
                  <c:v>0.39734700576220888</c:v>
                </c:pt>
                <c:pt idx="93">
                  <c:v>0.41039817794328798</c:v>
                </c:pt>
                <c:pt idx="94">
                  <c:v>0.40976412114783012</c:v>
                </c:pt>
                <c:pt idx="95">
                  <c:v>0.41212961672224102</c:v>
                </c:pt>
                <c:pt idx="96">
                  <c:v>0.40660391235270277</c:v>
                </c:pt>
                <c:pt idx="97">
                  <c:v>0.40810475427484522</c:v>
                </c:pt>
                <c:pt idx="98">
                  <c:v>0.40649397787263891</c:v>
                </c:pt>
                <c:pt idx="99">
                  <c:v>0.41433534287357027</c:v>
                </c:pt>
                <c:pt idx="100">
                  <c:v>0.41542681346752325</c:v>
                </c:pt>
                <c:pt idx="101">
                  <c:v>0.41967549775815821</c:v>
                </c:pt>
              </c:numCache>
            </c:numRef>
          </c:val>
          <c:smooth val="0"/>
          <c:extLst>
            <c:ext xmlns:c16="http://schemas.microsoft.com/office/drawing/2014/chart" uri="{C3380CC4-5D6E-409C-BE32-E72D297353CC}">
              <c16:uniqueId val="{00000000-83E6-4808-9B48-299A283B3FE5}"/>
            </c:ext>
          </c:extLst>
        </c:ser>
        <c:ser>
          <c:idx val="1"/>
          <c:order val="1"/>
          <c:tx>
            <c:strRef>
              <c:f>Лист1!$C$1</c:f>
              <c:strCache>
                <c:ptCount val="1"/>
                <c:pt idx="0">
                  <c:v>Yandex Browser</c:v>
                </c:pt>
              </c:strCache>
            </c:strRef>
          </c:tx>
          <c:spPr>
            <a:ln w="28575" cap="rnd">
              <a:solidFill>
                <a:schemeClr val="accent2"/>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Лист1!$C$2:$C$103</c:f>
              <c:numCache>
                <c:formatCode>0%</c:formatCode>
                <c:ptCount val="102"/>
                <c:pt idx="0">
                  <c:v>0.11694986868013282</c:v>
                </c:pt>
                <c:pt idx="1">
                  <c:v>0.11671244813764653</c:v>
                </c:pt>
                <c:pt idx="2">
                  <c:v>0.1193362557937977</c:v>
                </c:pt>
                <c:pt idx="3">
                  <c:v>0.12233538798236877</c:v>
                </c:pt>
                <c:pt idx="4">
                  <c:v>0.12534990835585466</c:v>
                </c:pt>
                <c:pt idx="5">
                  <c:v>0.12519870282059492</c:v>
                </c:pt>
                <c:pt idx="6">
                  <c:v>0.12719435548102406</c:v>
                </c:pt>
                <c:pt idx="7">
                  <c:v>0.12923102552108487</c:v>
                </c:pt>
                <c:pt idx="8">
                  <c:v>0.13111775897607975</c:v>
                </c:pt>
                <c:pt idx="9">
                  <c:v>0.13659361058532246</c:v>
                </c:pt>
                <c:pt idx="10">
                  <c:v>0.144429617812385</c:v>
                </c:pt>
                <c:pt idx="11">
                  <c:v>0.14927148747207622</c:v>
                </c:pt>
                <c:pt idx="12">
                  <c:v>0.15541639794107373</c:v>
                </c:pt>
                <c:pt idx="13">
                  <c:v>0.15631179187237973</c:v>
                </c:pt>
                <c:pt idx="14">
                  <c:v>0.15977656700482337</c:v>
                </c:pt>
                <c:pt idx="15">
                  <c:v>0.16127032734826433</c:v>
                </c:pt>
                <c:pt idx="16">
                  <c:v>0.16528080784780064</c:v>
                </c:pt>
                <c:pt idx="17">
                  <c:v>0.16946164600134916</c:v>
                </c:pt>
                <c:pt idx="18">
                  <c:v>0.17206302689077824</c:v>
                </c:pt>
                <c:pt idx="19">
                  <c:v>0.17382935241591524</c:v>
                </c:pt>
                <c:pt idx="20">
                  <c:v>0.17725646942711623</c:v>
                </c:pt>
                <c:pt idx="21">
                  <c:v>0.18317789211650859</c:v>
                </c:pt>
                <c:pt idx="22">
                  <c:v>0.18862920477664979</c:v>
                </c:pt>
                <c:pt idx="23">
                  <c:v>0.19383453891640884</c:v>
                </c:pt>
                <c:pt idx="24">
                  <c:v>0.19907999735094051</c:v>
                </c:pt>
                <c:pt idx="25">
                  <c:v>0.19896132492740218</c:v>
                </c:pt>
                <c:pt idx="26">
                  <c:v>0.19978697230125994</c:v>
                </c:pt>
                <c:pt idx="27">
                  <c:v>0.19885682490296069</c:v>
                </c:pt>
                <c:pt idx="28">
                  <c:v>0.19651519450215271</c:v>
                </c:pt>
                <c:pt idx="29">
                  <c:v>0.19662065656411742</c:v>
                </c:pt>
                <c:pt idx="30">
                  <c:v>0.19789421538197371</c:v>
                </c:pt>
                <c:pt idx="31">
                  <c:v>0.19706000694920958</c:v>
                </c:pt>
                <c:pt idx="32">
                  <c:v>0.20011610113644146</c:v>
                </c:pt>
                <c:pt idx="33">
                  <c:v>0.19964273483726186</c:v>
                </c:pt>
                <c:pt idx="34">
                  <c:v>0.20048969827746654</c:v>
                </c:pt>
                <c:pt idx="35">
                  <c:v>0.2006423210383704</c:v>
                </c:pt>
                <c:pt idx="36">
                  <c:v>0.20151598359137804</c:v>
                </c:pt>
                <c:pt idx="37">
                  <c:v>0.1962245642871131</c:v>
                </c:pt>
                <c:pt idx="38">
                  <c:v>0.19584420146836287</c:v>
                </c:pt>
                <c:pt idx="39">
                  <c:v>0.19393670023396065</c:v>
                </c:pt>
                <c:pt idx="40">
                  <c:v>0.19271537617967194</c:v>
                </c:pt>
                <c:pt idx="41">
                  <c:v>0.18823141260308554</c:v>
                </c:pt>
                <c:pt idx="42">
                  <c:v>0.18861432686496107</c:v>
                </c:pt>
                <c:pt idx="43">
                  <c:v>0.19025048113066612</c:v>
                </c:pt>
                <c:pt idx="44">
                  <c:v>0.19530187941571242</c:v>
                </c:pt>
                <c:pt idx="45">
                  <c:v>0.20007388862478787</c:v>
                </c:pt>
                <c:pt idx="46">
                  <c:v>0.19979429811463403</c:v>
                </c:pt>
                <c:pt idx="47">
                  <c:v>0.19899375663904453</c:v>
                </c:pt>
                <c:pt idx="48">
                  <c:v>0.19887420519377297</c:v>
                </c:pt>
                <c:pt idx="49">
                  <c:v>0.19992207538899773</c:v>
                </c:pt>
                <c:pt idx="50">
                  <c:v>0.20505550823336166</c:v>
                </c:pt>
                <c:pt idx="51">
                  <c:v>0.20440544379566655</c:v>
                </c:pt>
                <c:pt idx="52">
                  <c:v>0.20452393386233195</c:v>
                </c:pt>
                <c:pt idx="53">
                  <c:v>0.20062252005796646</c:v>
                </c:pt>
                <c:pt idx="54">
                  <c:v>0.19465884456972524</c:v>
                </c:pt>
                <c:pt idx="55">
                  <c:v>0.19547202311059825</c:v>
                </c:pt>
                <c:pt idx="56">
                  <c:v>0.19686610404966914</c:v>
                </c:pt>
                <c:pt idx="57">
                  <c:v>0.20226456791943451</c:v>
                </c:pt>
                <c:pt idx="58">
                  <c:v>0.19918042243594664</c:v>
                </c:pt>
                <c:pt idx="59">
                  <c:v>0.19994689730357218</c:v>
                </c:pt>
                <c:pt idx="60">
                  <c:v>0.20118130169041534</c:v>
                </c:pt>
                <c:pt idx="61">
                  <c:v>0.20302690742604806</c:v>
                </c:pt>
                <c:pt idx="62">
                  <c:v>0.20736287239036144</c:v>
                </c:pt>
                <c:pt idx="63">
                  <c:v>0.21785665234457302</c:v>
                </c:pt>
                <c:pt idx="64">
                  <c:v>0.20987732618675831</c:v>
                </c:pt>
                <c:pt idx="65">
                  <c:v>0.19831267402451233</c:v>
                </c:pt>
                <c:pt idx="66">
                  <c:v>0.20298439171931218</c:v>
                </c:pt>
                <c:pt idx="67">
                  <c:v>0.20529658898787201</c:v>
                </c:pt>
                <c:pt idx="68">
                  <c:v>0.19010892120790593</c:v>
                </c:pt>
                <c:pt idx="69">
                  <c:v>0.19248958124672264</c:v>
                </c:pt>
                <c:pt idx="70">
                  <c:v>0.19463137793167171</c:v>
                </c:pt>
                <c:pt idx="71">
                  <c:v>0.19873332626622298</c:v>
                </c:pt>
                <c:pt idx="72">
                  <c:v>0.2069498547902095</c:v>
                </c:pt>
                <c:pt idx="73">
                  <c:v>0.21576024753727752</c:v>
                </c:pt>
                <c:pt idx="74">
                  <c:v>0.2261055351152953</c:v>
                </c:pt>
                <c:pt idx="75">
                  <c:v>0.24476995086229109</c:v>
                </c:pt>
                <c:pt idx="76">
                  <c:v>0.25559686391397218</c:v>
                </c:pt>
                <c:pt idx="77">
                  <c:v>0.25577285300334884</c:v>
                </c:pt>
                <c:pt idx="78">
                  <c:v>0.25303153366110859</c:v>
                </c:pt>
                <c:pt idx="79">
                  <c:v>0.24888600991384821</c:v>
                </c:pt>
                <c:pt idx="80">
                  <c:v>0.25015805634935939</c:v>
                </c:pt>
                <c:pt idx="81">
                  <c:v>0.25115272041041575</c:v>
                </c:pt>
                <c:pt idx="82">
                  <c:v>0.25202467169224407</c:v>
                </c:pt>
                <c:pt idx="83">
                  <c:v>0.25073223150107171</c:v>
                </c:pt>
                <c:pt idx="84">
                  <c:v>0.2577490161687071</c:v>
                </c:pt>
                <c:pt idx="85">
                  <c:v>0.26908297805493842</c:v>
                </c:pt>
                <c:pt idx="86">
                  <c:v>0.27517012530821494</c:v>
                </c:pt>
                <c:pt idx="87">
                  <c:v>0.27867118392226026</c:v>
                </c:pt>
                <c:pt idx="88">
                  <c:v>0.28263475968767549</c:v>
                </c:pt>
                <c:pt idx="89">
                  <c:v>0.28338573372130021</c:v>
                </c:pt>
                <c:pt idx="90">
                  <c:v>0.28883662999813853</c:v>
                </c:pt>
                <c:pt idx="91">
                  <c:v>0.28965825475874907</c:v>
                </c:pt>
                <c:pt idx="92">
                  <c:v>0.30023974781882073</c:v>
                </c:pt>
                <c:pt idx="93">
                  <c:v>0.29523958530725591</c:v>
                </c:pt>
                <c:pt idx="94">
                  <c:v>0.29960867635478283</c:v>
                </c:pt>
                <c:pt idx="95">
                  <c:v>0.30478649660818274</c:v>
                </c:pt>
                <c:pt idx="96">
                  <c:v>0.31370491206035789</c:v>
                </c:pt>
                <c:pt idx="97">
                  <c:v>0.31162282685911913</c:v>
                </c:pt>
                <c:pt idx="98">
                  <c:v>0.31189856713259168</c:v>
                </c:pt>
                <c:pt idx="99">
                  <c:v>0.30964716902712863</c:v>
                </c:pt>
                <c:pt idx="100">
                  <c:v>0.31248828076550567</c:v>
                </c:pt>
                <c:pt idx="101">
                  <c:v>0.30678755319352735</c:v>
                </c:pt>
              </c:numCache>
            </c:numRef>
          </c:val>
          <c:smooth val="0"/>
          <c:extLst>
            <c:ext xmlns:c16="http://schemas.microsoft.com/office/drawing/2014/chart" uri="{C3380CC4-5D6E-409C-BE32-E72D297353CC}">
              <c16:uniqueId val="{00000001-83E6-4808-9B48-299A283B3FE5}"/>
            </c:ext>
          </c:extLst>
        </c:ser>
        <c:ser>
          <c:idx val="2"/>
          <c:order val="2"/>
          <c:tx>
            <c:strRef>
              <c:f>Лист1!$D$1</c:f>
              <c:strCache>
                <c:ptCount val="1"/>
                <c:pt idx="0">
                  <c:v>Firefox</c:v>
                </c:pt>
              </c:strCache>
            </c:strRef>
          </c:tx>
          <c:spPr>
            <a:ln w="28575" cap="rnd">
              <a:solidFill>
                <a:schemeClr val="accent3"/>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Лист1!$D$2:$D$103</c:f>
              <c:numCache>
                <c:formatCode>0%</c:formatCode>
                <c:ptCount val="102"/>
                <c:pt idx="0">
                  <c:v>0.10229557210484125</c:v>
                </c:pt>
                <c:pt idx="1">
                  <c:v>0.10407333377560535</c:v>
                </c:pt>
                <c:pt idx="2">
                  <c:v>0.10288537797884079</c:v>
                </c:pt>
                <c:pt idx="3">
                  <c:v>0.10447111284302918</c:v>
                </c:pt>
                <c:pt idx="4">
                  <c:v>0.10207049533834828</c:v>
                </c:pt>
                <c:pt idx="5">
                  <c:v>0.10180608496149691</c:v>
                </c:pt>
                <c:pt idx="6">
                  <c:v>0.10072659955419497</c:v>
                </c:pt>
                <c:pt idx="7">
                  <c:v>9.8419500348517722E-2</c:v>
                </c:pt>
                <c:pt idx="8">
                  <c:v>9.8326045120835662E-2</c:v>
                </c:pt>
                <c:pt idx="9">
                  <c:v>9.6799287807865911E-2</c:v>
                </c:pt>
                <c:pt idx="10">
                  <c:v>9.5161131275702748E-2</c:v>
                </c:pt>
                <c:pt idx="11">
                  <c:v>9.531735881413779E-2</c:v>
                </c:pt>
                <c:pt idx="12">
                  <c:v>8.9481234079279492E-2</c:v>
                </c:pt>
                <c:pt idx="13">
                  <c:v>9.2250077683075915E-2</c:v>
                </c:pt>
                <c:pt idx="14">
                  <c:v>9.1288650414843089E-2</c:v>
                </c:pt>
                <c:pt idx="15">
                  <c:v>9.0623205818480213E-2</c:v>
                </c:pt>
                <c:pt idx="16">
                  <c:v>8.8111940433195687E-2</c:v>
                </c:pt>
                <c:pt idx="17">
                  <c:v>8.9304011283708226E-2</c:v>
                </c:pt>
                <c:pt idx="18">
                  <c:v>8.7406675015635357E-2</c:v>
                </c:pt>
                <c:pt idx="19">
                  <c:v>8.7434115578444979E-2</c:v>
                </c:pt>
                <c:pt idx="20">
                  <c:v>8.4966669731425123E-2</c:v>
                </c:pt>
                <c:pt idx="21">
                  <c:v>8.1778697505939746E-2</c:v>
                </c:pt>
                <c:pt idx="22">
                  <c:v>8.0624399719058937E-2</c:v>
                </c:pt>
                <c:pt idx="23">
                  <c:v>7.9222138230506126E-2</c:v>
                </c:pt>
                <c:pt idx="24">
                  <c:v>7.5873680537745056E-2</c:v>
                </c:pt>
                <c:pt idx="25">
                  <c:v>7.5885547384741445E-2</c:v>
                </c:pt>
                <c:pt idx="26">
                  <c:v>7.526698245626133E-2</c:v>
                </c:pt>
                <c:pt idx="27">
                  <c:v>7.2677742449025723E-2</c:v>
                </c:pt>
                <c:pt idx="28">
                  <c:v>7.1597645161809539E-2</c:v>
                </c:pt>
                <c:pt idx="29">
                  <c:v>7.2464831589252848E-2</c:v>
                </c:pt>
                <c:pt idx="30">
                  <c:v>7.1674871276137933E-2</c:v>
                </c:pt>
                <c:pt idx="31">
                  <c:v>7.1171267172751768E-2</c:v>
                </c:pt>
                <c:pt idx="32">
                  <c:v>6.9868854909421713E-2</c:v>
                </c:pt>
                <c:pt idx="33">
                  <c:v>6.8752075288624315E-2</c:v>
                </c:pt>
                <c:pt idx="34">
                  <c:v>6.6926555554643705E-2</c:v>
                </c:pt>
                <c:pt idx="35">
                  <c:v>6.6224063756000887E-2</c:v>
                </c:pt>
                <c:pt idx="36">
                  <c:v>5.9076392477512119E-2</c:v>
                </c:pt>
                <c:pt idx="37">
                  <c:v>5.9538292634514114E-2</c:v>
                </c:pt>
                <c:pt idx="38">
                  <c:v>5.9095018372749178E-2</c:v>
                </c:pt>
                <c:pt idx="39">
                  <c:v>5.7662088653474212E-2</c:v>
                </c:pt>
                <c:pt idx="40">
                  <c:v>5.6347423399141491E-2</c:v>
                </c:pt>
                <c:pt idx="41">
                  <c:v>5.4795916248266276E-2</c:v>
                </c:pt>
                <c:pt idx="42">
                  <c:v>5.228163126750137E-2</c:v>
                </c:pt>
                <c:pt idx="43">
                  <c:v>5.3254151965223581E-2</c:v>
                </c:pt>
                <c:pt idx="44">
                  <c:v>5.0724675998522484E-2</c:v>
                </c:pt>
                <c:pt idx="45">
                  <c:v>5.0317267560331891E-2</c:v>
                </c:pt>
                <c:pt idx="46">
                  <c:v>4.9522492343372748E-2</c:v>
                </c:pt>
                <c:pt idx="47">
                  <c:v>4.8485831005864982E-2</c:v>
                </c:pt>
                <c:pt idx="48">
                  <c:v>4.8284191892091995E-2</c:v>
                </c:pt>
                <c:pt idx="49">
                  <c:v>4.8926594208692747E-2</c:v>
                </c:pt>
                <c:pt idx="50">
                  <c:v>4.7682966992551874E-2</c:v>
                </c:pt>
                <c:pt idx="51">
                  <c:v>4.4518241473135198E-2</c:v>
                </c:pt>
                <c:pt idx="52">
                  <c:v>4.1475411454196906E-2</c:v>
                </c:pt>
                <c:pt idx="53">
                  <c:v>4.1200267759387316E-2</c:v>
                </c:pt>
                <c:pt idx="54">
                  <c:v>4.1463952250760751E-2</c:v>
                </c:pt>
                <c:pt idx="55">
                  <c:v>3.9486628628149889E-2</c:v>
                </c:pt>
                <c:pt idx="56">
                  <c:v>3.5720539884914436E-2</c:v>
                </c:pt>
                <c:pt idx="57">
                  <c:v>3.4625925089599725E-2</c:v>
                </c:pt>
                <c:pt idx="58">
                  <c:v>3.2825616534526689E-2</c:v>
                </c:pt>
                <c:pt idx="59">
                  <c:v>3.1692260157919143E-2</c:v>
                </c:pt>
                <c:pt idx="60">
                  <c:v>2.9142824995776261E-2</c:v>
                </c:pt>
                <c:pt idx="61">
                  <c:v>3.0263957951800882E-2</c:v>
                </c:pt>
                <c:pt idx="62">
                  <c:v>2.9327002238579199E-2</c:v>
                </c:pt>
                <c:pt idx="63">
                  <c:v>2.5700351128692792E-2</c:v>
                </c:pt>
                <c:pt idx="64">
                  <c:v>2.5896519330238656E-2</c:v>
                </c:pt>
                <c:pt idx="65">
                  <c:v>2.669410237543807E-2</c:v>
                </c:pt>
                <c:pt idx="66">
                  <c:v>2.5436582304594283E-2</c:v>
                </c:pt>
                <c:pt idx="67">
                  <c:v>2.5618952938019249E-2</c:v>
                </c:pt>
                <c:pt idx="68">
                  <c:v>2.5495247076981396E-2</c:v>
                </c:pt>
                <c:pt idx="69">
                  <c:v>2.4436059152685187E-2</c:v>
                </c:pt>
                <c:pt idx="70">
                  <c:v>2.3857514783795213E-2</c:v>
                </c:pt>
                <c:pt idx="71">
                  <c:v>2.3668362132485004E-2</c:v>
                </c:pt>
                <c:pt idx="72">
                  <c:v>2.1382792860234746E-2</c:v>
                </c:pt>
                <c:pt idx="73">
                  <c:v>2.1268662555021488E-2</c:v>
                </c:pt>
                <c:pt idx="74">
                  <c:v>2.2330897204960773E-2</c:v>
                </c:pt>
                <c:pt idx="75">
                  <c:v>2.2305603314666335E-2</c:v>
                </c:pt>
                <c:pt idx="76">
                  <c:v>2.0198007770801607E-2</c:v>
                </c:pt>
                <c:pt idx="77">
                  <c:v>2.0865111443904984E-2</c:v>
                </c:pt>
                <c:pt idx="78">
                  <c:v>2.3373651934521386E-2</c:v>
                </c:pt>
                <c:pt idx="79">
                  <c:v>2.3547371428277855E-2</c:v>
                </c:pt>
                <c:pt idx="80">
                  <c:v>2.3747711969867982E-2</c:v>
                </c:pt>
                <c:pt idx="81">
                  <c:v>2.4017169575780251E-2</c:v>
                </c:pt>
                <c:pt idx="82">
                  <c:v>2.5154082280205457E-2</c:v>
                </c:pt>
                <c:pt idx="83">
                  <c:v>2.5955844859373554E-2</c:v>
                </c:pt>
                <c:pt idx="84">
                  <c:v>2.334263839537699E-2</c:v>
                </c:pt>
                <c:pt idx="85">
                  <c:v>2.3593238363034463E-2</c:v>
                </c:pt>
                <c:pt idx="86">
                  <c:v>2.5447773843252121E-2</c:v>
                </c:pt>
                <c:pt idx="87">
                  <c:v>2.2809780138455582E-2</c:v>
                </c:pt>
                <c:pt idx="88">
                  <c:v>2.252086718601826E-2</c:v>
                </c:pt>
                <c:pt idx="89">
                  <c:v>2.2177711253138367E-2</c:v>
                </c:pt>
                <c:pt idx="90">
                  <c:v>2.0575911775112799E-2</c:v>
                </c:pt>
                <c:pt idx="91">
                  <c:v>2.1211742240208345E-2</c:v>
                </c:pt>
                <c:pt idx="92">
                  <c:v>2.1077441633853354E-2</c:v>
                </c:pt>
                <c:pt idx="93">
                  <c:v>1.9860497836740394E-2</c:v>
                </c:pt>
                <c:pt idx="94">
                  <c:v>2.1036668565467816E-2</c:v>
                </c:pt>
                <c:pt idx="95">
                  <c:v>1.8640628141225558E-2</c:v>
                </c:pt>
                <c:pt idx="96">
                  <c:v>1.6575278103851072E-2</c:v>
                </c:pt>
                <c:pt idx="97">
                  <c:v>1.7420233478485894E-2</c:v>
                </c:pt>
                <c:pt idx="98">
                  <c:v>1.7403920256040119E-2</c:v>
                </c:pt>
                <c:pt idx="99">
                  <c:v>1.6589389127376883E-2</c:v>
                </c:pt>
                <c:pt idx="100">
                  <c:v>1.5999022689441658E-2</c:v>
                </c:pt>
                <c:pt idx="101">
                  <c:v>1.559305249422803E-2</c:v>
                </c:pt>
              </c:numCache>
            </c:numRef>
          </c:val>
          <c:smooth val="0"/>
          <c:extLst>
            <c:ext xmlns:c16="http://schemas.microsoft.com/office/drawing/2014/chart" uri="{C3380CC4-5D6E-409C-BE32-E72D297353CC}">
              <c16:uniqueId val="{00000002-83E6-4808-9B48-299A283B3FE5}"/>
            </c:ext>
          </c:extLst>
        </c:ser>
        <c:ser>
          <c:idx val="3"/>
          <c:order val="3"/>
          <c:tx>
            <c:strRef>
              <c:f>Лист1!$E$1</c:f>
              <c:strCache>
                <c:ptCount val="1"/>
                <c:pt idx="0">
                  <c:v>Safari</c:v>
                </c:pt>
              </c:strCache>
            </c:strRef>
          </c:tx>
          <c:spPr>
            <a:ln w="28575" cap="rnd">
              <a:solidFill>
                <a:schemeClr val="accent4"/>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Лист1!$E$2:$E$103</c:f>
              <c:numCache>
                <c:formatCode>0%</c:formatCode>
                <c:ptCount val="102"/>
                <c:pt idx="0">
                  <c:v>8.113354185703886E-2</c:v>
                </c:pt>
                <c:pt idx="1">
                  <c:v>8.051500527424231E-2</c:v>
                </c:pt>
                <c:pt idx="2">
                  <c:v>8.1855204938615159E-2</c:v>
                </c:pt>
                <c:pt idx="3">
                  <c:v>8.1111045074148097E-2</c:v>
                </c:pt>
                <c:pt idx="4">
                  <c:v>8.3184289016736579E-2</c:v>
                </c:pt>
                <c:pt idx="5">
                  <c:v>8.2583682858830484E-2</c:v>
                </c:pt>
                <c:pt idx="6">
                  <c:v>8.3036709392596469E-2</c:v>
                </c:pt>
                <c:pt idx="7">
                  <c:v>8.4508205365135106E-2</c:v>
                </c:pt>
                <c:pt idx="8">
                  <c:v>8.5999119988808395E-2</c:v>
                </c:pt>
                <c:pt idx="9">
                  <c:v>8.5349649256075272E-2</c:v>
                </c:pt>
                <c:pt idx="10">
                  <c:v>8.6611413416635405E-2</c:v>
                </c:pt>
                <c:pt idx="11">
                  <c:v>8.4440534417650689E-2</c:v>
                </c:pt>
                <c:pt idx="12">
                  <c:v>8.7293063102203874E-2</c:v>
                </c:pt>
                <c:pt idx="13">
                  <c:v>8.5852672606537409E-2</c:v>
                </c:pt>
                <c:pt idx="14">
                  <c:v>8.6210059803295172E-2</c:v>
                </c:pt>
                <c:pt idx="15">
                  <c:v>8.7672941478134425E-2</c:v>
                </c:pt>
                <c:pt idx="16">
                  <c:v>8.9459264684551509E-2</c:v>
                </c:pt>
                <c:pt idx="17">
                  <c:v>8.9346090188777372E-2</c:v>
                </c:pt>
                <c:pt idx="18">
                  <c:v>9.0418047215476416E-2</c:v>
                </c:pt>
                <c:pt idx="19">
                  <c:v>9.0007685866683659E-2</c:v>
                </c:pt>
                <c:pt idx="20">
                  <c:v>9.2073743853659171E-2</c:v>
                </c:pt>
                <c:pt idx="21">
                  <c:v>9.2544581051635474E-2</c:v>
                </c:pt>
                <c:pt idx="22">
                  <c:v>9.2416039019672713E-2</c:v>
                </c:pt>
                <c:pt idx="23">
                  <c:v>9.2713018333151029E-2</c:v>
                </c:pt>
                <c:pt idx="24">
                  <c:v>9.3491372219245458E-2</c:v>
                </c:pt>
                <c:pt idx="25">
                  <c:v>9.3863040462568909E-2</c:v>
                </c:pt>
                <c:pt idx="26">
                  <c:v>9.4086894904292576E-2</c:v>
                </c:pt>
                <c:pt idx="27">
                  <c:v>9.5653235486651583E-2</c:v>
                </c:pt>
                <c:pt idx="28">
                  <c:v>9.5975399606278183E-2</c:v>
                </c:pt>
                <c:pt idx="29">
                  <c:v>9.5771943867882736E-2</c:v>
                </c:pt>
                <c:pt idx="30">
                  <c:v>9.789577445158075E-2</c:v>
                </c:pt>
                <c:pt idx="31">
                  <c:v>9.8200929343727483E-2</c:v>
                </c:pt>
                <c:pt idx="32">
                  <c:v>0.10119253005468114</c:v>
                </c:pt>
                <c:pt idx="33">
                  <c:v>0.10080204762233878</c:v>
                </c:pt>
                <c:pt idx="34">
                  <c:v>0.10130980969591452</c:v>
                </c:pt>
                <c:pt idx="35">
                  <c:v>0.10406365834488888</c:v>
                </c:pt>
                <c:pt idx="36">
                  <c:v>0.10587045866629699</c:v>
                </c:pt>
                <c:pt idx="37">
                  <c:v>0.1087332559537018</c:v>
                </c:pt>
                <c:pt idx="38">
                  <c:v>0.10781487907423334</c:v>
                </c:pt>
                <c:pt idx="39">
                  <c:v>0.10723950592264303</c:v>
                </c:pt>
                <c:pt idx="40">
                  <c:v>0.10529306585843595</c:v>
                </c:pt>
                <c:pt idx="41">
                  <c:v>0.10524427268129873</c:v>
                </c:pt>
                <c:pt idx="42">
                  <c:v>0.10526235759336362</c:v>
                </c:pt>
                <c:pt idx="43">
                  <c:v>0.10418133150429865</c:v>
                </c:pt>
                <c:pt idx="44">
                  <c:v>0.10792292207614229</c:v>
                </c:pt>
                <c:pt idx="45">
                  <c:v>0.10594498904662618</c:v>
                </c:pt>
                <c:pt idx="46">
                  <c:v>0.10603595568962884</c:v>
                </c:pt>
                <c:pt idx="47">
                  <c:v>0.10529875315875188</c:v>
                </c:pt>
                <c:pt idx="48">
                  <c:v>0.10528681060343023</c:v>
                </c:pt>
                <c:pt idx="49">
                  <c:v>0.10541107194782957</c:v>
                </c:pt>
                <c:pt idx="50">
                  <c:v>0.10485301936715997</c:v>
                </c:pt>
                <c:pt idx="51">
                  <c:v>0.10489491108550542</c:v>
                </c:pt>
                <c:pt idx="52">
                  <c:v>0.10787770082490794</c:v>
                </c:pt>
                <c:pt idx="53">
                  <c:v>0.10812002445989669</c:v>
                </c:pt>
                <c:pt idx="54">
                  <c:v>0.10752634117140739</c:v>
                </c:pt>
                <c:pt idx="55">
                  <c:v>0.10722702829549113</c:v>
                </c:pt>
                <c:pt idx="56">
                  <c:v>0.10915675870670047</c:v>
                </c:pt>
                <c:pt idx="57">
                  <c:v>0.10664323505788317</c:v>
                </c:pt>
                <c:pt idx="58">
                  <c:v>0.10833598199056031</c:v>
                </c:pt>
                <c:pt idx="59">
                  <c:v>0.10768591578657691</c:v>
                </c:pt>
                <c:pt idx="60">
                  <c:v>0.1092364255172798</c:v>
                </c:pt>
                <c:pt idx="61">
                  <c:v>0.10968065934198251</c:v>
                </c:pt>
                <c:pt idx="62">
                  <c:v>0.11172525428687695</c:v>
                </c:pt>
                <c:pt idx="63">
                  <c:v>0.10453826903236541</c:v>
                </c:pt>
                <c:pt idx="64">
                  <c:v>0.10584006981244286</c:v>
                </c:pt>
                <c:pt idx="65">
                  <c:v>0.10612682747293435</c:v>
                </c:pt>
                <c:pt idx="66">
                  <c:v>0.10536386744773851</c:v>
                </c:pt>
                <c:pt idx="67">
                  <c:v>0.10940638647511605</c:v>
                </c:pt>
                <c:pt idx="68">
                  <c:v>0.11391387658331956</c:v>
                </c:pt>
                <c:pt idx="69">
                  <c:v>0.11175021426870052</c:v>
                </c:pt>
                <c:pt idx="70">
                  <c:v>0.11170633405761535</c:v>
                </c:pt>
                <c:pt idx="71">
                  <c:v>0.11080159444962651</c:v>
                </c:pt>
                <c:pt idx="72">
                  <c:v>0.11377584108648611</c:v>
                </c:pt>
                <c:pt idx="73">
                  <c:v>0.11433866365431572</c:v>
                </c:pt>
                <c:pt idx="74">
                  <c:v>0.11713494058243576</c:v>
                </c:pt>
                <c:pt idx="75">
                  <c:v>0.1177162638164006</c:v>
                </c:pt>
                <c:pt idx="76">
                  <c:v>0.12018288978586757</c:v>
                </c:pt>
                <c:pt idx="77">
                  <c:v>0.12379713999270799</c:v>
                </c:pt>
                <c:pt idx="78">
                  <c:v>0.126358224200151</c:v>
                </c:pt>
                <c:pt idx="79">
                  <c:v>0.12822224046691388</c:v>
                </c:pt>
                <c:pt idx="80">
                  <c:v>0.13079768662147359</c:v>
                </c:pt>
                <c:pt idx="81">
                  <c:v>0.12939907391786962</c:v>
                </c:pt>
                <c:pt idx="82">
                  <c:v>0.12909465039613419</c:v>
                </c:pt>
                <c:pt idx="83">
                  <c:v>0.12990668301196392</c:v>
                </c:pt>
                <c:pt idx="84">
                  <c:v>0.12885860856468404</c:v>
                </c:pt>
                <c:pt idx="85">
                  <c:v>0.12778382211095612</c:v>
                </c:pt>
                <c:pt idx="86">
                  <c:v>0.1238521342847539</c:v>
                </c:pt>
                <c:pt idx="87">
                  <c:v>0.1301598644074051</c:v>
                </c:pt>
                <c:pt idx="88">
                  <c:v>0.13534747345969977</c:v>
                </c:pt>
                <c:pt idx="89">
                  <c:v>0.13432790534296746</c:v>
                </c:pt>
                <c:pt idx="90">
                  <c:v>0.13858710792032472</c:v>
                </c:pt>
                <c:pt idx="91">
                  <c:v>0.13750753063753804</c:v>
                </c:pt>
                <c:pt idx="92">
                  <c:v>0.13638529740914923</c:v>
                </c:pt>
                <c:pt idx="93">
                  <c:v>0.13335435677756483</c:v>
                </c:pt>
                <c:pt idx="94">
                  <c:v>0.12592835661575369</c:v>
                </c:pt>
                <c:pt idx="95">
                  <c:v>0.12330353369424429</c:v>
                </c:pt>
                <c:pt idx="96">
                  <c:v>0.12475813523107629</c:v>
                </c:pt>
                <c:pt idx="97">
                  <c:v>0.12527127976464164</c:v>
                </c:pt>
                <c:pt idx="98">
                  <c:v>0.12634557349085979</c:v>
                </c:pt>
                <c:pt idx="99">
                  <c:v>0.12521625453072494</c:v>
                </c:pt>
                <c:pt idx="100">
                  <c:v>0.12377257706727911</c:v>
                </c:pt>
                <c:pt idx="101">
                  <c:v>0.12230051580295231</c:v>
                </c:pt>
              </c:numCache>
            </c:numRef>
          </c:val>
          <c:smooth val="0"/>
          <c:extLst>
            <c:ext xmlns:c16="http://schemas.microsoft.com/office/drawing/2014/chart" uri="{C3380CC4-5D6E-409C-BE32-E72D297353CC}">
              <c16:uniqueId val="{00000003-83E6-4808-9B48-299A283B3FE5}"/>
            </c:ext>
          </c:extLst>
        </c:ser>
        <c:ser>
          <c:idx val="4"/>
          <c:order val="4"/>
          <c:tx>
            <c:strRef>
              <c:f>Лист1!$F$1</c:f>
              <c:strCache>
                <c:ptCount val="1"/>
                <c:pt idx="0">
                  <c:v>Opera</c:v>
                </c:pt>
              </c:strCache>
            </c:strRef>
          </c:tx>
          <c:spPr>
            <a:ln w="28575" cap="rnd">
              <a:solidFill>
                <a:schemeClr val="accent5"/>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Лист1!$F$2:$F$103</c:f>
              <c:numCache>
                <c:formatCode>0%</c:formatCode>
                <c:ptCount val="102"/>
                <c:pt idx="0">
                  <c:v>0.14382981231089498</c:v>
                </c:pt>
                <c:pt idx="1">
                  <c:v>0.13990921095562411</c:v>
                </c:pt>
                <c:pt idx="2">
                  <c:v>0.13787596686839759</c:v>
                </c:pt>
                <c:pt idx="3">
                  <c:v>0.13542333481101659</c:v>
                </c:pt>
                <c:pt idx="4">
                  <c:v>0.13240396733264903</c:v>
                </c:pt>
                <c:pt idx="5">
                  <c:v>0.12992552738817981</c:v>
                </c:pt>
                <c:pt idx="6">
                  <c:v>0.12839586157386346</c:v>
                </c:pt>
                <c:pt idx="7">
                  <c:v>0.12761427485234239</c:v>
                </c:pt>
                <c:pt idx="8">
                  <c:v>0.12471841861209802</c:v>
                </c:pt>
                <c:pt idx="9">
                  <c:v>0.12337610167544998</c:v>
                </c:pt>
                <c:pt idx="10">
                  <c:v>0.12029028242465976</c:v>
                </c:pt>
                <c:pt idx="11">
                  <c:v>0.11759205136824157</c:v>
                </c:pt>
                <c:pt idx="12">
                  <c:v>0.11607260904092272</c:v>
                </c:pt>
                <c:pt idx="13">
                  <c:v>0.11265306376094449</c:v>
                </c:pt>
                <c:pt idx="14">
                  <c:v>0.11065091490440579</c:v>
                </c:pt>
                <c:pt idx="15">
                  <c:v>0.10708805080069043</c:v>
                </c:pt>
                <c:pt idx="16">
                  <c:v>0.10362034658927274</c:v>
                </c:pt>
                <c:pt idx="17">
                  <c:v>9.707142881705641E-2</c:v>
                </c:pt>
                <c:pt idx="18">
                  <c:v>9.3028738725693005E-2</c:v>
                </c:pt>
                <c:pt idx="19">
                  <c:v>8.9837495206273002E-2</c:v>
                </c:pt>
                <c:pt idx="20">
                  <c:v>8.6614967595375153E-2</c:v>
                </c:pt>
                <c:pt idx="21">
                  <c:v>8.3706465290504489E-2</c:v>
                </c:pt>
                <c:pt idx="22">
                  <c:v>8.0534819772018582E-2</c:v>
                </c:pt>
                <c:pt idx="23">
                  <c:v>7.7941563248330584E-2</c:v>
                </c:pt>
                <c:pt idx="24">
                  <c:v>7.4989054778232214E-2</c:v>
                </c:pt>
                <c:pt idx="25">
                  <c:v>7.3414712116411249E-2</c:v>
                </c:pt>
                <c:pt idx="26">
                  <c:v>7.206029632096364E-2</c:v>
                </c:pt>
                <c:pt idx="27">
                  <c:v>7.0004087114720587E-2</c:v>
                </c:pt>
                <c:pt idx="28">
                  <c:v>6.8984423371850359E-2</c:v>
                </c:pt>
                <c:pt idx="29">
                  <c:v>6.6605843445288498E-2</c:v>
                </c:pt>
                <c:pt idx="30">
                  <c:v>6.329679624149484E-2</c:v>
                </c:pt>
                <c:pt idx="31">
                  <c:v>7.1629368466089402E-2</c:v>
                </c:pt>
                <c:pt idx="32">
                  <c:v>7.1402014962757929E-2</c:v>
                </c:pt>
                <c:pt idx="33">
                  <c:v>7.1975553433661285E-2</c:v>
                </c:pt>
                <c:pt idx="34">
                  <c:v>7.2669406555341251E-2</c:v>
                </c:pt>
                <c:pt idx="35">
                  <c:v>7.1172626781587076E-2</c:v>
                </c:pt>
                <c:pt idx="36">
                  <c:v>7.0127614804946656E-2</c:v>
                </c:pt>
                <c:pt idx="37">
                  <c:v>6.8452080745563373E-2</c:v>
                </c:pt>
                <c:pt idx="38">
                  <c:v>6.7609304064195241E-2</c:v>
                </c:pt>
                <c:pt idx="39">
                  <c:v>6.3255647759564784E-2</c:v>
                </c:pt>
                <c:pt idx="40">
                  <c:v>6.4634683630950401E-2</c:v>
                </c:pt>
                <c:pt idx="41">
                  <c:v>6.2142182361799587E-2</c:v>
                </c:pt>
                <c:pt idx="42">
                  <c:v>6.1235374972588498E-2</c:v>
                </c:pt>
                <c:pt idx="43">
                  <c:v>6.0390858339526184E-2</c:v>
                </c:pt>
                <c:pt idx="44">
                  <c:v>6.0007678273432577E-2</c:v>
                </c:pt>
                <c:pt idx="45">
                  <c:v>5.8783691040047076E-2</c:v>
                </c:pt>
                <c:pt idx="46">
                  <c:v>5.8276491825122054E-2</c:v>
                </c:pt>
                <c:pt idx="47">
                  <c:v>5.7105265238133661E-2</c:v>
                </c:pt>
                <c:pt idx="48">
                  <c:v>5.63462481907826E-2</c:v>
                </c:pt>
                <c:pt idx="49">
                  <c:v>5.6197707070518209E-2</c:v>
                </c:pt>
                <c:pt idx="50">
                  <c:v>5.4534204310021685E-2</c:v>
                </c:pt>
                <c:pt idx="51">
                  <c:v>5.3730486174690568E-2</c:v>
                </c:pt>
                <c:pt idx="52">
                  <c:v>5.2148775471938358E-2</c:v>
                </c:pt>
                <c:pt idx="53">
                  <c:v>5.1334334621613117E-2</c:v>
                </c:pt>
                <c:pt idx="54">
                  <c:v>5.0277186410618589E-2</c:v>
                </c:pt>
                <c:pt idx="55">
                  <c:v>4.9130855633253534E-2</c:v>
                </c:pt>
                <c:pt idx="56">
                  <c:v>4.6346479005051122E-2</c:v>
                </c:pt>
                <c:pt idx="57">
                  <c:v>4.9021898818351749E-2</c:v>
                </c:pt>
                <c:pt idx="58">
                  <c:v>4.9395353860036323E-2</c:v>
                </c:pt>
                <c:pt idx="59">
                  <c:v>4.9962414896509981E-2</c:v>
                </c:pt>
                <c:pt idx="60">
                  <c:v>4.9322815097311457E-2</c:v>
                </c:pt>
                <c:pt idx="61">
                  <c:v>4.7407803407386491E-2</c:v>
                </c:pt>
                <c:pt idx="62">
                  <c:v>4.8244187674148314E-2</c:v>
                </c:pt>
                <c:pt idx="63">
                  <c:v>4.988457316282649E-2</c:v>
                </c:pt>
                <c:pt idx="64">
                  <c:v>4.9631662993632232E-2</c:v>
                </c:pt>
                <c:pt idx="65">
                  <c:v>5.5293361507909727E-2</c:v>
                </c:pt>
                <c:pt idx="66">
                  <c:v>5.7566330269060863E-2</c:v>
                </c:pt>
                <c:pt idx="67">
                  <c:v>4.7948339653975484E-2</c:v>
                </c:pt>
                <c:pt idx="68">
                  <c:v>4.8078663024396319E-2</c:v>
                </c:pt>
                <c:pt idx="69">
                  <c:v>4.7996661551813438E-2</c:v>
                </c:pt>
                <c:pt idx="70">
                  <c:v>5.1419305436894637E-2</c:v>
                </c:pt>
                <c:pt idx="71">
                  <c:v>5.2324624896570929E-2</c:v>
                </c:pt>
                <c:pt idx="72">
                  <c:v>4.4351280881449372E-2</c:v>
                </c:pt>
                <c:pt idx="73">
                  <c:v>4.439796839841853E-2</c:v>
                </c:pt>
                <c:pt idx="74">
                  <c:v>4.5573109205476234E-2</c:v>
                </c:pt>
                <c:pt idx="75">
                  <c:v>4.4475808317658384E-2</c:v>
                </c:pt>
                <c:pt idx="76">
                  <c:v>4.2330124538219854E-2</c:v>
                </c:pt>
                <c:pt idx="77">
                  <c:v>4.2412108671945094E-2</c:v>
                </c:pt>
                <c:pt idx="78">
                  <c:v>4.0953126233278826E-2</c:v>
                </c:pt>
                <c:pt idx="79">
                  <c:v>3.9807298963902858E-2</c:v>
                </c:pt>
                <c:pt idx="80">
                  <c:v>3.9948294910870763E-2</c:v>
                </c:pt>
                <c:pt idx="81">
                  <c:v>4.1920548664305141E-2</c:v>
                </c:pt>
                <c:pt idx="82">
                  <c:v>4.340618376285528E-2</c:v>
                </c:pt>
                <c:pt idx="83">
                  <c:v>4.3385338756766194E-2</c:v>
                </c:pt>
                <c:pt idx="84">
                  <c:v>4.3327036511022834E-2</c:v>
                </c:pt>
                <c:pt idx="85">
                  <c:v>4.2715198256813178E-2</c:v>
                </c:pt>
                <c:pt idx="86">
                  <c:v>4.2133754875543383E-2</c:v>
                </c:pt>
                <c:pt idx="87">
                  <c:v>3.9830588242107695E-2</c:v>
                </c:pt>
                <c:pt idx="88">
                  <c:v>3.9400372744328262E-2</c:v>
                </c:pt>
                <c:pt idx="89">
                  <c:v>3.9613319906792038E-2</c:v>
                </c:pt>
                <c:pt idx="90">
                  <c:v>3.5371696004112892E-2</c:v>
                </c:pt>
                <c:pt idx="91">
                  <c:v>3.6511781055229363E-2</c:v>
                </c:pt>
                <c:pt idx="92">
                  <c:v>3.7963174483417426E-2</c:v>
                </c:pt>
                <c:pt idx="93">
                  <c:v>3.9235858699781349E-2</c:v>
                </c:pt>
                <c:pt idx="94">
                  <c:v>3.9631387519126295E-2</c:v>
                </c:pt>
                <c:pt idx="95">
                  <c:v>3.9515401214777458E-2</c:v>
                </c:pt>
                <c:pt idx="96">
                  <c:v>4.0016541866088134E-2</c:v>
                </c:pt>
                <c:pt idx="97">
                  <c:v>3.9829372453459716E-2</c:v>
                </c:pt>
                <c:pt idx="98">
                  <c:v>3.8862776428445905E-2</c:v>
                </c:pt>
                <c:pt idx="99">
                  <c:v>3.6705793329560789E-2</c:v>
                </c:pt>
                <c:pt idx="100">
                  <c:v>3.5629054068833731E-2</c:v>
                </c:pt>
                <c:pt idx="101">
                  <c:v>3.520798424873562E-2</c:v>
                </c:pt>
              </c:numCache>
            </c:numRef>
          </c:val>
          <c:smooth val="0"/>
          <c:extLst>
            <c:ext xmlns:c16="http://schemas.microsoft.com/office/drawing/2014/chart" uri="{C3380CC4-5D6E-409C-BE32-E72D297353CC}">
              <c16:uniqueId val="{00000004-83E6-4808-9B48-299A283B3FE5}"/>
            </c:ext>
          </c:extLst>
        </c:ser>
        <c:ser>
          <c:idx val="5"/>
          <c:order val="5"/>
          <c:tx>
            <c:strRef>
              <c:f>Лист1!$G$1</c:f>
              <c:strCache>
                <c:ptCount val="1"/>
                <c:pt idx="0">
                  <c:v>IE</c:v>
                </c:pt>
              </c:strCache>
            </c:strRef>
          </c:tx>
          <c:spPr>
            <a:ln w="28575" cap="rnd">
              <a:solidFill>
                <a:schemeClr val="accent6"/>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Лист1!$G$2:$G$103</c:f>
              <c:numCache>
                <c:formatCode>0%</c:formatCode>
                <c:ptCount val="102"/>
                <c:pt idx="0">
                  <c:v>9.4209670515607385E-2</c:v>
                </c:pt>
                <c:pt idx="1">
                  <c:v>9.671851825807451E-2</c:v>
                </c:pt>
                <c:pt idx="2">
                  <c:v>9.1648509310099241E-2</c:v>
                </c:pt>
                <c:pt idx="3">
                  <c:v>8.9737754629375638E-2</c:v>
                </c:pt>
                <c:pt idx="4">
                  <c:v>8.6882411754455852E-2</c:v>
                </c:pt>
                <c:pt idx="5">
                  <c:v>9.19071444823433E-2</c:v>
                </c:pt>
                <c:pt idx="6">
                  <c:v>9.0823229264525213E-2</c:v>
                </c:pt>
                <c:pt idx="7">
                  <c:v>8.4701421769604546E-2</c:v>
                </c:pt>
                <c:pt idx="8">
                  <c:v>8.5883532774491164E-2</c:v>
                </c:pt>
                <c:pt idx="9">
                  <c:v>8.2143930423441328E-2</c:v>
                </c:pt>
                <c:pt idx="10">
                  <c:v>7.7991365807320398E-2</c:v>
                </c:pt>
                <c:pt idx="11">
                  <c:v>7.7221383622997575E-2</c:v>
                </c:pt>
                <c:pt idx="12">
                  <c:v>7.2268345830974426E-2</c:v>
                </c:pt>
                <c:pt idx="13">
                  <c:v>7.2429235653911336E-2</c:v>
                </c:pt>
                <c:pt idx="14">
                  <c:v>6.8234440817040096E-2</c:v>
                </c:pt>
                <c:pt idx="15">
                  <c:v>6.6889669392942372E-2</c:v>
                </c:pt>
                <c:pt idx="16">
                  <c:v>6.2958320051966443E-2</c:v>
                </c:pt>
                <c:pt idx="17">
                  <c:v>6.2473359625281229E-2</c:v>
                </c:pt>
                <c:pt idx="18">
                  <c:v>6.0579950318770164E-2</c:v>
                </c:pt>
                <c:pt idx="19">
                  <c:v>6.0383567153999312E-2</c:v>
                </c:pt>
                <c:pt idx="20">
                  <c:v>5.8003935537763625E-2</c:v>
                </c:pt>
                <c:pt idx="21">
                  <c:v>5.3553587285781204E-2</c:v>
                </c:pt>
                <c:pt idx="22">
                  <c:v>5.2255935116947969E-2</c:v>
                </c:pt>
                <c:pt idx="23">
                  <c:v>4.8722380710554451E-2</c:v>
                </c:pt>
                <c:pt idx="24">
                  <c:v>4.5322068098451365E-2</c:v>
                </c:pt>
                <c:pt idx="25">
                  <c:v>4.6118599881991448E-2</c:v>
                </c:pt>
                <c:pt idx="26">
                  <c:v>4.5933765066153508E-2</c:v>
                </c:pt>
                <c:pt idx="27">
                  <c:v>4.4417845004318203E-2</c:v>
                </c:pt>
                <c:pt idx="28">
                  <c:v>4.2832680311944725E-2</c:v>
                </c:pt>
                <c:pt idx="29">
                  <c:v>4.3071380462382368E-2</c:v>
                </c:pt>
                <c:pt idx="30">
                  <c:v>4.2536884414477234E-2</c:v>
                </c:pt>
                <c:pt idx="31">
                  <c:v>4.1544361193596391E-2</c:v>
                </c:pt>
                <c:pt idx="32">
                  <c:v>3.8579341570405906E-2</c:v>
                </c:pt>
                <c:pt idx="33">
                  <c:v>3.7520467375814312E-2</c:v>
                </c:pt>
                <c:pt idx="34">
                  <c:v>3.6357048347754509E-2</c:v>
                </c:pt>
                <c:pt idx="35">
                  <c:v>3.5156223306213909E-2</c:v>
                </c:pt>
                <c:pt idx="36">
                  <c:v>3.2841622062352388E-2</c:v>
                </c:pt>
                <c:pt idx="37">
                  <c:v>3.3305291543954653E-2</c:v>
                </c:pt>
                <c:pt idx="38">
                  <c:v>3.2033915179587341E-2</c:v>
                </c:pt>
                <c:pt idx="39">
                  <c:v>3.1935626645718009E-2</c:v>
                </c:pt>
                <c:pt idx="40">
                  <c:v>3.0228044449934034E-2</c:v>
                </c:pt>
                <c:pt idx="41">
                  <c:v>2.9145068696898303E-2</c:v>
                </c:pt>
                <c:pt idx="42">
                  <c:v>2.8941645416119481E-2</c:v>
                </c:pt>
                <c:pt idx="43">
                  <c:v>2.8268331761475019E-2</c:v>
                </c:pt>
                <c:pt idx="44">
                  <c:v>2.6229260750638674E-2</c:v>
                </c:pt>
                <c:pt idx="45">
                  <c:v>2.6351021834424049E-2</c:v>
                </c:pt>
                <c:pt idx="46">
                  <c:v>2.4751040652809256E-2</c:v>
                </c:pt>
                <c:pt idx="47">
                  <c:v>2.3211848597744257E-2</c:v>
                </c:pt>
                <c:pt idx="48">
                  <c:v>2.0880086067437076E-2</c:v>
                </c:pt>
                <c:pt idx="49">
                  <c:v>2.1971508859454748E-2</c:v>
                </c:pt>
                <c:pt idx="50">
                  <c:v>1.9993679567625863E-2</c:v>
                </c:pt>
                <c:pt idx="51">
                  <c:v>1.976195905816654E-2</c:v>
                </c:pt>
                <c:pt idx="52">
                  <c:v>1.7038103954040602E-2</c:v>
                </c:pt>
                <c:pt idx="53">
                  <c:v>1.6937843975675201E-2</c:v>
                </c:pt>
                <c:pt idx="54">
                  <c:v>1.7473082467723604E-2</c:v>
                </c:pt>
                <c:pt idx="55">
                  <c:v>1.5747552901542495E-2</c:v>
                </c:pt>
                <c:pt idx="56">
                  <c:v>1.4682348375659899E-2</c:v>
                </c:pt>
                <c:pt idx="57">
                  <c:v>1.4493954122182637E-2</c:v>
                </c:pt>
                <c:pt idx="58">
                  <c:v>1.2981482962693613E-2</c:v>
                </c:pt>
                <c:pt idx="59">
                  <c:v>1.231225982396131E-2</c:v>
                </c:pt>
                <c:pt idx="60">
                  <c:v>1.0200740238724169E-2</c:v>
                </c:pt>
                <c:pt idx="61">
                  <c:v>1.0689759791024331E-2</c:v>
                </c:pt>
                <c:pt idx="62">
                  <c:v>9.6257558854778331E-3</c:v>
                </c:pt>
                <c:pt idx="63">
                  <c:v>6.830575413821041E-3</c:v>
                </c:pt>
                <c:pt idx="64">
                  <c:v>6.5072281570167333E-3</c:v>
                </c:pt>
                <c:pt idx="65">
                  <c:v>7.2892513996053888E-3</c:v>
                </c:pt>
                <c:pt idx="66">
                  <c:v>6.9269692999404464E-3</c:v>
                </c:pt>
                <c:pt idx="67">
                  <c:v>6.1498070771249125E-3</c:v>
                </c:pt>
                <c:pt idx="68">
                  <c:v>5.8844332504320021E-3</c:v>
                </c:pt>
                <c:pt idx="69">
                  <c:v>5.2365782281941949E-3</c:v>
                </c:pt>
                <c:pt idx="70">
                  <c:v>4.6254813708437419E-3</c:v>
                </c:pt>
                <c:pt idx="71">
                  <c:v>4.5174354088269751E-3</c:v>
                </c:pt>
                <c:pt idx="72">
                  <c:v>3.6991698353672411E-3</c:v>
                </c:pt>
                <c:pt idx="73">
                  <c:v>3.7461272557670223E-3</c:v>
                </c:pt>
                <c:pt idx="74">
                  <c:v>3.7159752504425997E-3</c:v>
                </c:pt>
                <c:pt idx="75">
                  <c:v>4.1063014618298995E-3</c:v>
                </c:pt>
                <c:pt idx="76">
                  <c:v>3.407786058750523E-3</c:v>
                </c:pt>
                <c:pt idx="77">
                  <c:v>3.6276046853739789E-3</c:v>
                </c:pt>
                <c:pt idx="78">
                  <c:v>3.9279087626859733E-3</c:v>
                </c:pt>
                <c:pt idx="79">
                  <c:v>4.1727556911421194E-3</c:v>
                </c:pt>
                <c:pt idx="80">
                  <c:v>3.8018186127269466E-3</c:v>
                </c:pt>
                <c:pt idx="81">
                  <c:v>3.3997456229223331E-3</c:v>
                </c:pt>
                <c:pt idx="82">
                  <c:v>3.2125762433548931E-3</c:v>
                </c:pt>
                <c:pt idx="83">
                  <c:v>3.2069944434330116E-3</c:v>
                </c:pt>
                <c:pt idx="84">
                  <c:v>2.5671136792717679E-3</c:v>
                </c:pt>
                <c:pt idx="85">
                  <c:v>2.5518128438337118E-3</c:v>
                </c:pt>
                <c:pt idx="86">
                  <c:v>2.509358316236227E-3</c:v>
                </c:pt>
                <c:pt idx="87">
                  <c:v>2.186906428598714E-3</c:v>
                </c:pt>
                <c:pt idx="88">
                  <c:v>1.8570671577065802E-3</c:v>
                </c:pt>
                <c:pt idx="89">
                  <c:v>1.8875864634674939E-3</c:v>
                </c:pt>
                <c:pt idx="90">
                  <c:v>1.6890931094393636E-3</c:v>
                </c:pt>
                <c:pt idx="91">
                  <c:v>1.6564643565445871E-3</c:v>
                </c:pt>
                <c:pt idx="92">
                  <c:v>1.4704434139480333E-3</c:v>
                </c:pt>
                <c:pt idx="93">
                  <c:v>1.3515208884188618E-3</c:v>
                </c:pt>
                <c:pt idx="94">
                  <c:v>1.283914545162882E-3</c:v>
                </c:pt>
                <c:pt idx="95">
                  <c:v>1.1433541272467256E-3</c:v>
                </c:pt>
                <c:pt idx="96">
                  <c:v>9.9293520161666577E-4</c:v>
                </c:pt>
                <c:pt idx="97">
                  <c:v>1.022360699668689E-3</c:v>
                </c:pt>
                <c:pt idx="98">
                  <c:v>9.1862862347782742E-4</c:v>
                </c:pt>
                <c:pt idx="99">
                  <c:v>7.7343425952135756E-4</c:v>
                </c:pt>
                <c:pt idx="100">
                  <c:v>6.9044357244995636E-4</c:v>
                </c:pt>
                <c:pt idx="101">
                  <c:v>6.6551700684528011E-4</c:v>
                </c:pt>
              </c:numCache>
            </c:numRef>
          </c:val>
          <c:smooth val="0"/>
          <c:extLst>
            <c:ext xmlns:c16="http://schemas.microsoft.com/office/drawing/2014/chart" uri="{C3380CC4-5D6E-409C-BE32-E72D297353CC}">
              <c16:uniqueId val="{00000005-83E6-4808-9B48-299A283B3FE5}"/>
            </c:ext>
          </c:extLst>
        </c:ser>
        <c:ser>
          <c:idx val="6"/>
          <c:order val="6"/>
          <c:tx>
            <c:strRef>
              <c:f>Лист1!$H$1</c:f>
              <c:strCache>
                <c:ptCount val="1"/>
                <c:pt idx="0">
                  <c:v>Other</c:v>
                </c:pt>
              </c:strCache>
            </c:strRef>
          </c:tx>
          <c:spPr>
            <a:ln w="28575" cap="rnd">
              <a:solidFill>
                <a:schemeClr val="accent1">
                  <a:lumMod val="60000"/>
                </a:schemeClr>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Лист1!$H$2:$H$103</c:f>
              <c:numCache>
                <c:formatCode>0%</c:formatCode>
                <c:ptCount val="102"/>
                <c:pt idx="0">
                  <c:v>8.6955562358657063E-2</c:v>
                </c:pt>
                <c:pt idx="1">
                  <c:v>8.3816950797921091E-2</c:v>
                </c:pt>
                <c:pt idx="2">
                  <c:v>8.2957562451621863E-2</c:v>
                </c:pt>
                <c:pt idx="3">
                  <c:v>7.8935686011223527E-2</c:v>
                </c:pt>
                <c:pt idx="4">
                  <c:v>7.840495208550935E-2</c:v>
                </c:pt>
                <c:pt idx="5">
                  <c:v>7.4601221554264435E-2</c:v>
                </c:pt>
                <c:pt idx="6">
                  <c:v>7.4002334001082332E-2</c:v>
                </c:pt>
                <c:pt idx="7">
                  <c:v>7.4895530676587635E-2</c:v>
                </c:pt>
                <c:pt idx="8">
                  <c:v>7.277629657260809E-2</c:v>
                </c:pt>
                <c:pt idx="9">
                  <c:v>7.1864672429278728E-2</c:v>
                </c:pt>
                <c:pt idx="10">
                  <c:v>6.9975162383832376E-2</c:v>
                </c:pt>
                <c:pt idx="11">
                  <c:v>7.0252345957619547E-2</c:v>
                </c:pt>
                <c:pt idx="12">
                  <c:v>7.5148538137054105E-2</c:v>
                </c:pt>
                <c:pt idx="13">
                  <c:v>8.9214526509147546E-2</c:v>
                </c:pt>
                <c:pt idx="14">
                  <c:v>9.0622793296553664E-2</c:v>
                </c:pt>
                <c:pt idx="15">
                  <c:v>9.801172874246758E-2</c:v>
                </c:pt>
                <c:pt idx="16">
                  <c:v>9.9176030608708332E-2</c:v>
                </c:pt>
                <c:pt idx="17">
                  <c:v>9.9989369292959263E-2</c:v>
                </c:pt>
                <c:pt idx="18">
                  <c:v>0.10529504692408084</c:v>
                </c:pt>
                <c:pt idx="19">
                  <c:v>0.10520822663655768</c:v>
                </c:pt>
                <c:pt idx="20">
                  <c:v>0.10617495841856299</c:v>
                </c:pt>
                <c:pt idx="21">
                  <c:v>0.10755861166094323</c:v>
                </c:pt>
                <c:pt idx="22">
                  <c:v>0.10704904438197593</c:v>
                </c:pt>
                <c:pt idx="23">
                  <c:v>0.10924059019635676</c:v>
                </c:pt>
                <c:pt idx="24">
                  <c:v>0.11294609693867043</c:v>
                </c:pt>
                <c:pt idx="25">
                  <c:v>0.11255885071517113</c:v>
                </c:pt>
                <c:pt idx="26">
                  <c:v>0.11080641507797544</c:v>
                </c:pt>
                <c:pt idx="27">
                  <c:v>0.11326879558326183</c:v>
                </c:pt>
                <c:pt idx="28">
                  <c:v>0.11509001359074289</c:v>
                </c:pt>
                <c:pt idx="29">
                  <c:v>0.11586172653897005</c:v>
                </c:pt>
                <c:pt idx="30">
                  <c:v>0.11904118896385266</c:v>
                </c:pt>
                <c:pt idx="31">
                  <c:v>0.11821245592087765</c:v>
                </c:pt>
                <c:pt idx="32">
                  <c:v>0.11845024230279452</c:v>
                </c:pt>
                <c:pt idx="33">
                  <c:v>0.11988177108399091</c:v>
                </c:pt>
                <c:pt idx="34">
                  <c:v>0.12100451984065314</c:v>
                </c:pt>
                <c:pt idx="35">
                  <c:v>0.12339189066779233</c:v>
                </c:pt>
                <c:pt idx="36">
                  <c:v>0.12919416575276083</c:v>
                </c:pt>
                <c:pt idx="37">
                  <c:v>0.13171662974880846</c:v>
                </c:pt>
                <c:pt idx="38">
                  <c:v>0.13502425791919004</c:v>
                </c:pt>
                <c:pt idx="39">
                  <c:v>0.13790087038109153</c:v>
                </c:pt>
                <c:pt idx="40">
                  <c:v>0.1403008040542183</c:v>
                </c:pt>
                <c:pt idx="41">
                  <c:v>0.14249018741122821</c:v>
                </c:pt>
                <c:pt idx="42">
                  <c:v>0.14595203275954496</c:v>
                </c:pt>
                <c:pt idx="43">
                  <c:v>0.14638405355135256</c:v>
                </c:pt>
                <c:pt idx="44">
                  <c:v>0.14781069111166326</c:v>
                </c:pt>
                <c:pt idx="45">
                  <c:v>0.14647173508586162</c:v>
                </c:pt>
                <c:pt idx="46">
                  <c:v>0.1494179166978952</c:v>
                </c:pt>
                <c:pt idx="47">
                  <c:v>0.15199243552120933</c:v>
                </c:pt>
                <c:pt idx="48">
                  <c:v>0.1616592641804106</c:v>
                </c:pt>
                <c:pt idx="49">
                  <c:v>0.16193849990702358</c:v>
                </c:pt>
                <c:pt idx="50">
                  <c:v>0.16960186295324792</c:v>
                </c:pt>
                <c:pt idx="51">
                  <c:v>0.17238635663902857</c:v>
                </c:pt>
                <c:pt idx="52">
                  <c:v>0.17806509485225136</c:v>
                </c:pt>
                <c:pt idx="53">
                  <c:v>0.18080583492263536</c:v>
                </c:pt>
                <c:pt idx="54">
                  <c:v>0.18437396470643047</c:v>
                </c:pt>
                <c:pt idx="55">
                  <c:v>0.18529154582851032</c:v>
                </c:pt>
                <c:pt idx="56">
                  <c:v>0.18762036730676468</c:v>
                </c:pt>
                <c:pt idx="57">
                  <c:v>0.18728830216703807</c:v>
                </c:pt>
                <c:pt idx="58">
                  <c:v>0.19168904443193938</c:v>
                </c:pt>
                <c:pt idx="59">
                  <c:v>0.19424026626647101</c:v>
                </c:pt>
                <c:pt idx="60">
                  <c:v>0.20507789799458842</c:v>
                </c:pt>
                <c:pt idx="61">
                  <c:v>0.2042303861528873</c:v>
                </c:pt>
                <c:pt idx="62">
                  <c:v>0.20783682088730648</c:v>
                </c:pt>
                <c:pt idx="63">
                  <c:v>0.20966114474397224</c:v>
                </c:pt>
                <c:pt idx="64">
                  <c:v>0.2051818104029012</c:v>
                </c:pt>
                <c:pt idx="65">
                  <c:v>0.20791965590034855</c:v>
                </c:pt>
                <c:pt idx="66">
                  <c:v>0.20887352168514736</c:v>
                </c:pt>
                <c:pt idx="67">
                  <c:v>0.21957042112014877</c:v>
                </c:pt>
                <c:pt idx="68">
                  <c:v>0.22023467435690994</c:v>
                </c:pt>
                <c:pt idx="69">
                  <c:v>0.21903827314611396</c:v>
                </c:pt>
                <c:pt idx="70">
                  <c:v>0.21736189839565789</c:v>
                </c:pt>
                <c:pt idx="71">
                  <c:v>0.20449356274874564</c:v>
                </c:pt>
                <c:pt idx="72">
                  <c:v>0.2074349729320763</c:v>
                </c:pt>
                <c:pt idx="73">
                  <c:v>0.19584726811886183</c:v>
                </c:pt>
                <c:pt idx="74">
                  <c:v>0.1828078872192172</c:v>
                </c:pt>
                <c:pt idx="75">
                  <c:v>0.16816598005524239</c:v>
                </c:pt>
                <c:pt idx="76">
                  <c:v>0.15286304638166109</c:v>
                </c:pt>
                <c:pt idx="77">
                  <c:v>0.14374421879011434</c:v>
                </c:pt>
                <c:pt idx="78">
                  <c:v>0.14637581181688331</c:v>
                </c:pt>
                <c:pt idx="79">
                  <c:v>0.14494602320116581</c:v>
                </c:pt>
                <c:pt idx="80">
                  <c:v>0.13921490352730684</c:v>
                </c:pt>
                <c:pt idx="81">
                  <c:v>0.13887612640024821</c:v>
                </c:pt>
                <c:pt idx="82">
                  <c:v>0.13994571823511401</c:v>
                </c:pt>
                <c:pt idx="83">
                  <c:v>0.13808947377809527</c:v>
                </c:pt>
                <c:pt idx="84">
                  <c:v>0.14194553092285053</c:v>
                </c:pt>
                <c:pt idx="85">
                  <c:v>0.13633643210601276</c:v>
                </c:pt>
                <c:pt idx="86">
                  <c:v>0.12234912850617206</c:v>
                </c:pt>
                <c:pt idx="87">
                  <c:v>0.11903930044222376</c:v>
                </c:pt>
                <c:pt idx="88">
                  <c:v>0.11858607201740072</c:v>
                </c:pt>
                <c:pt idx="89">
                  <c:v>0.11696097566675032</c:v>
                </c:pt>
                <c:pt idx="90">
                  <c:v>0.11813499060743202</c:v>
                </c:pt>
                <c:pt idx="91">
                  <c:v>0.11545454273565303</c:v>
                </c:pt>
                <c:pt idx="92">
                  <c:v>0.10551688947860231</c:v>
                </c:pt>
                <c:pt idx="93">
                  <c:v>0.10056000254695063</c:v>
                </c:pt>
                <c:pt idx="94">
                  <c:v>0.10274687525187637</c:v>
                </c:pt>
                <c:pt idx="95">
                  <c:v>0.10048096949208224</c:v>
                </c:pt>
                <c:pt idx="96">
                  <c:v>9.7348285184307187E-2</c:v>
                </c:pt>
                <c:pt idx="97">
                  <c:v>9.6729172469779717E-2</c:v>
                </c:pt>
                <c:pt idx="98">
                  <c:v>9.8076556195945797E-2</c:v>
                </c:pt>
                <c:pt idx="99">
                  <c:v>9.6732616852117162E-2</c:v>
                </c:pt>
                <c:pt idx="100">
                  <c:v>9.5993808368966649E-2</c:v>
                </c:pt>
                <c:pt idx="101">
                  <c:v>9.9769879495553243E-2</c:v>
                </c:pt>
              </c:numCache>
            </c:numRef>
          </c:val>
          <c:smooth val="0"/>
          <c:extLst>
            <c:ext xmlns:c16="http://schemas.microsoft.com/office/drawing/2014/chart" uri="{C3380CC4-5D6E-409C-BE32-E72D297353CC}">
              <c16:uniqueId val="{00000006-83E6-4808-9B48-299A283B3FE5}"/>
            </c:ext>
          </c:extLst>
        </c:ser>
        <c:dLbls>
          <c:showLegendKey val="0"/>
          <c:showVal val="0"/>
          <c:showCatName val="0"/>
          <c:showSerName val="0"/>
          <c:showPercent val="0"/>
          <c:showBubbleSize val="0"/>
        </c:dLbls>
        <c:smooth val="0"/>
        <c:axId val="1999362560"/>
        <c:axId val="1999337600"/>
      </c:lineChart>
      <c:catAx>
        <c:axId val="199936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999337600"/>
        <c:crosses val="autoZero"/>
        <c:auto val="1"/>
        <c:lblAlgn val="ctr"/>
        <c:lblOffset val="100"/>
        <c:noMultiLvlLbl val="0"/>
      </c:catAx>
      <c:valAx>
        <c:axId val="1999337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99936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Change to January 2015 </c:v>
                </c:pt>
              </c:strCache>
            </c:strRef>
          </c:tx>
          <c:spPr>
            <a:solidFill>
              <a:schemeClr val="accent1"/>
            </a:solidFill>
            <a:ln>
              <a:noFill/>
            </a:ln>
            <a:effectLst/>
          </c:spPr>
          <c:invertIfNegative val="0"/>
          <c:cat>
            <c:strRef>
              <c:f>Лист1!$A$2:$A$102</c:f>
              <c:strCache>
                <c:ptCount val="101"/>
                <c:pt idx="0">
                  <c:v>February 2015</c:v>
                </c:pt>
                <c:pt idx="1">
                  <c:v>March 2015</c:v>
                </c:pt>
                <c:pt idx="2">
                  <c:v>April 2015</c:v>
                </c:pt>
                <c:pt idx="3">
                  <c:v>May 2015</c:v>
                </c:pt>
                <c:pt idx="4">
                  <c:v>June 2015</c:v>
                </c:pt>
                <c:pt idx="5">
                  <c:v>July 2015</c:v>
                </c:pt>
                <c:pt idx="6">
                  <c:v>August 2015</c:v>
                </c:pt>
                <c:pt idx="7">
                  <c:v>September 2015</c:v>
                </c:pt>
                <c:pt idx="8">
                  <c:v>October 2015</c:v>
                </c:pt>
                <c:pt idx="9">
                  <c:v>November 2015</c:v>
                </c:pt>
                <c:pt idx="10">
                  <c:v>December 2015</c:v>
                </c:pt>
                <c:pt idx="11">
                  <c:v>January 2016</c:v>
                </c:pt>
                <c:pt idx="12">
                  <c:v>February 2016</c:v>
                </c:pt>
                <c:pt idx="13">
                  <c:v>March 2016</c:v>
                </c:pt>
                <c:pt idx="14">
                  <c:v>April 2016</c:v>
                </c:pt>
                <c:pt idx="15">
                  <c:v>May 2016</c:v>
                </c:pt>
                <c:pt idx="16">
                  <c:v>June 2016</c:v>
                </c:pt>
                <c:pt idx="17">
                  <c:v>July 2016</c:v>
                </c:pt>
                <c:pt idx="18">
                  <c:v>August 2016</c:v>
                </c:pt>
                <c:pt idx="19">
                  <c:v>September 2016</c:v>
                </c:pt>
                <c:pt idx="20">
                  <c:v>October 2016</c:v>
                </c:pt>
                <c:pt idx="21">
                  <c:v>November 2016</c:v>
                </c:pt>
                <c:pt idx="22">
                  <c:v>December 2016</c:v>
                </c:pt>
                <c:pt idx="23">
                  <c:v>January 2017</c:v>
                </c:pt>
                <c:pt idx="24">
                  <c:v>February 2017</c:v>
                </c:pt>
                <c:pt idx="25">
                  <c:v>March 2017</c:v>
                </c:pt>
                <c:pt idx="26">
                  <c:v>April 2017</c:v>
                </c:pt>
                <c:pt idx="27">
                  <c:v>May 2017</c:v>
                </c:pt>
                <c:pt idx="28">
                  <c:v>June 2017</c:v>
                </c:pt>
                <c:pt idx="29">
                  <c:v>July 2017</c:v>
                </c:pt>
                <c:pt idx="30">
                  <c:v>August 2017</c:v>
                </c:pt>
                <c:pt idx="31">
                  <c:v>September 2017</c:v>
                </c:pt>
                <c:pt idx="32">
                  <c:v>October 2017</c:v>
                </c:pt>
                <c:pt idx="33">
                  <c:v>November 2017</c:v>
                </c:pt>
                <c:pt idx="34">
                  <c:v>December 2017</c:v>
                </c:pt>
                <c:pt idx="35">
                  <c:v>January 2018</c:v>
                </c:pt>
                <c:pt idx="36">
                  <c:v>February 2018</c:v>
                </c:pt>
                <c:pt idx="37">
                  <c:v>March 2018</c:v>
                </c:pt>
                <c:pt idx="38">
                  <c:v>April 2018</c:v>
                </c:pt>
                <c:pt idx="39">
                  <c:v>May 2018</c:v>
                </c:pt>
                <c:pt idx="40">
                  <c:v>June 2018</c:v>
                </c:pt>
                <c:pt idx="41">
                  <c:v>July 2018</c:v>
                </c:pt>
                <c:pt idx="42">
                  <c:v>August 2018</c:v>
                </c:pt>
                <c:pt idx="43">
                  <c:v>September 2018</c:v>
                </c:pt>
                <c:pt idx="44">
                  <c:v>October 2018</c:v>
                </c:pt>
                <c:pt idx="45">
                  <c:v>November 2018</c:v>
                </c:pt>
                <c:pt idx="46">
                  <c:v>December 2018</c:v>
                </c:pt>
                <c:pt idx="47">
                  <c:v>January 2019</c:v>
                </c:pt>
                <c:pt idx="48">
                  <c:v>February 2019</c:v>
                </c:pt>
                <c:pt idx="49">
                  <c:v>March 2019</c:v>
                </c:pt>
                <c:pt idx="50">
                  <c:v>April 2019</c:v>
                </c:pt>
                <c:pt idx="51">
                  <c:v>May 2019</c:v>
                </c:pt>
                <c:pt idx="52">
                  <c:v>June 2019</c:v>
                </c:pt>
                <c:pt idx="53">
                  <c:v>July 2019</c:v>
                </c:pt>
                <c:pt idx="54">
                  <c:v>August 2019</c:v>
                </c:pt>
                <c:pt idx="55">
                  <c:v>September 2019</c:v>
                </c:pt>
                <c:pt idx="56">
                  <c:v>October 2019</c:v>
                </c:pt>
                <c:pt idx="57">
                  <c:v>November 2019</c:v>
                </c:pt>
                <c:pt idx="58">
                  <c:v>December 2019</c:v>
                </c:pt>
                <c:pt idx="59">
                  <c:v>January 2020</c:v>
                </c:pt>
                <c:pt idx="60">
                  <c:v>February 2020</c:v>
                </c:pt>
                <c:pt idx="61">
                  <c:v>March 2020</c:v>
                </c:pt>
                <c:pt idx="62">
                  <c:v>April 2020</c:v>
                </c:pt>
                <c:pt idx="63">
                  <c:v>May 2020</c:v>
                </c:pt>
                <c:pt idx="64">
                  <c:v>June 2020</c:v>
                </c:pt>
                <c:pt idx="65">
                  <c:v>July 2020</c:v>
                </c:pt>
                <c:pt idx="66">
                  <c:v>August 2020</c:v>
                </c:pt>
                <c:pt idx="67">
                  <c:v>September 2020</c:v>
                </c:pt>
                <c:pt idx="68">
                  <c:v>October 2020</c:v>
                </c:pt>
                <c:pt idx="69">
                  <c:v>November 2020</c:v>
                </c:pt>
                <c:pt idx="70">
                  <c:v>December 2020</c:v>
                </c:pt>
                <c:pt idx="71">
                  <c:v>January 2021</c:v>
                </c:pt>
                <c:pt idx="72">
                  <c:v>February 2021</c:v>
                </c:pt>
                <c:pt idx="73">
                  <c:v>March 2021</c:v>
                </c:pt>
                <c:pt idx="74">
                  <c:v>April 2021</c:v>
                </c:pt>
                <c:pt idx="75">
                  <c:v>May 2021</c:v>
                </c:pt>
                <c:pt idx="76">
                  <c:v>June 2021</c:v>
                </c:pt>
                <c:pt idx="77">
                  <c:v>July 2021</c:v>
                </c:pt>
                <c:pt idx="78">
                  <c:v>August 2021</c:v>
                </c:pt>
                <c:pt idx="79">
                  <c:v>September 2021</c:v>
                </c:pt>
                <c:pt idx="80">
                  <c:v>October 2021</c:v>
                </c:pt>
                <c:pt idx="81">
                  <c:v>November 2021</c:v>
                </c:pt>
                <c:pt idx="82">
                  <c:v>December 2021</c:v>
                </c:pt>
                <c:pt idx="83">
                  <c:v>January 2022</c:v>
                </c:pt>
                <c:pt idx="84">
                  <c:v>February 2022</c:v>
                </c:pt>
                <c:pt idx="85">
                  <c:v>March 2022</c:v>
                </c:pt>
                <c:pt idx="86">
                  <c:v>April 2022</c:v>
                </c:pt>
                <c:pt idx="87">
                  <c:v>May 2022</c:v>
                </c:pt>
                <c:pt idx="88">
                  <c:v>June 2022</c:v>
                </c:pt>
                <c:pt idx="89">
                  <c:v>July 2022</c:v>
                </c:pt>
                <c:pt idx="90">
                  <c:v>August 2022</c:v>
                </c:pt>
                <c:pt idx="91">
                  <c:v>September 2022</c:v>
                </c:pt>
                <c:pt idx="92">
                  <c:v>October 2022</c:v>
                </c:pt>
                <c:pt idx="93">
                  <c:v>November 2022</c:v>
                </c:pt>
                <c:pt idx="94">
                  <c:v>December 2022</c:v>
                </c:pt>
                <c:pt idx="95">
                  <c:v>January 2023</c:v>
                </c:pt>
                <c:pt idx="96">
                  <c:v>February 2023</c:v>
                </c:pt>
                <c:pt idx="97">
                  <c:v>March 2023</c:v>
                </c:pt>
                <c:pt idx="98">
                  <c:v>April 2023</c:v>
                </c:pt>
                <c:pt idx="99">
                  <c:v>May 2023</c:v>
                </c:pt>
                <c:pt idx="100">
                  <c:v>June 2023</c:v>
                </c:pt>
              </c:strCache>
            </c:strRef>
          </c:cat>
          <c:val>
            <c:numRef>
              <c:f>Лист1!$B$2:$B$102</c:f>
              <c:numCache>
                <c:formatCode>0.00%</c:formatCode>
                <c:ptCount val="101"/>
                <c:pt idx="0">
                  <c:v>3.9551291573459713E-3</c:v>
                </c:pt>
                <c:pt idx="1">
                  <c:v>5.4872533171189675E-3</c:v>
                </c:pt>
                <c:pt idx="2">
                  <c:v>4.9518092975789907E-3</c:v>
                </c:pt>
                <c:pt idx="3">
                  <c:v>5.2650316709319522E-3</c:v>
                </c:pt>
                <c:pt idx="4">
                  <c:v>4.7244822000249709E-3</c:v>
                </c:pt>
                <c:pt idx="5">
                  <c:v>5.4625133616440502E-3</c:v>
                </c:pt>
                <c:pt idx="6">
                  <c:v>6.5779211845720109E-3</c:v>
                </c:pt>
                <c:pt idx="7">
                  <c:v>7.3736555442189822E-3</c:v>
                </c:pt>
                <c:pt idx="8">
                  <c:v>1.103979213161399E-2</c:v>
                </c:pt>
                <c:pt idx="9">
                  <c:v>1.3218782219557967E-2</c:v>
                </c:pt>
                <c:pt idx="10">
                  <c:v>1.7445228302320981E-2</c:v>
                </c:pt>
                <c:pt idx="11">
                  <c:v>1.5627471547766003E-2</c:v>
                </c:pt>
                <c:pt idx="12">
                  <c:v>1.7339176448523008E-2</c:v>
                </c:pt>
                <c:pt idx="13">
                  <c:v>1.5867551835221039E-2</c:v>
                </c:pt>
                <c:pt idx="14">
                  <c:v>1.7700468069578035E-2</c:v>
                </c:pt>
                <c:pt idx="15">
                  <c:v>2.077429082118798E-2</c:v>
                </c:pt>
                <c:pt idx="16">
                  <c:v>2.275116723892201E-2</c:v>
                </c:pt>
                <c:pt idx="17">
                  <c:v>2.6832116093593039E-2</c:v>
                </c:pt>
                <c:pt idx="18">
                  <c:v>2.5549191449349973E-2</c:v>
                </c:pt>
                <c:pt idx="19">
                  <c:v>3.1153006210243972E-2</c:v>
                </c:pt>
                <c:pt idx="20">
                  <c:v>2.2036930472247973E-2</c:v>
                </c:pt>
                <c:pt idx="21">
                  <c:v>3.3720539093197055E-2</c:v>
                </c:pt>
                <c:pt idx="22">
                  <c:v>4.8345320300958949E-2</c:v>
                </c:pt>
                <c:pt idx="23">
                  <c:v>4.4792507112591973E-2</c:v>
                </c:pt>
                <c:pt idx="24">
                  <c:v>4.9187147391347996E-2</c:v>
                </c:pt>
                <c:pt idx="25">
                  <c:v>4.7550466851307038E-2</c:v>
                </c:pt>
                <c:pt idx="26">
                  <c:v>4.8262940459357973E-2</c:v>
                </c:pt>
                <c:pt idx="27">
                  <c:v>4.5676100433366007E-2</c:v>
                </c:pt>
                <c:pt idx="28">
                  <c:v>4.3367010653580951E-2</c:v>
                </c:pt>
                <c:pt idx="29">
                  <c:v>4.4886753531284018E-2</c:v>
                </c:pt>
                <c:pt idx="30">
                  <c:v>4.3599930295492029E-2</c:v>
                </c:pt>
                <c:pt idx="31">
                  <c:v>4.1833109063616036E-2</c:v>
                </c:pt>
                <c:pt idx="32">
                  <c:v>5.2393509294737961E-2</c:v>
                </c:pt>
                <c:pt idx="33">
                  <c:v>5.8212529504771959E-2</c:v>
                </c:pt>
                <c:pt idx="34">
                  <c:v>5.7670395523881979E-2</c:v>
                </c:pt>
                <c:pt idx="35">
                  <c:v>6.3763084753209021E-2</c:v>
                </c:pt>
                <c:pt idx="36">
                  <c:v>6.3925532568441024E-2</c:v>
                </c:pt>
                <c:pt idx="37">
                  <c:v>6.7758261325840952E-2</c:v>
                </c:pt>
                <c:pt idx="38">
                  <c:v>6.558128555512599E-2</c:v>
                </c:pt>
                <c:pt idx="39">
                  <c:v>6.3976098019031036E-2</c:v>
                </c:pt>
                <c:pt idx="40">
                  <c:v>6.5556504057986964E-2</c:v>
                </c:pt>
                <c:pt idx="41">
                  <c:v>6.6679050374290005E-2</c:v>
                </c:pt>
                <c:pt idx="42">
                  <c:v>6.6661494902836016E-2</c:v>
                </c:pt>
                <c:pt idx="43">
                  <c:v>6.9830715188020975E-2</c:v>
                </c:pt>
                <c:pt idx="44">
                  <c:v>7.3181652774472972E-2</c:v>
                </c:pt>
                <c:pt idx="45">
                  <c:v>7.3472016962550013E-2</c:v>
                </c:pt>
                <c:pt idx="46">
                  <c:v>7.3355002421900961E-2</c:v>
                </c:pt>
                <c:pt idx="47">
                  <c:v>7.2237217531270992E-2</c:v>
                </c:pt>
                <c:pt idx="48">
                  <c:v>8.0844775890212994E-2</c:v>
                </c:pt>
                <c:pt idx="49">
                  <c:v>8.0887141627270953E-2</c:v>
                </c:pt>
                <c:pt idx="50">
                  <c:v>7.9209797609140042E-2</c:v>
                </c:pt>
                <c:pt idx="51">
                  <c:v>7.7264981835094004E-2</c:v>
                </c:pt>
                <c:pt idx="52">
                  <c:v>7.7430960967657003E-2</c:v>
                </c:pt>
                <c:pt idx="53">
                  <c:v>7.9459100877353972E-2</c:v>
                </c:pt>
                <c:pt idx="54">
                  <c:v>8.0830662003353981E-2</c:v>
                </c:pt>
                <c:pt idx="55">
                  <c:v>8.6536025848147013E-2</c:v>
                </c:pt>
                <c:pt idx="56">
                  <c:v>9.4349355621366038E-2</c:v>
                </c:pt>
                <c:pt idx="57">
                  <c:v>9.0504034688683954E-2</c:v>
                </c:pt>
                <c:pt idx="58">
                  <c:v>8.5446794308764007E-2</c:v>
                </c:pt>
                <c:pt idx="59">
                  <c:v>8.7397203776970023E-2</c:v>
                </c:pt>
                <c:pt idx="60">
                  <c:v>9.2618090707042966E-2</c:v>
                </c:pt>
                <c:pt idx="61">
                  <c:v>8.8609322356170028E-2</c:v>
                </c:pt>
                <c:pt idx="62">
                  <c:v>9.2060751260054974E-2</c:v>
                </c:pt>
                <c:pt idx="63">
                  <c:v>8.6969545981039009E-2</c:v>
                </c:pt>
                <c:pt idx="64">
                  <c:v>8.8204096804118004E-2</c:v>
                </c:pt>
                <c:pt idx="65">
                  <c:v>8.3342309424209948E-2</c:v>
                </c:pt>
                <c:pt idx="66">
                  <c:v>8.5115821327188979E-2</c:v>
                </c:pt>
                <c:pt idx="67">
                  <c:v>8.5259254441761967E-2</c:v>
                </c:pt>
                <c:pt idx="68">
                  <c:v>8.384757223874495E-2</c:v>
                </c:pt>
                <c:pt idx="69">
                  <c:v>9.4182819229975956E-2</c:v>
                </c:pt>
                <c:pt idx="70">
                  <c:v>9.9836707093987953E-2</c:v>
                </c:pt>
                <c:pt idx="71">
                  <c:v>9.9458853114084977E-2</c:v>
                </c:pt>
                <c:pt idx="72">
                  <c:v>9.8675878111248005E-2</c:v>
                </c:pt>
                <c:pt idx="73">
                  <c:v>9.7861654102867957E-2</c:v>
                </c:pt>
                <c:pt idx="74">
                  <c:v>0.100964644114651</c:v>
                </c:pt>
                <c:pt idx="75">
                  <c:v>0.10239537598563897</c:v>
                </c:pt>
                <c:pt idx="76">
                  <c:v>0.10437938620881404</c:v>
                </c:pt>
                <c:pt idx="77">
                  <c:v>0.10165623617491204</c:v>
                </c:pt>
                <c:pt idx="78">
                  <c:v>0.10304814793570205</c:v>
                </c:pt>
                <c:pt idx="79">
                  <c:v>0.10178394519884604</c:v>
                </c:pt>
                <c:pt idx="80">
                  <c:v>8.8134454676163987E-2</c:v>
                </c:pt>
                <c:pt idx="81">
                  <c:v>9.1273388877688988E-2</c:v>
                </c:pt>
                <c:pt idx="82">
                  <c:v>9.0832560944701046E-2</c:v>
                </c:pt>
                <c:pt idx="83">
                  <c:v>9.3264003962452047E-2</c:v>
                </c:pt>
                <c:pt idx="84">
                  <c:v>9.199822903092203E-2</c:v>
                </c:pt>
                <c:pt idx="85">
                  <c:v>8.8648701006572961E-2</c:v>
                </c:pt>
                <c:pt idx="86">
                  <c:v>8.9909997487384041E-2</c:v>
                </c:pt>
                <c:pt idx="87">
                  <c:v>9.3524314792711949E-2</c:v>
                </c:pt>
                <c:pt idx="88">
                  <c:v>9.3844317536170951E-2</c:v>
                </c:pt>
                <c:pt idx="89">
                  <c:v>9.3747784702345016E-2</c:v>
                </c:pt>
                <c:pt idx="90">
                  <c:v>9.4649010750922025E-2</c:v>
                </c:pt>
                <c:pt idx="91">
                  <c:v>9.6069176177053017E-2</c:v>
                </c:pt>
                <c:pt idx="92">
                  <c:v>9.816338180843498E-2</c:v>
                </c:pt>
                <c:pt idx="93">
                  <c:v>9.8361730163008976E-2</c:v>
                </c:pt>
                <c:pt idx="94">
                  <c:v>0.10270947636021999</c:v>
                </c:pt>
                <c:pt idx="95">
                  <c:v>0.10020170534732697</c:v>
                </c:pt>
                <c:pt idx="96">
                  <c:v>0.10196458192042601</c:v>
                </c:pt>
                <c:pt idx="97">
                  <c:v>9.9450239168596966E-2</c:v>
                </c:pt>
                <c:pt idx="98">
                  <c:v>0.10508625338706301</c:v>
                </c:pt>
                <c:pt idx="99">
                  <c:v>0.10729013030935997</c:v>
                </c:pt>
                <c:pt idx="100">
                  <c:v>0.10805849582145899</c:v>
                </c:pt>
              </c:numCache>
            </c:numRef>
          </c:val>
          <c:extLst>
            <c:ext xmlns:c16="http://schemas.microsoft.com/office/drawing/2014/chart" uri="{C3380CC4-5D6E-409C-BE32-E72D297353CC}">
              <c16:uniqueId val="{00000000-7DFF-4251-9992-51E26675BAE7}"/>
            </c:ext>
          </c:extLst>
        </c:ser>
        <c:dLbls>
          <c:showLegendKey val="0"/>
          <c:showVal val="0"/>
          <c:showCatName val="0"/>
          <c:showSerName val="0"/>
          <c:showPercent val="0"/>
          <c:showBubbleSize val="0"/>
        </c:dLbls>
        <c:gapWidth val="219"/>
        <c:overlap val="-27"/>
        <c:axId val="1999338016"/>
        <c:axId val="1999341760"/>
      </c:barChart>
      <c:catAx>
        <c:axId val="199933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999341760"/>
        <c:crosses val="autoZero"/>
        <c:auto val="1"/>
        <c:lblAlgn val="ctr"/>
        <c:lblOffset val="100"/>
        <c:noMultiLvlLbl val="0"/>
      </c:catAx>
      <c:valAx>
        <c:axId val="1999341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999338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Change to January 2015</c:v>
                </c:pt>
              </c:strCache>
            </c:strRef>
          </c:tx>
          <c:spPr>
            <a:solidFill>
              <a:schemeClr val="accent1"/>
            </a:solidFill>
            <a:ln>
              <a:noFill/>
            </a:ln>
            <a:effectLst/>
          </c:spPr>
          <c:invertIfNegative val="0"/>
          <c:cat>
            <c:strRef>
              <c:f>Лист1!$A$2:$A$102</c:f>
              <c:strCache>
                <c:ptCount val="101"/>
                <c:pt idx="0">
                  <c:v>February 2015</c:v>
                </c:pt>
                <c:pt idx="1">
                  <c:v>March 2015</c:v>
                </c:pt>
                <c:pt idx="2">
                  <c:v>April 2015</c:v>
                </c:pt>
                <c:pt idx="3">
                  <c:v>May 2015</c:v>
                </c:pt>
                <c:pt idx="4">
                  <c:v>June 2015</c:v>
                </c:pt>
                <c:pt idx="5">
                  <c:v>July 2015</c:v>
                </c:pt>
                <c:pt idx="6">
                  <c:v>August 2015</c:v>
                </c:pt>
                <c:pt idx="7">
                  <c:v>September 2015</c:v>
                </c:pt>
                <c:pt idx="8">
                  <c:v>October 2015</c:v>
                </c:pt>
                <c:pt idx="9">
                  <c:v>November 2015</c:v>
                </c:pt>
                <c:pt idx="10">
                  <c:v>December 2015</c:v>
                </c:pt>
                <c:pt idx="11">
                  <c:v>January 2016</c:v>
                </c:pt>
                <c:pt idx="12">
                  <c:v>February 2016</c:v>
                </c:pt>
                <c:pt idx="13">
                  <c:v>March 2016</c:v>
                </c:pt>
                <c:pt idx="14">
                  <c:v>April 2016</c:v>
                </c:pt>
                <c:pt idx="15">
                  <c:v>May 2016</c:v>
                </c:pt>
                <c:pt idx="16">
                  <c:v>June 2016</c:v>
                </c:pt>
                <c:pt idx="17">
                  <c:v>July 2016</c:v>
                </c:pt>
                <c:pt idx="18">
                  <c:v>August 2016</c:v>
                </c:pt>
                <c:pt idx="19">
                  <c:v>September 2016</c:v>
                </c:pt>
                <c:pt idx="20">
                  <c:v>October 2016</c:v>
                </c:pt>
                <c:pt idx="21">
                  <c:v>November 2016</c:v>
                </c:pt>
                <c:pt idx="22">
                  <c:v>December 2016</c:v>
                </c:pt>
                <c:pt idx="23">
                  <c:v>January 2017</c:v>
                </c:pt>
                <c:pt idx="24">
                  <c:v>February 2017</c:v>
                </c:pt>
                <c:pt idx="25">
                  <c:v>March 2017</c:v>
                </c:pt>
                <c:pt idx="26">
                  <c:v>April 2017</c:v>
                </c:pt>
                <c:pt idx="27">
                  <c:v>May 2017</c:v>
                </c:pt>
                <c:pt idx="28">
                  <c:v>June 2017</c:v>
                </c:pt>
                <c:pt idx="29">
                  <c:v>July 2017</c:v>
                </c:pt>
                <c:pt idx="30">
                  <c:v>August 2017</c:v>
                </c:pt>
                <c:pt idx="31">
                  <c:v>September 2017</c:v>
                </c:pt>
                <c:pt idx="32">
                  <c:v>October 2017</c:v>
                </c:pt>
                <c:pt idx="33">
                  <c:v>November 2017</c:v>
                </c:pt>
                <c:pt idx="34">
                  <c:v>December 2017</c:v>
                </c:pt>
                <c:pt idx="35">
                  <c:v>January 2018</c:v>
                </c:pt>
                <c:pt idx="36">
                  <c:v>February 2018</c:v>
                </c:pt>
                <c:pt idx="37">
                  <c:v>March 2018</c:v>
                </c:pt>
                <c:pt idx="38">
                  <c:v>April 2018</c:v>
                </c:pt>
                <c:pt idx="39">
                  <c:v>May 2018</c:v>
                </c:pt>
                <c:pt idx="40">
                  <c:v>June 2018</c:v>
                </c:pt>
                <c:pt idx="41">
                  <c:v>July 2018</c:v>
                </c:pt>
                <c:pt idx="42">
                  <c:v>August 2018</c:v>
                </c:pt>
                <c:pt idx="43">
                  <c:v>September 2018</c:v>
                </c:pt>
                <c:pt idx="44">
                  <c:v>October 2018</c:v>
                </c:pt>
                <c:pt idx="45">
                  <c:v>November 2018</c:v>
                </c:pt>
                <c:pt idx="46">
                  <c:v>December 2018</c:v>
                </c:pt>
                <c:pt idx="47">
                  <c:v>January 2019</c:v>
                </c:pt>
                <c:pt idx="48">
                  <c:v>February 2019</c:v>
                </c:pt>
                <c:pt idx="49">
                  <c:v>March 2019</c:v>
                </c:pt>
                <c:pt idx="50">
                  <c:v>April 2019</c:v>
                </c:pt>
                <c:pt idx="51">
                  <c:v>May 2019</c:v>
                </c:pt>
                <c:pt idx="52">
                  <c:v>June 2019</c:v>
                </c:pt>
                <c:pt idx="53">
                  <c:v>July 2019</c:v>
                </c:pt>
                <c:pt idx="54">
                  <c:v>August 2019</c:v>
                </c:pt>
                <c:pt idx="55">
                  <c:v>September 2019</c:v>
                </c:pt>
                <c:pt idx="56">
                  <c:v>October 2019</c:v>
                </c:pt>
                <c:pt idx="57">
                  <c:v>November 2019</c:v>
                </c:pt>
                <c:pt idx="58">
                  <c:v>December 2019</c:v>
                </c:pt>
                <c:pt idx="59">
                  <c:v>January 2020</c:v>
                </c:pt>
                <c:pt idx="60">
                  <c:v>February 2020</c:v>
                </c:pt>
                <c:pt idx="61">
                  <c:v>March 2020</c:v>
                </c:pt>
                <c:pt idx="62">
                  <c:v>April 2020</c:v>
                </c:pt>
                <c:pt idx="63">
                  <c:v>May 2020</c:v>
                </c:pt>
                <c:pt idx="64">
                  <c:v>June 2020</c:v>
                </c:pt>
                <c:pt idx="65">
                  <c:v>July 2020</c:v>
                </c:pt>
                <c:pt idx="66">
                  <c:v>August 2020</c:v>
                </c:pt>
                <c:pt idx="67">
                  <c:v>September 2020</c:v>
                </c:pt>
                <c:pt idx="68">
                  <c:v>October 2020</c:v>
                </c:pt>
                <c:pt idx="69">
                  <c:v>November 2020</c:v>
                </c:pt>
                <c:pt idx="70">
                  <c:v>December 2020</c:v>
                </c:pt>
                <c:pt idx="71">
                  <c:v>January 2021</c:v>
                </c:pt>
                <c:pt idx="72">
                  <c:v>February 2021</c:v>
                </c:pt>
                <c:pt idx="73">
                  <c:v>March 2021</c:v>
                </c:pt>
                <c:pt idx="74">
                  <c:v>April 2021</c:v>
                </c:pt>
                <c:pt idx="75">
                  <c:v>May 2021</c:v>
                </c:pt>
                <c:pt idx="76">
                  <c:v>June 2021</c:v>
                </c:pt>
                <c:pt idx="77">
                  <c:v>July 2021</c:v>
                </c:pt>
                <c:pt idx="78">
                  <c:v>August 2021</c:v>
                </c:pt>
                <c:pt idx="79">
                  <c:v>September 2021</c:v>
                </c:pt>
                <c:pt idx="80">
                  <c:v>October 2021</c:v>
                </c:pt>
                <c:pt idx="81">
                  <c:v>November 2021</c:v>
                </c:pt>
                <c:pt idx="82">
                  <c:v>December 2021</c:v>
                </c:pt>
                <c:pt idx="83">
                  <c:v>January 2022</c:v>
                </c:pt>
                <c:pt idx="84">
                  <c:v>February 2022</c:v>
                </c:pt>
                <c:pt idx="85">
                  <c:v>March 2022</c:v>
                </c:pt>
                <c:pt idx="86">
                  <c:v>April 2022</c:v>
                </c:pt>
                <c:pt idx="87">
                  <c:v>May 2022</c:v>
                </c:pt>
                <c:pt idx="88">
                  <c:v>June 2022</c:v>
                </c:pt>
                <c:pt idx="89">
                  <c:v>July 2022</c:v>
                </c:pt>
                <c:pt idx="90">
                  <c:v>August 2022</c:v>
                </c:pt>
                <c:pt idx="91">
                  <c:v>September 2022</c:v>
                </c:pt>
                <c:pt idx="92">
                  <c:v>October 2022</c:v>
                </c:pt>
                <c:pt idx="93">
                  <c:v>November 2022</c:v>
                </c:pt>
                <c:pt idx="94">
                  <c:v>December 2022</c:v>
                </c:pt>
                <c:pt idx="95">
                  <c:v>January 2023</c:v>
                </c:pt>
                <c:pt idx="96">
                  <c:v>February 2023</c:v>
                </c:pt>
                <c:pt idx="97">
                  <c:v>March 2023</c:v>
                </c:pt>
                <c:pt idx="98">
                  <c:v>April 2023</c:v>
                </c:pt>
                <c:pt idx="99">
                  <c:v>May 2023</c:v>
                </c:pt>
                <c:pt idx="100">
                  <c:v>June 2023</c:v>
                </c:pt>
              </c:strCache>
            </c:strRef>
          </c:cat>
          <c:val>
            <c:numRef>
              <c:f>Лист1!$B$2:$B$102</c:f>
              <c:numCache>
                <c:formatCode>General</c:formatCode>
                <c:ptCount val="101"/>
                <c:pt idx="0">
                  <c:v>9.7066871825979284E-5</c:v>
                </c:pt>
                <c:pt idx="1">
                  <c:v>2.6209470817595282E-4</c:v>
                </c:pt>
                <c:pt idx="2">
                  <c:v>5.9391284754195528E-4</c:v>
                </c:pt>
                <c:pt idx="3">
                  <c:v>1.096244181880035E-3</c:v>
                </c:pt>
                <c:pt idx="4">
                  <c:v>1.3073702046439983E-3</c:v>
                </c:pt>
                <c:pt idx="5">
                  <c:v>1.6431508357319657E-3</c:v>
                </c:pt>
                <c:pt idx="6">
                  <c:v>2.458502979543975E-3</c:v>
                </c:pt>
                <c:pt idx="7">
                  <c:v>2.9370731190939692E-3</c:v>
                </c:pt>
                <c:pt idx="8">
                  <c:v>3.919085887596041E-3</c:v>
                </c:pt>
                <c:pt idx="9">
                  <c:v>5.5748746855009967E-3</c:v>
                </c:pt>
                <c:pt idx="10">
                  <c:v>6.685068454995946E-3</c:v>
                </c:pt>
                <c:pt idx="11">
                  <c:v>8.4165649811459575E-3</c:v>
                </c:pt>
                <c:pt idx="12">
                  <c:v>8.1337348504749718E-3</c:v>
                </c:pt>
                <c:pt idx="13">
                  <c:v>9.7578386034179454E-3</c:v>
                </c:pt>
                <c:pt idx="14">
                  <c:v>1.1114604745078971E-2</c:v>
                </c:pt>
                <c:pt idx="15">
                  <c:v>1.3514989104478015E-2</c:v>
                </c:pt>
                <c:pt idx="16">
                  <c:v>1.6027651368972995E-2</c:v>
                </c:pt>
                <c:pt idx="17">
                  <c:v>1.8235409299532046E-2</c:v>
                </c:pt>
                <c:pt idx="18">
                  <c:v>1.9636816963189974E-2</c:v>
                </c:pt>
                <c:pt idx="19">
                  <c:v>2.2114679353673949E-2</c:v>
                </c:pt>
                <c:pt idx="20">
                  <c:v>2.5780067133276963E-2</c:v>
                </c:pt>
                <c:pt idx="21">
                  <c:v>2.8721015043614018E-2</c:v>
                </c:pt>
                <c:pt idx="22">
                  <c:v>3.2088823507943953E-2</c:v>
                </c:pt>
                <c:pt idx="23">
                  <c:v>3.6092521854232951E-2</c:v>
                </c:pt>
                <c:pt idx="24">
                  <c:v>3.6507423435498954E-2</c:v>
                </c:pt>
                <c:pt idx="25">
                  <c:v>3.7363607018973011E-2</c:v>
                </c:pt>
                <c:pt idx="26">
                  <c:v>3.8660086797081994E-2</c:v>
                </c:pt>
                <c:pt idx="27">
                  <c:v>3.8947918678968962E-2</c:v>
                </c:pt>
                <c:pt idx="28">
                  <c:v>3.9691107317324947E-2</c:v>
                </c:pt>
                <c:pt idx="29">
                  <c:v>4.1829594800945946E-2</c:v>
                </c:pt>
                <c:pt idx="30">
                  <c:v>3.9206882696738998E-2</c:v>
                </c:pt>
                <c:pt idx="31">
                  <c:v>4.1475521918822977E-2</c:v>
                </c:pt>
                <c:pt idx="32">
                  <c:v>4.1619984395681042E-2</c:v>
                </c:pt>
                <c:pt idx="33">
                  <c:v>4.2215116235869043E-2</c:v>
                </c:pt>
                <c:pt idx="34">
                  <c:v>4.359243094610199E-2</c:v>
                </c:pt>
                <c:pt idx="35">
                  <c:v>4.6709850982495027E-2</c:v>
                </c:pt>
                <c:pt idx="36">
                  <c:v>4.5888790436814042E-2</c:v>
                </c:pt>
                <c:pt idx="37">
                  <c:v>4.6585784606150038E-2</c:v>
                </c:pt>
                <c:pt idx="38">
                  <c:v>4.8225499069892042E-2</c:v>
                </c:pt>
                <c:pt idx="39">
                  <c:v>4.8352071922377005E-2</c:v>
                </c:pt>
                <c:pt idx="40">
                  <c:v>4.9219056081226009E-2</c:v>
                </c:pt>
                <c:pt idx="41">
                  <c:v>5.1020717549834949E-2</c:v>
                </c:pt>
                <c:pt idx="42">
                  <c:v>5.1866984911767E-2</c:v>
                </c:pt>
                <c:pt idx="43">
                  <c:v>5.5549947754110041E-2</c:v>
                </c:pt>
                <c:pt idx="44">
                  <c:v>5.7565526764788988E-2</c:v>
                </c:pt>
                <c:pt idx="45">
                  <c:v>5.8710189155325998E-2</c:v>
                </c:pt>
                <c:pt idx="46">
                  <c:v>6.0173059444376009E-2</c:v>
                </c:pt>
                <c:pt idx="47">
                  <c:v>6.3146509649234961E-2</c:v>
                </c:pt>
                <c:pt idx="48">
                  <c:v>6.3481877638806972E-2</c:v>
                </c:pt>
                <c:pt idx="49">
                  <c:v>6.8802491225601003E-2</c:v>
                </c:pt>
                <c:pt idx="50">
                  <c:v>7.0708378509606984E-2</c:v>
                </c:pt>
                <c:pt idx="51">
                  <c:v>7.4896564807458987E-2</c:v>
                </c:pt>
                <c:pt idx="52">
                  <c:v>7.4526031750597022E-2</c:v>
                </c:pt>
                <c:pt idx="53">
                  <c:v>7.3283352054615003E-2</c:v>
                </c:pt>
                <c:pt idx="54">
                  <c:v>7.5107872821810973E-2</c:v>
                </c:pt>
                <c:pt idx="55">
                  <c:v>7.9391822838084991E-2</c:v>
                </c:pt>
                <c:pt idx="56">
                  <c:v>8.0512242679519952E-2</c:v>
                </c:pt>
                <c:pt idx="57">
                  <c:v>8.190688417728198E-2</c:v>
                </c:pt>
                <c:pt idx="58">
                  <c:v>8.3229818475386019E-2</c:v>
                </c:pt>
                <c:pt idx="59">
                  <c:v>9.0063300016828052E-2</c:v>
                </c:pt>
                <c:pt idx="60">
                  <c:v>9.1169848070503989E-2</c:v>
                </c:pt>
                <c:pt idx="61">
                  <c:v>9.5133133950944027E-2</c:v>
                </c:pt>
                <c:pt idx="62">
                  <c:v>0.101305698291141</c:v>
                </c:pt>
                <c:pt idx="63">
                  <c:v>9.6062701960132002E-2</c:v>
                </c:pt>
                <c:pt idx="64">
                  <c:v>9.0501102041569026E-2</c:v>
                </c:pt>
                <c:pt idx="65">
                  <c:v>9.3192933795406052E-2</c:v>
                </c:pt>
                <c:pt idx="66">
                  <c:v>0.10282429996885301</c:v>
                </c:pt>
                <c:pt idx="67">
                  <c:v>9.7975674625658038E-2</c:v>
                </c:pt>
                <c:pt idx="68">
                  <c:v>9.8089669930248036E-2</c:v>
                </c:pt>
                <c:pt idx="69">
                  <c:v>9.6526387151749993E-2</c:v>
                </c:pt>
                <c:pt idx="70">
                  <c:v>9.042883933012702E-2</c:v>
                </c:pt>
                <c:pt idx="71">
                  <c:v>9.8992075268008017E-2</c:v>
                </c:pt>
                <c:pt idx="72">
                  <c:v>9.7749214560340025E-2</c:v>
                </c:pt>
                <c:pt idx="73">
                  <c:v>9.7346549952929018E-2</c:v>
                </c:pt>
                <c:pt idx="74">
                  <c:v>0.10210974491746805</c:v>
                </c:pt>
                <c:pt idx="75">
                  <c:v>0.10459993563484205</c:v>
                </c:pt>
                <c:pt idx="76">
                  <c:v>0.10250805804111296</c:v>
                </c:pt>
                <c:pt idx="77">
                  <c:v>0.10258075332818395</c:v>
                </c:pt>
                <c:pt idx="78">
                  <c:v>0.10071339922894496</c:v>
                </c:pt>
                <c:pt idx="79">
                  <c:v>0.10084039398217404</c:v>
                </c:pt>
                <c:pt idx="80">
                  <c:v>0.10035381580055203</c:v>
                </c:pt>
                <c:pt idx="81">
                  <c:v>0.10012248809110602</c:v>
                </c:pt>
                <c:pt idx="82">
                  <c:v>9.9001999875025004E-2</c:v>
                </c:pt>
                <c:pt idx="83">
                  <c:v>0.10433459170746695</c:v>
                </c:pt>
                <c:pt idx="84">
                  <c:v>0.10978288977877704</c:v>
                </c:pt>
                <c:pt idx="85">
                  <c:v>0.10942028063123499</c:v>
                </c:pt>
                <c:pt idx="86">
                  <c:v>0.11427953274537095</c:v>
                </c:pt>
                <c:pt idx="87">
                  <c:v>0.11889290429514698</c:v>
                </c:pt>
                <c:pt idx="88">
                  <c:v>0.118456021617938</c:v>
                </c:pt>
                <c:pt idx="89">
                  <c:v>0.12529341562773999</c:v>
                </c:pt>
                <c:pt idx="90">
                  <c:v>0.12440323092274497</c:v>
                </c:pt>
                <c:pt idx="91">
                  <c:v>0.12901187072632003</c:v>
                </c:pt>
                <c:pt idx="92">
                  <c:v>0.12278951926244097</c:v>
                </c:pt>
                <c:pt idx="93">
                  <c:v>0.12334476313948095</c:v>
                </c:pt>
                <c:pt idx="94">
                  <c:v>0.12596293848014795</c:v>
                </c:pt>
                <c:pt idx="95">
                  <c:v>0.132629988434393</c:v>
                </c:pt>
                <c:pt idx="96">
                  <c:v>0.13109214567218097</c:v>
                </c:pt>
                <c:pt idx="97">
                  <c:v>0.13210158348993495</c:v>
                </c:pt>
                <c:pt idx="98">
                  <c:v>0.12992338011978499</c:v>
                </c:pt>
                <c:pt idx="99">
                  <c:v>0.13161827819348504</c:v>
                </c:pt>
                <c:pt idx="100">
                  <c:v>0.12778106919132604</c:v>
                </c:pt>
              </c:numCache>
            </c:numRef>
          </c:val>
          <c:extLst>
            <c:ext xmlns:c16="http://schemas.microsoft.com/office/drawing/2014/chart" uri="{C3380CC4-5D6E-409C-BE32-E72D297353CC}">
              <c16:uniqueId val="{00000000-489B-4644-B2C7-FE5963BFF6DE}"/>
            </c:ext>
          </c:extLst>
        </c:ser>
        <c:dLbls>
          <c:showLegendKey val="0"/>
          <c:showVal val="0"/>
          <c:showCatName val="0"/>
          <c:showSerName val="0"/>
          <c:showPercent val="0"/>
          <c:showBubbleSize val="0"/>
        </c:dLbls>
        <c:gapWidth val="219"/>
        <c:overlap val="-27"/>
        <c:axId val="67471504"/>
        <c:axId val="67469424"/>
      </c:barChart>
      <c:catAx>
        <c:axId val="6747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7469424"/>
        <c:crosses val="autoZero"/>
        <c:auto val="1"/>
        <c:lblAlgn val="ctr"/>
        <c:lblOffset val="100"/>
        <c:noMultiLvlLbl val="0"/>
      </c:catAx>
      <c:valAx>
        <c:axId val="67469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7471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Google</c:v>
                </c:pt>
              </c:strCache>
            </c:strRef>
          </c:tx>
          <c:spPr>
            <a:ln w="28575" cap="rnd">
              <a:solidFill>
                <a:schemeClr val="accent1"/>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Лист1!$B$2:$B$103</c:f>
              <c:numCache>
                <c:formatCode>0%</c:formatCode>
                <c:ptCount val="102"/>
                <c:pt idx="0">
                  <c:v>0.52950000000000008</c:v>
                </c:pt>
                <c:pt idx="1">
                  <c:v>0.50429999999999997</c:v>
                </c:pt>
                <c:pt idx="2">
                  <c:v>0.49520000000000003</c:v>
                </c:pt>
                <c:pt idx="3">
                  <c:v>0.50659999999999994</c:v>
                </c:pt>
                <c:pt idx="4">
                  <c:v>0.52490000000000003</c:v>
                </c:pt>
                <c:pt idx="5">
                  <c:v>0.51450000000000007</c:v>
                </c:pt>
                <c:pt idx="6">
                  <c:v>0.49969999999999998</c:v>
                </c:pt>
                <c:pt idx="7">
                  <c:v>0.51049999999999995</c:v>
                </c:pt>
                <c:pt idx="8">
                  <c:v>0.50509999999999999</c:v>
                </c:pt>
                <c:pt idx="9">
                  <c:v>0.49249999999999999</c:v>
                </c:pt>
                <c:pt idx="10">
                  <c:v>0.49459999999999998</c:v>
                </c:pt>
                <c:pt idx="11">
                  <c:v>0.50529999999999997</c:v>
                </c:pt>
                <c:pt idx="12">
                  <c:v>0.51800000000000002</c:v>
                </c:pt>
                <c:pt idx="13">
                  <c:v>0.50490000000000002</c:v>
                </c:pt>
                <c:pt idx="14">
                  <c:v>0.51469999999999994</c:v>
                </c:pt>
                <c:pt idx="15">
                  <c:v>0.53979999999999995</c:v>
                </c:pt>
                <c:pt idx="16">
                  <c:v>0.55279999999999996</c:v>
                </c:pt>
                <c:pt idx="17">
                  <c:v>0.51649999999999996</c:v>
                </c:pt>
                <c:pt idx="18">
                  <c:v>0.51159999999999994</c:v>
                </c:pt>
                <c:pt idx="19">
                  <c:v>0.49709999999999999</c:v>
                </c:pt>
                <c:pt idx="20">
                  <c:v>0.52090000000000003</c:v>
                </c:pt>
                <c:pt idx="21">
                  <c:v>0.50939999999999996</c:v>
                </c:pt>
                <c:pt idx="22">
                  <c:v>0.49540000000000001</c:v>
                </c:pt>
                <c:pt idx="23">
                  <c:v>0.46920000000000001</c:v>
                </c:pt>
                <c:pt idx="24">
                  <c:v>0.48920000000000002</c:v>
                </c:pt>
                <c:pt idx="25">
                  <c:v>0.48320000000000002</c:v>
                </c:pt>
                <c:pt idx="26">
                  <c:v>0.48070000000000002</c:v>
                </c:pt>
                <c:pt idx="27">
                  <c:v>0.49399999999999999</c:v>
                </c:pt>
                <c:pt idx="28">
                  <c:v>0.49969999999999998</c:v>
                </c:pt>
                <c:pt idx="29">
                  <c:v>0.4753</c:v>
                </c:pt>
                <c:pt idx="30">
                  <c:v>0.45270000000000005</c:v>
                </c:pt>
                <c:pt idx="31">
                  <c:v>0.4733</c:v>
                </c:pt>
                <c:pt idx="32">
                  <c:v>0.4672</c:v>
                </c:pt>
                <c:pt idx="33">
                  <c:v>0.4793</c:v>
                </c:pt>
                <c:pt idx="34">
                  <c:v>0.44689999999999996</c:v>
                </c:pt>
                <c:pt idx="35">
                  <c:v>0.43070000000000003</c:v>
                </c:pt>
                <c:pt idx="36">
                  <c:v>0.42430000000000001</c:v>
                </c:pt>
                <c:pt idx="37">
                  <c:v>0.42759999999999998</c:v>
                </c:pt>
                <c:pt idx="38">
                  <c:v>0.42959999999999998</c:v>
                </c:pt>
                <c:pt idx="39">
                  <c:v>0.43409999999999999</c:v>
                </c:pt>
                <c:pt idx="40">
                  <c:v>0.45270000000000005</c:v>
                </c:pt>
                <c:pt idx="41">
                  <c:v>0.44890000000000002</c:v>
                </c:pt>
                <c:pt idx="42">
                  <c:v>0.45770000000000005</c:v>
                </c:pt>
                <c:pt idx="43">
                  <c:v>0.43420000000000003</c:v>
                </c:pt>
                <c:pt idx="44">
                  <c:v>0.43320000000000003</c:v>
                </c:pt>
                <c:pt idx="45">
                  <c:v>0.43759999999999999</c:v>
                </c:pt>
                <c:pt idx="46">
                  <c:v>0.42380000000000001</c:v>
                </c:pt>
                <c:pt idx="47">
                  <c:v>0.42450000000000004</c:v>
                </c:pt>
                <c:pt idx="48">
                  <c:v>0.4269</c:v>
                </c:pt>
                <c:pt idx="49">
                  <c:v>0.45939999999999998</c:v>
                </c:pt>
                <c:pt idx="50">
                  <c:v>0.45729999999999998</c:v>
                </c:pt>
                <c:pt idx="51">
                  <c:v>0.45450000000000002</c:v>
                </c:pt>
                <c:pt idx="52">
                  <c:v>0.46380000000000005</c:v>
                </c:pt>
                <c:pt idx="53">
                  <c:v>0.46950000000000003</c:v>
                </c:pt>
                <c:pt idx="54">
                  <c:v>0.4788</c:v>
                </c:pt>
                <c:pt idx="55">
                  <c:v>0.51649999999999996</c:v>
                </c:pt>
                <c:pt idx="56">
                  <c:v>0.53459999999999996</c:v>
                </c:pt>
                <c:pt idx="57">
                  <c:v>0.51960000000000006</c:v>
                </c:pt>
                <c:pt idx="58">
                  <c:v>0.51680000000000004</c:v>
                </c:pt>
                <c:pt idx="59">
                  <c:v>0.52239999999999998</c:v>
                </c:pt>
                <c:pt idx="60">
                  <c:v>0.50060000000000004</c:v>
                </c:pt>
                <c:pt idx="61">
                  <c:v>0.52290000000000003</c:v>
                </c:pt>
                <c:pt idx="62">
                  <c:v>0.52910000000000001</c:v>
                </c:pt>
                <c:pt idx="63">
                  <c:v>0.5494</c:v>
                </c:pt>
                <c:pt idx="64">
                  <c:v>0.54820000000000002</c:v>
                </c:pt>
                <c:pt idx="65">
                  <c:v>0.53590000000000004</c:v>
                </c:pt>
                <c:pt idx="66">
                  <c:v>0.5796</c:v>
                </c:pt>
                <c:pt idx="67">
                  <c:v>0.55030000000000001</c:v>
                </c:pt>
                <c:pt idx="68">
                  <c:v>0.58310000000000006</c:v>
                </c:pt>
                <c:pt idx="69">
                  <c:v>0.65670000000000006</c:v>
                </c:pt>
                <c:pt idx="70">
                  <c:v>0.5726</c:v>
                </c:pt>
                <c:pt idx="71">
                  <c:v>0.52880000000000005</c:v>
                </c:pt>
                <c:pt idx="72">
                  <c:v>0.51529999999999998</c:v>
                </c:pt>
                <c:pt idx="73">
                  <c:v>0.51549999999999996</c:v>
                </c:pt>
                <c:pt idx="74">
                  <c:v>0.53339999999999999</c:v>
                </c:pt>
                <c:pt idx="75">
                  <c:v>0.54149999999999998</c:v>
                </c:pt>
                <c:pt idx="76">
                  <c:v>0.51590000000000003</c:v>
                </c:pt>
                <c:pt idx="77">
                  <c:v>0.50850000000000006</c:v>
                </c:pt>
                <c:pt idx="78">
                  <c:v>0.53539999999999999</c:v>
                </c:pt>
                <c:pt idx="79">
                  <c:v>0.54730000000000001</c:v>
                </c:pt>
                <c:pt idx="80">
                  <c:v>0.56069999999999998</c:v>
                </c:pt>
                <c:pt idx="81">
                  <c:v>0.55859999999999999</c:v>
                </c:pt>
                <c:pt idx="82">
                  <c:v>0.55320000000000003</c:v>
                </c:pt>
                <c:pt idx="83">
                  <c:v>0.54590000000000005</c:v>
                </c:pt>
                <c:pt idx="84">
                  <c:v>0.52310000000000001</c:v>
                </c:pt>
                <c:pt idx="85">
                  <c:v>0.51829999999999998</c:v>
                </c:pt>
                <c:pt idx="86">
                  <c:v>0.47119999999999995</c:v>
                </c:pt>
                <c:pt idx="87">
                  <c:v>0.47229999999999994</c:v>
                </c:pt>
                <c:pt idx="88">
                  <c:v>0.49109999999999998</c:v>
                </c:pt>
                <c:pt idx="89">
                  <c:v>0.48159999999999997</c:v>
                </c:pt>
                <c:pt idx="90">
                  <c:v>0.4864</c:v>
                </c:pt>
                <c:pt idx="91">
                  <c:v>0.45450000000000002</c:v>
                </c:pt>
                <c:pt idx="92">
                  <c:v>0.4677</c:v>
                </c:pt>
                <c:pt idx="93">
                  <c:v>0.43890000000000001</c:v>
                </c:pt>
                <c:pt idx="94">
                  <c:v>0.45100000000000001</c:v>
                </c:pt>
                <c:pt idx="95">
                  <c:v>0.43719999999999998</c:v>
                </c:pt>
                <c:pt idx="96">
                  <c:v>0.435</c:v>
                </c:pt>
                <c:pt idx="97">
                  <c:v>0.4375</c:v>
                </c:pt>
                <c:pt idx="98">
                  <c:v>0.41240000000000004</c:v>
                </c:pt>
                <c:pt idx="99">
                  <c:v>0.40049999999999997</c:v>
                </c:pt>
                <c:pt idx="100">
                  <c:v>0.39149999999999996</c:v>
                </c:pt>
                <c:pt idx="101">
                  <c:v>0.40399999999999997</c:v>
                </c:pt>
              </c:numCache>
            </c:numRef>
          </c:val>
          <c:smooth val="0"/>
          <c:extLst>
            <c:ext xmlns:c16="http://schemas.microsoft.com/office/drawing/2014/chart" uri="{C3380CC4-5D6E-409C-BE32-E72D297353CC}">
              <c16:uniqueId val="{00000000-9738-4AE7-88B3-D0C40FB14F1F}"/>
            </c:ext>
          </c:extLst>
        </c:ser>
        <c:ser>
          <c:idx val="1"/>
          <c:order val="1"/>
          <c:tx>
            <c:strRef>
              <c:f>Лист1!$C$1</c:f>
              <c:strCache>
                <c:ptCount val="1"/>
                <c:pt idx="0">
                  <c:v>Yandex</c:v>
                </c:pt>
              </c:strCache>
            </c:strRef>
          </c:tx>
          <c:spPr>
            <a:ln w="28575" cap="rnd">
              <a:solidFill>
                <a:schemeClr val="accent2"/>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Лист1!$C$2:$C$103</c:f>
              <c:numCache>
                <c:formatCode>0%</c:formatCode>
                <c:ptCount val="102"/>
                <c:pt idx="0">
                  <c:v>0.38390000000000002</c:v>
                </c:pt>
                <c:pt idx="1">
                  <c:v>0.40270000000000006</c:v>
                </c:pt>
                <c:pt idx="2">
                  <c:v>0.41</c:v>
                </c:pt>
                <c:pt idx="3">
                  <c:v>0.39850000000000002</c:v>
                </c:pt>
                <c:pt idx="4">
                  <c:v>0.38109999999999999</c:v>
                </c:pt>
                <c:pt idx="5">
                  <c:v>0.39280000000000004</c:v>
                </c:pt>
                <c:pt idx="6">
                  <c:v>0.41229999999999994</c:v>
                </c:pt>
                <c:pt idx="7">
                  <c:v>0.40759999999999996</c:v>
                </c:pt>
                <c:pt idx="8">
                  <c:v>0.41840000000000005</c:v>
                </c:pt>
                <c:pt idx="9">
                  <c:v>0.435</c:v>
                </c:pt>
                <c:pt idx="10">
                  <c:v>0.42989999999999995</c:v>
                </c:pt>
                <c:pt idx="11">
                  <c:v>0.42359999999999998</c:v>
                </c:pt>
                <c:pt idx="12">
                  <c:v>0.39879999999999993</c:v>
                </c:pt>
                <c:pt idx="13">
                  <c:v>0.433</c:v>
                </c:pt>
                <c:pt idx="14">
                  <c:v>0.42869999999999997</c:v>
                </c:pt>
                <c:pt idx="15">
                  <c:v>0.39990000000000003</c:v>
                </c:pt>
                <c:pt idx="16">
                  <c:v>0.39069999999999999</c:v>
                </c:pt>
                <c:pt idx="17">
                  <c:v>0.4264</c:v>
                </c:pt>
                <c:pt idx="18">
                  <c:v>0.42959999999999998</c:v>
                </c:pt>
                <c:pt idx="19">
                  <c:v>0.44869999999999999</c:v>
                </c:pt>
                <c:pt idx="20">
                  <c:v>0.42880000000000001</c:v>
                </c:pt>
                <c:pt idx="21">
                  <c:v>0.43060000000000004</c:v>
                </c:pt>
                <c:pt idx="22">
                  <c:v>0.44630000000000003</c:v>
                </c:pt>
                <c:pt idx="23">
                  <c:v>0.48450000000000004</c:v>
                </c:pt>
                <c:pt idx="24">
                  <c:v>0.44750000000000001</c:v>
                </c:pt>
                <c:pt idx="25">
                  <c:v>0.47120000000000006</c:v>
                </c:pt>
                <c:pt idx="26">
                  <c:v>0.47050000000000003</c:v>
                </c:pt>
                <c:pt idx="27">
                  <c:v>0.45860000000000006</c:v>
                </c:pt>
                <c:pt idx="28">
                  <c:v>0.45200000000000001</c:v>
                </c:pt>
                <c:pt idx="29">
                  <c:v>0.47470000000000007</c:v>
                </c:pt>
                <c:pt idx="30">
                  <c:v>0.49959999999999999</c:v>
                </c:pt>
                <c:pt idx="31">
                  <c:v>0.47889999999999999</c:v>
                </c:pt>
                <c:pt idx="32">
                  <c:v>0.48800000000000004</c:v>
                </c:pt>
                <c:pt idx="33">
                  <c:v>0.47820000000000001</c:v>
                </c:pt>
                <c:pt idx="34">
                  <c:v>0.51300000000000001</c:v>
                </c:pt>
                <c:pt idx="35">
                  <c:v>0.53170000000000006</c:v>
                </c:pt>
                <c:pt idx="36">
                  <c:v>0.54069999999999996</c:v>
                </c:pt>
                <c:pt idx="37">
                  <c:v>0.53990000000000005</c:v>
                </c:pt>
                <c:pt idx="38">
                  <c:v>0.53679999999999994</c:v>
                </c:pt>
                <c:pt idx="39">
                  <c:v>0.53210000000000002</c:v>
                </c:pt>
                <c:pt idx="40">
                  <c:v>0.51089999999999991</c:v>
                </c:pt>
                <c:pt idx="41">
                  <c:v>0.5161</c:v>
                </c:pt>
                <c:pt idx="42">
                  <c:v>0.50879999999999992</c:v>
                </c:pt>
                <c:pt idx="43">
                  <c:v>0.53290000000000004</c:v>
                </c:pt>
                <c:pt idx="44">
                  <c:v>0.52879999999999994</c:v>
                </c:pt>
                <c:pt idx="45">
                  <c:v>0.52810000000000001</c:v>
                </c:pt>
                <c:pt idx="46">
                  <c:v>0.54239999999999999</c:v>
                </c:pt>
                <c:pt idx="47">
                  <c:v>0.54280000000000006</c:v>
                </c:pt>
                <c:pt idx="48">
                  <c:v>0.53990000000000005</c:v>
                </c:pt>
                <c:pt idx="49">
                  <c:v>0.503</c:v>
                </c:pt>
                <c:pt idx="50">
                  <c:v>0.50429999999999997</c:v>
                </c:pt>
                <c:pt idx="51">
                  <c:v>0.50780000000000003</c:v>
                </c:pt>
                <c:pt idx="52">
                  <c:v>0.50139999999999996</c:v>
                </c:pt>
                <c:pt idx="53">
                  <c:v>0.49430000000000002</c:v>
                </c:pt>
                <c:pt idx="54">
                  <c:v>0.48839999999999995</c:v>
                </c:pt>
                <c:pt idx="55">
                  <c:v>0.45209999999999995</c:v>
                </c:pt>
                <c:pt idx="56">
                  <c:v>0.43059999999999993</c:v>
                </c:pt>
                <c:pt idx="57">
                  <c:v>0.44379999999999997</c:v>
                </c:pt>
                <c:pt idx="58">
                  <c:v>0.44920000000000004</c:v>
                </c:pt>
                <c:pt idx="59">
                  <c:v>0.44410000000000005</c:v>
                </c:pt>
                <c:pt idx="60">
                  <c:v>0.46860000000000002</c:v>
                </c:pt>
                <c:pt idx="61">
                  <c:v>0.44730000000000003</c:v>
                </c:pt>
                <c:pt idx="62">
                  <c:v>0.44120000000000004</c:v>
                </c:pt>
                <c:pt idx="63">
                  <c:v>0.42380000000000001</c:v>
                </c:pt>
                <c:pt idx="64">
                  <c:v>0.42570000000000002</c:v>
                </c:pt>
                <c:pt idx="65">
                  <c:v>0.43959999999999999</c:v>
                </c:pt>
                <c:pt idx="66">
                  <c:v>0.39649999999999996</c:v>
                </c:pt>
                <c:pt idx="67">
                  <c:v>0.4239</c:v>
                </c:pt>
                <c:pt idx="68">
                  <c:v>0.39160000000000006</c:v>
                </c:pt>
                <c:pt idx="69">
                  <c:v>0.32380000000000003</c:v>
                </c:pt>
                <c:pt idx="70">
                  <c:v>0.40230000000000005</c:v>
                </c:pt>
                <c:pt idx="71">
                  <c:v>0.44490000000000002</c:v>
                </c:pt>
                <c:pt idx="72">
                  <c:v>0.46089999999999998</c:v>
                </c:pt>
                <c:pt idx="73">
                  <c:v>0.45909999999999995</c:v>
                </c:pt>
                <c:pt idx="74">
                  <c:v>0.44479999999999997</c:v>
                </c:pt>
                <c:pt idx="75">
                  <c:v>0.43320000000000003</c:v>
                </c:pt>
                <c:pt idx="76">
                  <c:v>0.45909999999999995</c:v>
                </c:pt>
                <c:pt idx="77">
                  <c:v>0.46959999999999996</c:v>
                </c:pt>
                <c:pt idx="78">
                  <c:v>0.44390000000000002</c:v>
                </c:pt>
                <c:pt idx="79">
                  <c:v>0.43020000000000003</c:v>
                </c:pt>
                <c:pt idx="80">
                  <c:v>0.41689999999999999</c:v>
                </c:pt>
                <c:pt idx="81">
                  <c:v>0.41770000000000002</c:v>
                </c:pt>
                <c:pt idx="82">
                  <c:v>0.42090000000000005</c:v>
                </c:pt>
                <c:pt idx="83">
                  <c:v>0.42909999999999998</c:v>
                </c:pt>
                <c:pt idx="84">
                  <c:v>0.4536</c:v>
                </c:pt>
                <c:pt idx="85">
                  <c:v>0.45669999999999999</c:v>
                </c:pt>
                <c:pt idx="86">
                  <c:v>0.504</c:v>
                </c:pt>
                <c:pt idx="87">
                  <c:v>0.50180000000000002</c:v>
                </c:pt>
                <c:pt idx="88">
                  <c:v>0.4839</c:v>
                </c:pt>
                <c:pt idx="89">
                  <c:v>0.4894</c:v>
                </c:pt>
                <c:pt idx="90">
                  <c:v>0.47220000000000001</c:v>
                </c:pt>
                <c:pt idx="91">
                  <c:v>0.48249999999999998</c:v>
                </c:pt>
                <c:pt idx="92">
                  <c:v>0.48840000000000006</c:v>
                </c:pt>
                <c:pt idx="93">
                  <c:v>0.51600000000000001</c:v>
                </c:pt>
                <c:pt idx="94">
                  <c:v>0.51859999999999995</c:v>
                </c:pt>
                <c:pt idx="95">
                  <c:v>0.53909999999999991</c:v>
                </c:pt>
                <c:pt idx="96">
                  <c:v>0.54420000000000002</c:v>
                </c:pt>
                <c:pt idx="97">
                  <c:v>0.54449999999999998</c:v>
                </c:pt>
                <c:pt idx="98">
                  <c:v>0.57220000000000004</c:v>
                </c:pt>
                <c:pt idx="99">
                  <c:v>0.58450000000000002</c:v>
                </c:pt>
                <c:pt idx="100">
                  <c:v>0.59340000000000004</c:v>
                </c:pt>
                <c:pt idx="101">
                  <c:v>0.58219999999999994</c:v>
                </c:pt>
              </c:numCache>
            </c:numRef>
          </c:val>
          <c:smooth val="0"/>
          <c:extLst>
            <c:ext xmlns:c16="http://schemas.microsoft.com/office/drawing/2014/chart" uri="{C3380CC4-5D6E-409C-BE32-E72D297353CC}">
              <c16:uniqueId val="{00000001-9738-4AE7-88B3-D0C40FB14F1F}"/>
            </c:ext>
          </c:extLst>
        </c:ser>
        <c:ser>
          <c:idx val="2"/>
          <c:order val="2"/>
          <c:tx>
            <c:strRef>
              <c:f>Лист1!$D$1</c:f>
              <c:strCache>
                <c:ptCount val="1"/>
                <c:pt idx="0">
                  <c:v>Mail.ru</c:v>
                </c:pt>
              </c:strCache>
            </c:strRef>
          </c:tx>
          <c:spPr>
            <a:ln w="28575" cap="rnd">
              <a:solidFill>
                <a:schemeClr val="accent3"/>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Лист1!$D$2:$D$103</c:f>
              <c:numCache>
                <c:formatCode>0%</c:formatCode>
                <c:ptCount val="102"/>
                <c:pt idx="0">
                  <c:v>5.16E-2</c:v>
                </c:pt>
                <c:pt idx="1">
                  <c:v>5.5500000000000001E-2</c:v>
                </c:pt>
                <c:pt idx="2">
                  <c:v>5.74E-2</c:v>
                </c:pt>
                <c:pt idx="3">
                  <c:v>5.7099999999999998E-2</c:v>
                </c:pt>
                <c:pt idx="4">
                  <c:v>5.33E-2</c:v>
                </c:pt>
                <c:pt idx="5">
                  <c:v>5.1500000000000004E-2</c:v>
                </c:pt>
                <c:pt idx="6">
                  <c:v>5.28E-2</c:v>
                </c:pt>
                <c:pt idx="7">
                  <c:v>4.8300000000000003E-2</c:v>
                </c:pt>
                <c:pt idx="8">
                  <c:v>4.5899999999999996E-2</c:v>
                </c:pt>
                <c:pt idx="9">
                  <c:v>4.1399999999999999E-2</c:v>
                </c:pt>
                <c:pt idx="10">
                  <c:v>4.2599999999999999E-2</c:v>
                </c:pt>
                <c:pt idx="11">
                  <c:v>3.9399999999999998E-2</c:v>
                </c:pt>
                <c:pt idx="12">
                  <c:v>4.1299999999999996E-2</c:v>
                </c:pt>
                <c:pt idx="13">
                  <c:v>3.9199999999999999E-2</c:v>
                </c:pt>
                <c:pt idx="14">
                  <c:v>3.61E-2</c:v>
                </c:pt>
                <c:pt idx="15">
                  <c:v>3.8900000000000004E-2</c:v>
                </c:pt>
                <c:pt idx="16">
                  <c:v>3.7599999999999995E-2</c:v>
                </c:pt>
                <c:pt idx="17">
                  <c:v>3.5499999999999997E-2</c:v>
                </c:pt>
                <c:pt idx="18">
                  <c:v>3.4200000000000001E-2</c:v>
                </c:pt>
                <c:pt idx="19">
                  <c:v>3.0499999999999999E-2</c:v>
                </c:pt>
                <c:pt idx="20">
                  <c:v>3.04E-2</c:v>
                </c:pt>
                <c:pt idx="21">
                  <c:v>3.5099999999999999E-2</c:v>
                </c:pt>
                <c:pt idx="22">
                  <c:v>3.7499999999999999E-2</c:v>
                </c:pt>
                <c:pt idx="23">
                  <c:v>2.8900000000000002E-2</c:v>
                </c:pt>
                <c:pt idx="24">
                  <c:v>4.3099999999999999E-2</c:v>
                </c:pt>
                <c:pt idx="25">
                  <c:v>3.1400000000000004E-2</c:v>
                </c:pt>
                <c:pt idx="26">
                  <c:v>3.2099999999999997E-2</c:v>
                </c:pt>
                <c:pt idx="27">
                  <c:v>3.1099999999999999E-2</c:v>
                </c:pt>
                <c:pt idx="28">
                  <c:v>2.9700000000000001E-2</c:v>
                </c:pt>
                <c:pt idx="29">
                  <c:v>3.2899999999999999E-2</c:v>
                </c:pt>
                <c:pt idx="30">
                  <c:v>3.1099999999999999E-2</c:v>
                </c:pt>
                <c:pt idx="31">
                  <c:v>2.9900000000000003E-2</c:v>
                </c:pt>
                <c:pt idx="32">
                  <c:v>2.81E-2</c:v>
                </c:pt>
                <c:pt idx="33">
                  <c:v>2.7699999999999999E-2</c:v>
                </c:pt>
                <c:pt idx="34">
                  <c:v>2.63E-2</c:v>
                </c:pt>
                <c:pt idx="35">
                  <c:v>2.52E-2</c:v>
                </c:pt>
                <c:pt idx="36">
                  <c:v>2.3300000000000001E-2</c:v>
                </c:pt>
                <c:pt idx="37">
                  <c:v>2.1700000000000001E-2</c:v>
                </c:pt>
                <c:pt idx="38">
                  <c:v>2.2499999999999999E-2</c:v>
                </c:pt>
                <c:pt idx="39">
                  <c:v>2.1099999999999997E-2</c:v>
                </c:pt>
                <c:pt idx="40">
                  <c:v>2.12E-2</c:v>
                </c:pt>
                <c:pt idx="41">
                  <c:v>1.89E-2</c:v>
                </c:pt>
                <c:pt idx="42">
                  <c:v>1.9400000000000001E-2</c:v>
                </c:pt>
                <c:pt idx="43">
                  <c:v>2.0099999999999996E-2</c:v>
                </c:pt>
                <c:pt idx="44">
                  <c:v>2.52E-2</c:v>
                </c:pt>
                <c:pt idx="45">
                  <c:v>2.3399999999999997E-2</c:v>
                </c:pt>
                <c:pt idx="46">
                  <c:v>2.29E-2</c:v>
                </c:pt>
                <c:pt idx="47">
                  <c:v>2.23E-2</c:v>
                </c:pt>
                <c:pt idx="48">
                  <c:v>2.3199999999999998E-2</c:v>
                </c:pt>
                <c:pt idx="49">
                  <c:v>2.5899999999999999E-2</c:v>
                </c:pt>
                <c:pt idx="50">
                  <c:v>2.6499999999999999E-2</c:v>
                </c:pt>
                <c:pt idx="51">
                  <c:v>2.4199999999999999E-2</c:v>
                </c:pt>
                <c:pt idx="52">
                  <c:v>2.1600000000000001E-2</c:v>
                </c:pt>
                <c:pt idx="53">
                  <c:v>2.2799999999999997E-2</c:v>
                </c:pt>
                <c:pt idx="54">
                  <c:v>2.06E-2</c:v>
                </c:pt>
                <c:pt idx="55">
                  <c:v>2.1400000000000002E-2</c:v>
                </c:pt>
                <c:pt idx="56">
                  <c:v>2.4500000000000001E-2</c:v>
                </c:pt>
                <c:pt idx="57">
                  <c:v>2.4900000000000002E-2</c:v>
                </c:pt>
                <c:pt idx="58">
                  <c:v>2.3700000000000002E-2</c:v>
                </c:pt>
                <c:pt idx="59">
                  <c:v>2.2200000000000001E-2</c:v>
                </c:pt>
                <c:pt idx="60">
                  <c:v>2.12E-2</c:v>
                </c:pt>
                <c:pt idx="61">
                  <c:v>2.06E-2</c:v>
                </c:pt>
                <c:pt idx="62">
                  <c:v>1.89E-2</c:v>
                </c:pt>
                <c:pt idx="63">
                  <c:v>1.7899999999999999E-2</c:v>
                </c:pt>
                <c:pt idx="64">
                  <c:v>1.7500000000000002E-2</c:v>
                </c:pt>
                <c:pt idx="65">
                  <c:v>1.3899999999999999E-2</c:v>
                </c:pt>
                <c:pt idx="66">
                  <c:v>1.18E-2</c:v>
                </c:pt>
                <c:pt idx="67">
                  <c:v>1.2E-2</c:v>
                </c:pt>
                <c:pt idx="68">
                  <c:v>1.26E-2</c:v>
                </c:pt>
                <c:pt idx="69">
                  <c:v>9.5999999999999992E-3</c:v>
                </c:pt>
                <c:pt idx="70">
                  <c:v>1.21E-2</c:v>
                </c:pt>
                <c:pt idx="71">
                  <c:v>1.23E-2</c:v>
                </c:pt>
                <c:pt idx="72">
                  <c:v>1.11E-2</c:v>
                </c:pt>
                <c:pt idx="73">
                  <c:v>1.1000000000000001E-2</c:v>
                </c:pt>
                <c:pt idx="74">
                  <c:v>1.0500000000000001E-2</c:v>
                </c:pt>
                <c:pt idx="75">
                  <c:v>1.0500000000000001E-2</c:v>
                </c:pt>
                <c:pt idx="76">
                  <c:v>1.1299999999999999E-2</c:v>
                </c:pt>
                <c:pt idx="77">
                  <c:v>1.09E-2</c:v>
                </c:pt>
                <c:pt idx="78">
                  <c:v>1.0200000000000001E-2</c:v>
                </c:pt>
                <c:pt idx="79">
                  <c:v>1.06E-2</c:v>
                </c:pt>
                <c:pt idx="80">
                  <c:v>1.1699999999999999E-2</c:v>
                </c:pt>
                <c:pt idx="81">
                  <c:v>1.1599999999999999E-2</c:v>
                </c:pt>
                <c:pt idx="82">
                  <c:v>1.1699999999999999E-2</c:v>
                </c:pt>
                <c:pt idx="83">
                  <c:v>1.1899999999999999E-2</c:v>
                </c:pt>
                <c:pt idx="84">
                  <c:v>1.11E-2</c:v>
                </c:pt>
                <c:pt idx="85">
                  <c:v>1.23E-2</c:v>
                </c:pt>
                <c:pt idx="86">
                  <c:v>1.3000000000000001E-2</c:v>
                </c:pt>
                <c:pt idx="87">
                  <c:v>1.3100000000000001E-2</c:v>
                </c:pt>
                <c:pt idx="88">
                  <c:v>1.1899999999999999E-2</c:v>
                </c:pt>
                <c:pt idx="89">
                  <c:v>1.24E-2</c:v>
                </c:pt>
                <c:pt idx="90">
                  <c:v>1.09E-2</c:v>
                </c:pt>
                <c:pt idx="91">
                  <c:v>1.0800000000000001E-2</c:v>
                </c:pt>
                <c:pt idx="92">
                  <c:v>1.21E-2</c:v>
                </c:pt>
                <c:pt idx="93">
                  <c:v>1.2699999999999999E-2</c:v>
                </c:pt>
                <c:pt idx="94">
                  <c:v>2.0999999999999999E-3</c:v>
                </c:pt>
                <c:pt idx="95">
                  <c:v>2.2000000000000001E-3</c:v>
                </c:pt>
                <c:pt idx="96">
                  <c:v>1.7000000000000001E-3</c:v>
                </c:pt>
                <c:pt idx="97">
                  <c:v>1.2999999999999999E-3</c:v>
                </c:pt>
                <c:pt idx="98">
                  <c:v>1.1000000000000001E-3</c:v>
                </c:pt>
                <c:pt idx="99">
                  <c:v>1.9E-3</c:v>
                </c:pt>
                <c:pt idx="100">
                  <c:v>2.3999999999999998E-3</c:v>
                </c:pt>
                <c:pt idx="101">
                  <c:v>1E-3</c:v>
                </c:pt>
              </c:numCache>
            </c:numRef>
          </c:val>
          <c:smooth val="0"/>
          <c:extLst>
            <c:ext xmlns:c16="http://schemas.microsoft.com/office/drawing/2014/chart" uri="{C3380CC4-5D6E-409C-BE32-E72D297353CC}">
              <c16:uniqueId val="{00000002-9738-4AE7-88B3-D0C40FB14F1F}"/>
            </c:ext>
          </c:extLst>
        </c:ser>
        <c:ser>
          <c:idx val="3"/>
          <c:order val="3"/>
          <c:tx>
            <c:strRef>
              <c:f>Лист1!$E$1</c:f>
              <c:strCache>
                <c:ptCount val="1"/>
                <c:pt idx="0">
                  <c:v>Other</c:v>
                </c:pt>
              </c:strCache>
            </c:strRef>
          </c:tx>
          <c:spPr>
            <a:ln w="28575" cap="rnd">
              <a:solidFill>
                <a:schemeClr val="accent4"/>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Лист1!$E$2:$E$103</c:f>
              <c:numCache>
                <c:formatCode>0%</c:formatCode>
                <c:ptCount val="102"/>
                <c:pt idx="0">
                  <c:v>3.4999999999999996E-2</c:v>
                </c:pt>
                <c:pt idx="1">
                  <c:v>3.7499999999999992E-2</c:v>
                </c:pt>
                <c:pt idx="2">
                  <c:v>3.7599999999999995E-2</c:v>
                </c:pt>
                <c:pt idx="3">
                  <c:v>3.7699999999999997E-2</c:v>
                </c:pt>
                <c:pt idx="4">
                  <c:v>4.07E-2</c:v>
                </c:pt>
                <c:pt idx="5">
                  <c:v>4.1200000000000001E-2</c:v>
                </c:pt>
                <c:pt idx="6">
                  <c:v>3.5199999999999995E-2</c:v>
                </c:pt>
                <c:pt idx="7">
                  <c:v>3.3699999999999994E-2</c:v>
                </c:pt>
                <c:pt idx="8">
                  <c:v>3.0699999999999998E-2</c:v>
                </c:pt>
                <c:pt idx="9">
                  <c:v>3.1199999999999992E-2</c:v>
                </c:pt>
                <c:pt idx="10">
                  <c:v>3.3000000000000002E-2</c:v>
                </c:pt>
                <c:pt idx="11">
                  <c:v>3.1599999999999996E-2</c:v>
                </c:pt>
                <c:pt idx="12">
                  <c:v>4.2000000000000003E-2</c:v>
                </c:pt>
                <c:pt idx="13">
                  <c:v>2.2799999999999994E-2</c:v>
                </c:pt>
                <c:pt idx="14">
                  <c:v>2.0500000000000004E-2</c:v>
                </c:pt>
                <c:pt idx="15">
                  <c:v>2.1499999999999998E-2</c:v>
                </c:pt>
                <c:pt idx="16">
                  <c:v>1.9000000000000003E-2</c:v>
                </c:pt>
                <c:pt idx="17">
                  <c:v>2.1599999999999998E-2</c:v>
                </c:pt>
                <c:pt idx="18">
                  <c:v>2.46E-2</c:v>
                </c:pt>
                <c:pt idx="19">
                  <c:v>2.3499999999999997E-2</c:v>
                </c:pt>
                <c:pt idx="20">
                  <c:v>0.02</c:v>
                </c:pt>
                <c:pt idx="21">
                  <c:v>2.4799999999999996E-2</c:v>
                </c:pt>
                <c:pt idx="22">
                  <c:v>2.0799999999999999E-2</c:v>
                </c:pt>
                <c:pt idx="23">
                  <c:v>1.7300000000000003E-2</c:v>
                </c:pt>
                <c:pt idx="24">
                  <c:v>2.0400000000000001E-2</c:v>
                </c:pt>
                <c:pt idx="25">
                  <c:v>1.4200000000000001E-2</c:v>
                </c:pt>
                <c:pt idx="26">
                  <c:v>1.66E-2</c:v>
                </c:pt>
                <c:pt idx="27">
                  <c:v>1.6300000000000002E-2</c:v>
                </c:pt>
                <c:pt idx="28">
                  <c:v>1.8299999999999997E-2</c:v>
                </c:pt>
                <c:pt idx="29">
                  <c:v>1.72E-2</c:v>
                </c:pt>
                <c:pt idx="30">
                  <c:v>1.6500000000000001E-2</c:v>
                </c:pt>
                <c:pt idx="31">
                  <c:v>1.8000000000000002E-2</c:v>
                </c:pt>
                <c:pt idx="32">
                  <c:v>1.6900000000000002E-2</c:v>
                </c:pt>
                <c:pt idx="33">
                  <c:v>1.4900000000000002E-2</c:v>
                </c:pt>
                <c:pt idx="34">
                  <c:v>1.3800000000000002E-2</c:v>
                </c:pt>
                <c:pt idx="35">
                  <c:v>1.24E-2</c:v>
                </c:pt>
                <c:pt idx="36">
                  <c:v>1.1800000000000001E-2</c:v>
                </c:pt>
                <c:pt idx="37">
                  <c:v>1.09E-2</c:v>
                </c:pt>
                <c:pt idx="38">
                  <c:v>1.1200000000000002E-2</c:v>
                </c:pt>
                <c:pt idx="39">
                  <c:v>1.2699999999999999E-2</c:v>
                </c:pt>
                <c:pt idx="40">
                  <c:v>1.5199999999999998E-2</c:v>
                </c:pt>
                <c:pt idx="41">
                  <c:v>1.61E-2</c:v>
                </c:pt>
                <c:pt idx="42">
                  <c:v>1.3999999999999999E-2</c:v>
                </c:pt>
                <c:pt idx="43">
                  <c:v>1.29E-2</c:v>
                </c:pt>
                <c:pt idx="44">
                  <c:v>1.2500000000000001E-2</c:v>
                </c:pt>
                <c:pt idx="45">
                  <c:v>1.1000000000000001E-2</c:v>
                </c:pt>
                <c:pt idx="46">
                  <c:v>1.09E-2</c:v>
                </c:pt>
                <c:pt idx="47">
                  <c:v>1.04E-2</c:v>
                </c:pt>
                <c:pt idx="48">
                  <c:v>0.01</c:v>
                </c:pt>
                <c:pt idx="49">
                  <c:v>1.1599999999999999E-2</c:v>
                </c:pt>
                <c:pt idx="50">
                  <c:v>1.1899999999999999E-2</c:v>
                </c:pt>
                <c:pt idx="51">
                  <c:v>1.3500000000000002E-2</c:v>
                </c:pt>
                <c:pt idx="52">
                  <c:v>1.2999999999999998E-2</c:v>
                </c:pt>
                <c:pt idx="53">
                  <c:v>1.3300000000000001E-2</c:v>
                </c:pt>
                <c:pt idx="54">
                  <c:v>1.21E-2</c:v>
                </c:pt>
                <c:pt idx="55">
                  <c:v>9.8999999999999991E-3</c:v>
                </c:pt>
                <c:pt idx="56">
                  <c:v>1.0200000000000001E-2</c:v>
                </c:pt>
                <c:pt idx="57">
                  <c:v>1.1600000000000001E-2</c:v>
                </c:pt>
                <c:pt idx="58">
                  <c:v>1.0200000000000001E-2</c:v>
                </c:pt>
                <c:pt idx="59">
                  <c:v>1.14E-2</c:v>
                </c:pt>
                <c:pt idx="60">
                  <c:v>9.6000000000000009E-3</c:v>
                </c:pt>
                <c:pt idx="61">
                  <c:v>9.1999999999999998E-3</c:v>
                </c:pt>
                <c:pt idx="62">
                  <c:v>1.09E-2</c:v>
                </c:pt>
                <c:pt idx="63">
                  <c:v>8.8000000000000005E-3</c:v>
                </c:pt>
                <c:pt idx="64">
                  <c:v>8.7000000000000011E-3</c:v>
                </c:pt>
                <c:pt idx="65">
                  <c:v>1.06E-2</c:v>
                </c:pt>
                <c:pt idx="66">
                  <c:v>1.1900000000000001E-2</c:v>
                </c:pt>
                <c:pt idx="67">
                  <c:v>1.3800000000000003E-2</c:v>
                </c:pt>
                <c:pt idx="68">
                  <c:v>1.2700000000000003E-2</c:v>
                </c:pt>
                <c:pt idx="69">
                  <c:v>9.8999999999999991E-3</c:v>
                </c:pt>
                <c:pt idx="70">
                  <c:v>1.29E-2</c:v>
                </c:pt>
                <c:pt idx="71">
                  <c:v>1.4000000000000002E-2</c:v>
                </c:pt>
                <c:pt idx="72">
                  <c:v>1.2699999999999999E-2</c:v>
                </c:pt>
                <c:pt idx="73">
                  <c:v>1.4300000000000002E-2</c:v>
                </c:pt>
                <c:pt idx="74">
                  <c:v>1.1500000000000002E-2</c:v>
                </c:pt>
                <c:pt idx="75">
                  <c:v>1.4900000000000002E-2</c:v>
                </c:pt>
                <c:pt idx="76">
                  <c:v>1.37E-2</c:v>
                </c:pt>
                <c:pt idx="77">
                  <c:v>1.11E-2</c:v>
                </c:pt>
                <c:pt idx="78">
                  <c:v>1.0500000000000001E-2</c:v>
                </c:pt>
                <c:pt idx="79">
                  <c:v>1.1900000000000001E-2</c:v>
                </c:pt>
                <c:pt idx="80">
                  <c:v>1.0800000000000001E-2</c:v>
                </c:pt>
                <c:pt idx="81">
                  <c:v>1.2200000000000003E-2</c:v>
                </c:pt>
                <c:pt idx="82">
                  <c:v>1.4100000000000001E-2</c:v>
                </c:pt>
                <c:pt idx="83">
                  <c:v>1.3000000000000003E-2</c:v>
                </c:pt>
                <c:pt idx="84">
                  <c:v>1.2100000000000001E-2</c:v>
                </c:pt>
                <c:pt idx="85">
                  <c:v>1.2600000000000002E-2</c:v>
                </c:pt>
                <c:pt idx="86">
                  <c:v>1.1900000000000001E-2</c:v>
                </c:pt>
                <c:pt idx="87">
                  <c:v>1.2900000000000002E-2</c:v>
                </c:pt>
                <c:pt idx="88">
                  <c:v>1.3000000000000001E-2</c:v>
                </c:pt>
                <c:pt idx="89">
                  <c:v>1.66E-2</c:v>
                </c:pt>
                <c:pt idx="90">
                  <c:v>3.0499999999999999E-2</c:v>
                </c:pt>
                <c:pt idx="91">
                  <c:v>5.2200000000000003E-2</c:v>
                </c:pt>
                <c:pt idx="92">
                  <c:v>3.1699999999999992E-2</c:v>
                </c:pt>
                <c:pt idx="93">
                  <c:v>3.2500000000000001E-2</c:v>
                </c:pt>
                <c:pt idx="94">
                  <c:v>2.8399999999999998E-2</c:v>
                </c:pt>
                <c:pt idx="95">
                  <c:v>2.1499999999999998E-2</c:v>
                </c:pt>
                <c:pt idx="96">
                  <c:v>1.9100000000000002E-2</c:v>
                </c:pt>
                <c:pt idx="97">
                  <c:v>1.66E-2</c:v>
                </c:pt>
                <c:pt idx="98">
                  <c:v>1.4199999999999999E-2</c:v>
                </c:pt>
                <c:pt idx="99">
                  <c:v>1.3200000000000003E-2</c:v>
                </c:pt>
                <c:pt idx="100">
                  <c:v>1.2800000000000001E-2</c:v>
                </c:pt>
                <c:pt idx="101">
                  <c:v>1.29E-2</c:v>
                </c:pt>
              </c:numCache>
            </c:numRef>
          </c:val>
          <c:smooth val="0"/>
          <c:extLst>
            <c:ext xmlns:c16="http://schemas.microsoft.com/office/drawing/2014/chart" uri="{C3380CC4-5D6E-409C-BE32-E72D297353CC}">
              <c16:uniqueId val="{00000003-9738-4AE7-88B3-D0C40FB14F1F}"/>
            </c:ext>
          </c:extLst>
        </c:ser>
        <c:dLbls>
          <c:showLegendKey val="0"/>
          <c:showVal val="0"/>
          <c:showCatName val="0"/>
          <c:showSerName val="0"/>
          <c:showPercent val="0"/>
          <c:showBubbleSize val="0"/>
        </c:dLbls>
        <c:smooth val="0"/>
        <c:axId val="1839952368"/>
        <c:axId val="1839938640"/>
      </c:lineChart>
      <c:catAx>
        <c:axId val="183995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39938640"/>
        <c:crosses val="autoZero"/>
        <c:auto val="1"/>
        <c:lblAlgn val="ctr"/>
        <c:lblOffset val="100"/>
        <c:noMultiLvlLbl val="0"/>
      </c:catAx>
      <c:valAx>
        <c:axId val="1839938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39952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5604618050195"/>
          <c:y val="6.0109289617486336E-2"/>
          <c:w val="0.82671367059509715"/>
          <c:h val="0.4549537455359064"/>
        </c:manualLayout>
      </c:layout>
      <c:lineChart>
        <c:grouping val="standard"/>
        <c:varyColors val="0"/>
        <c:ser>
          <c:idx val="0"/>
          <c:order val="0"/>
          <c:tx>
            <c:strRef>
              <c:f>Лист1!$B$1</c:f>
              <c:strCache>
                <c:ptCount val="1"/>
                <c:pt idx="0">
                  <c:v>Google</c:v>
                </c:pt>
              </c:strCache>
            </c:strRef>
          </c:tx>
          <c:spPr>
            <a:ln w="28575" cap="rnd">
              <a:solidFill>
                <a:schemeClr val="accent1"/>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Лист1!$B$2:$B$103</c:f>
              <c:numCache>
                <c:formatCode>0.00</c:formatCode>
                <c:ptCount val="102"/>
                <c:pt idx="0">
                  <c:v>0.3255995256798242</c:v>
                </c:pt>
                <c:pt idx="1">
                  <c:v>0.32589588535525427</c:v>
                </c:pt>
                <c:pt idx="2">
                  <c:v>0.33542302098620785</c:v>
                </c:pt>
                <c:pt idx="3">
                  <c:v>0.34026904748055453</c:v>
                </c:pt>
                <c:pt idx="4">
                  <c:v>0.35214284280832792</c:v>
                </c:pt>
                <c:pt idx="5">
                  <c:v>0.35586085663636213</c:v>
                </c:pt>
                <c:pt idx="6">
                  <c:v>0.35292241592479912</c:v>
                </c:pt>
                <c:pt idx="7">
                  <c:v>0.35498475087555081</c:v>
                </c:pt>
                <c:pt idx="8">
                  <c:v>0.3512382424696367</c:v>
                </c:pt>
                <c:pt idx="9">
                  <c:v>0.34968134576507898</c:v>
                </c:pt>
                <c:pt idx="10">
                  <c:v>0.34908267221268624</c:v>
                </c:pt>
                <c:pt idx="11">
                  <c:v>0.35034638640814925</c:v>
                </c:pt>
                <c:pt idx="12">
                  <c:v>0.35510970646249779</c:v>
                </c:pt>
                <c:pt idx="13">
                  <c:v>0.34943216789316273</c:v>
                </c:pt>
                <c:pt idx="14">
                  <c:v>0.35402101393013441</c:v>
                </c:pt>
                <c:pt idx="15">
                  <c:v>0.36179384707446005</c:v>
                </c:pt>
                <c:pt idx="16">
                  <c:v>0.36987261602933602</c:v>
                </c:pt>
                <c:pt idx="17">
                  <c:v>0.37253491226270391</c:v>
                </c:pt>
                <c:pt idx="18">
                  <c:v>0.37738811560558311</c:v>
                </c:pt>
                <c:pt idx="19">
                  <c:v>0.37649027836151933</c:v>
                </c:pt>
                <c:pt idx="20">
                  <c:v>0.37957644358182746</c:v>
                </c:pt>
                <c:pt idx="21">
                  <c:v>0.38530656104129185</c:v>
                </c:pt>
                <c:pt idx="22">
                  <c:v>0.38495311786420983</c:v>
                </c:pt>
                <c:pt idx="23">
                  <c:v>0.39012158471361519</c:v>
                </c:pt>
                <c:pt idx="24">
                  <c:v>0.3919815209392159</c:v>
                </c:pt>
                <c:pt idx="25">
                  <c:v>0.38981271973036258</c:v>
                </c:pt>
                <c:pt idx="26">
                  <c:v>0.39162573727117889</c:v>
                </c:pt>
                <c:pt idx="27">
                  <c:v>0.39867714862446968</c:v>
                </c:pt>
                <c:pt idx="28">
                  <c:v>0.40283559641919231</c:v>
                </c:pt>
                <c:pt idx="29">
                  <c:v>0.40140684262098991</c:v>
                </c:pt>
                <c:pt idx="30">
                  <c:v>0.40362218576405484</c:v>
                </c:pt>
                <c:pt idx="31">
                  <c:v>0.40195829666769856</c:v>
                </c:pt>
                <c:pt idx="32">
                  <c:v>0.39767235150321689</c:v>
                </c:pt>
                <c:pt idx="33">
                  <c:v>0.39390028607050825</c:v>
                </c:pt>
                <c:pt idx="34">
                  <c:v>0.38874930090072274</c:v>
                </c:pt>
                <c:pt idx="35">
                  <c:v>0.39082999205755753</c:v>
                </c:pt>
                <c:pt idx="36">
                  <c:v>0.3942679046938522</c:v>
                </c:pt>
                <c:pt idx="37">
                  <c:v>0.39462997609325579</c:v>
                </c:pt>
                <c:pt idx="38">
                  <c:v>0.39563293056158499</c:v>
                </c:pt>
                <c:pt idx="39">
                  <c:v>0.3950871995633401</c:v>
                </c:pt>
                <c:pt idx="40">
                  <c:v>0.39998492130203195</c:v>
                </c:pt>
                <c:pt idx="41">
                  <c:v>0.40810782483221147</c:v>
                </c:pt>
                <c:pt idx="42">
                  <c:v>0.40914258586239732</c:v>
                </c:pt>
                <c:pt idx="43">
                  <c:v>0.40271268310440095</c:v>
                </c:pt>
                <c:pt idx="44">
                  <c:v>0.40088853728484025</c:v>
                </c:pt>
                <c:pt idx="45">
                  <c:v>0.39983059142982641</c:v>
                </c:pt>
                <c:pt idx="46">
                  <c:v>0.39716101792662961</c:v>
                </c:pt>
                <c:pt idx="47">
                  <c:v>0.40064523475925917</c:v>
                </c:pt>
                <c:pt idx="48">
                  <c:v>0.39756131765450836</c:v>
                </c:pt>
                <c:pt idx="49">
                  <c:v>0.39504583956029721</c:v>
                </c:pt>
                <c:pt idx="50">
                  <c:v>0.3994608301761316</c:v>
                </c:pt>
                <c:pt idx="51">
                  <c:v>0.39952304246589415</c:v>
                </c:pt>
                <c:pt idx="52">
                  <c:v>0.40497914251973577</c:v>
                </c:pt>
                <c:pt idx="53">
                  <c:v>0.40319321910840794</c:v>
                </c:pt>
                <c:pt idx="54">
                  <c:v>0.40436411958415819</c:v>
                </c:pt>
                <c:pt idx="55">
                  <c:v>0.40690381614413229</c:v>
                </c:pt>
                <c:pt idx="56">
                  <c:v>0.40595944924093813</c:v>
                </c:pt>
                <c:pt idx="57">
                  <c:v>0.40070683914851485</c:v>
                </c:pt>
                <c:pt idx="58">
                  <c:v>0.39736219278059282</c:v>
                </c:pt>
                <c:pt idx="59">
                  <c:v>0.39548441901055592</c:v>
                </c:pt>
                <c:pt idx="60">
                  <c:v>0.39608939434023832</c:v>
                </c:pt>
                <c:pt idx="61">
                  <c:v>0.38868060139365518</c:v>
                </c:pt>
                <c:pt idx="62">
                  <c:v>0.39242826405176634</c:v>
                </c:pt>
                <c:pt idx="63">
                  <c:v>0.38668476993790935</c:v>
                </c:pt>
                <c:pt idx="64">
                  <c:v>0.37927884658941841</c:v>
                </c:pt>
                <c:pt idx="65">
                  <c:v>0.38306322210149701</c:v>
                </c:pt>
                <c:pt idx="66">
                  <c:v>0.38571926397678802</c:v>
                </c:pt>
                <c:pt idx="67">
                  <c:v>0.38606452713139033</c:v>
                </c:pt>
                <c:pt idx="68">
                  <c:v>0.38814138815605825</c:v>
                </c:pt>
                <c:pt idx="69">
                  <c:v>0.38790898268619645</c:v>
                </c:pt>
                <c:pt idx="70">
                  <c:v>0.37914794663326989</c:v>
                </c:pt>
                <c:pt idx="71">
                  <c:v>0.38063153840927832</c:v>
                </c:pt>
                <c:pt idx="72">
                  <c:v>0.37970995413385433</c:v>
                </c:pt>
                <c:pt idx="73">
                  <c:v>0.3780359058536964</c:v>
                </c:pt>
                <c:pt idx="74">
                  <c:v>0.37873418158186711</c:v>
                </c:pt>
                <c:pt idx="75">
                  <c:v>0.38259127470320742</c:v>
                </c:pt>
                <c:pt idx="76">
                  <c:v>0.38172208437242311</c:v>
                </c:pt>
                <c:pt idx="77">
                  <c:v>0.38862953589038185</c:v>
                </c:pt>
                <c:pt idx="78">
                  <c:v>0.39684921193199707</c:v>
                </c:pt>
                <c:pt idx="79">
                  <c:v>0.38799774359246059</c:v>
                </c:pt>
                <c:pt idx="80">
                  <c:v>0.38405001563795982</c:v>
                </c:pt>
                <c:pt idx="81">
                  <c:v>0.38315174996502277</c:v>
                </c:pt>
                <c:pt idx="82">
                  <c:v>0.37968223071880092</c:v>
                </c:pt>
                <c:pt idx="83">
                  <c:v>0.38114564503140302</c:v>
                </c:pt>
                <c:pt idx="84">
                  <c:v>0.37981898543816134</c:v>
                </c:pt>
                <c:pt idx="85">
                  <c:v>0.38042743211343399</c:v>
                </c:pt>
                <c:pt idx="86">
                  <c:v>0.37386683732627618</c:v>
                </c:pt>
                <c:pt idx="87">
                  <c:v>0.36876993211395565</c:v>
                </c:pt>
                <c:pt idx="88">
                  <c:v>0.36510813393381547</c:v>
                </c:pt>
                <c:pt idx="89">
                  <c:v>0.36538492788576549</c:v>
                </c:pt>
                <c:pt idx="90">
                  <c:v>0.36547702500413587</c:v>
                </c:pt>
                <c:pt idx="91">
                  <c:v>0.36338583254821016</c:v>
                </c:pt>
                <c:pt idx="92">
                  <c:v>0.37029353734910964</c:v>
                </c:pt>
                <c:pt idx="93">
                  <c:v>0.36908771848596411</c:v>
                </c:pt>
                <c:pt idx="94">
                  <c:v>0.36660600089010009</c:v>
                </c:pt>
                <c:pt idx="95">
                  <c:v>0.36616352584088063</c:v>
                </c:pt>
                <c:pt idx="96">
                  <c:v>0.36362884402175022</c:v>
                </c:pt>
                <c:pt idx="97">
                  <c:v>0.36160571356221033</c:v>
                </c:pt>
                <c:pt idx="98">
                  <c:v>0.35985097060665966</c:v>
                </c:pt>
                <c:pt idx="99">
                  <c:v>0.35774766096076588</c:v>
                </c:pt>
                <c:pt idx="100">
                  <c:v>0.35674628055514218</c:v>
                </c:pt>
                <c:pt idx="101">
                  <c:v>0.368321607388781</c:v>
                </c:pt>
              </c:numCache>
            </c:numRef>
          </c:val>
          <c:smooth val="0"/>
          <c:extLst>
            <c:ext xmlns:c16="http://schemas.microsoft.com/office/drawing/2014/chart" uri="{C3380CC4-5D6E-409C-BE32-E72D297353CC}">
              <c16:uniqueId val="{00000000-7C7C-4826-B8FC-AF118F2DF4F8}"/>
            </c:ext>
          </c:extLst>
        </c:ser>
        <c:ser>
          <c:idx val="1"/>
          <c:order val="1"/>
          <c:tx>
            <c:strRef>
              <c:f>Лист1!$C$1</c:f>
              <c:strCache>
                <c:ptCount val="1"/>
                <c:pt idx="0">
                  <c:v>Yandex</c:v>
                </c:pt>
              </c:strCache>
            </c:strRef>
          </c:tx>
          <c:spPr>
            <a:ln w="28575" cap="rnd">
              <a:solidFill>
                <a:schemeClr val="accent2"/>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Лист1!$C$2:$C$103</c:f>
              <c:numCache>
                <c:formatCode>0.00</c:formatCode>
                <c:ptCount val="102"/>
                <c:pt idx="0">
                  <c:v>0.58403789211244495</c:v>
                </c:pt>
                <c:pt idx="1">
                  <c:v>0.58422219457668012</c:v>
                </c:pt>
                <c:pt idx="2">
                  <c:v>0.57504281101290411</c:v>
                </c:pt>
                <c:pt idx="3">
                  <c:v>0.57676943912050105</c:v>
                </c:pt>
                <c:pt idx="4">
                  <c:v>0.5688740567610362</c:v>
                </c:pt>
                <c:pt idx="5">
                  <c:v>0.56733863079636204</c:v>
                </c:pt>
                <c:pt idx="6">
                  <c:v>0.56673777040836937</c:v>
                </c:pt>
                <c:pt idx="7">
                  <c:v>0.56453077722284717</c:v>
                </c:pt>
                <c:pt idx="8">
                  <c:v>0.56830486048244133</c:v>
                </c:pt>
                <c:pt idx="9">
                  <c:v>0.5700224527984078</c:v>
                </c:pt>
                <c:pt idx="10">
                  <c:v>0.57193144677404106</c:v>
                </c:pt>
                <c:pt idx="11">
                  <c:v>0.57169567875152816</c:v>
                </c:pt>
                <c:pt idx="12">
                  <c:v>0.56938402781737274</c:v>
                </c:pt>
                <c:pt idx="13">
                  <c:v>0.57579050335118109</c:v>
                </c:pt>
                <c:pt idx="14">
                  <c:v>0.57114010719957986</c:v>
                </c:pt>
                <c:pt idx="15">
                  <c:v>0.56588196781815414</c:v>
                </c:pt>
                <c:pt idx="16">
                  <c:v>0.55990633919713573</c:v>
                </c:pt>
                <c:pt idx="17">
                  <c:v>0.55809581904046812</c:v>
                </c:pt>
                <c:pt idx="18">
                  <c:v>0.55564242305607414</c:v>
                </c:pt>
                <c:pt idx="19">
                  <c:v>0.55646602850463533</c:v>
                </c:pt>
                <c:pt idx="20">
                  <c:v>0.55561365558420228</c:v>
                </c:pt>
                <c:pt idx="21">
                  <c:v>0.5519110301559188</c:v>
                </c:pt>
                <c:pt idx="22">
                  <c:v>0.55103897145807357</c:v>
                </c:pt>
                <c:pt idx="23">
                  <c:v>0.54588948753956901</c:v>
                </c:pt>
                <c:pt idx="24">
                  <c:v>0.54267488591056423</c:v>
                </c:pt>
                <c:pt idx="25">
                  <c:v>0.55043026014075902</c:v>
                </c:pt>
                <c:pt idx="26">
                  <c:v>0.54883195125246031</c:v>
                </c:pt>
                <c:pt idx="27">
                  <c:v>0.54265873015577493</c:v>
                </c:pt>
                <c:pt idx="28">
                  <c:v>0.54235879811900889</c:v>
                </c:pt>
                <c:pt idx="29">
                  <c:v>0.54344300608319362</c:v>
                </c:pt>
                <c:pt idx="30">
                  <c:v>0.5420776327004736</c:v>
                </c:pt>
                <c:pt idx="31">
                  <c:v>0.54763224266029276</c:v>
                </c:pt>
                <c:pt idx="32">
                  <c:v>0.55535360791792232</c:v>
                </c:pt>
                <c:pt idx="33">
                  <c:v>0.56038742676633757</c:v>
                </c:pt>
                <c:pt idx="34">
                  <c:v>0.56703299590871692</c:v>
                </c:pt>
                <c:pt idx="35">
                  <c:v>0.56687547668713378</c:v>
                </c:pt>
                <c:pt idx="36">
                  <c:v>0.56476915298908559</c:v>
                </c:pt>
                <c:pt idx="37">
                  <c:v>0.5643084593463934</c:v>
                </c:pt>
                <c:pt idx="38">
                  <c:v>0.56471734858268785</c:v>
                </c:pt>
                <c:pt idx="39">
                  <c:v>0.56640865058184775</c:v>
                </c:pt>
                <c:pt idx="40">
                  <c:v>0.5622910497817879</c:v>
                </c:pt>
                <c:pt idx="41">
                  <c:v>0.55540426484100536</c:v>
                </c:pt>
                <c:pt idx="42">
                  <c:v>0.55428706730652244</c:v>
                </c:pt>
                <c:pt idx="43">
                  <c:v>0.56075972121093465</c:v>
                </c:pt>
                <c:pt idx="44">
                  <c:v>0.56286541076104113</c:v>
                </c:pt>
                <c:pt idx="45">
                  <c:v>0.56436063039973527</c:v>
                </c:pt>
                <c:pt idx="46">
                  <c:v>0.5673125441016259</c:v>
                </c:pt>
                <c:pt idx="47">
                  <c:v>0.56392926979429925</c:v>
                </c:pt>
                <c:pt idx="48">
                  <c:v>0.56878608206023884</c:v>
                </c:pt>
                <c:pt idx="49">
                  <c:v>0.57216372914388447</c:v>
                </c:pt>
                <c:pt idx="50">
                  <c:v>0.56912558792038614</c:v>
                </c:pt>
                <c:pt idx="51">
                  <c:v>0.57050040249237555</c:v>
                </c:pt>
                <c:pt idx="52">
                  <c:v>0.56670382097944449</c:v>
                </c:pt>
                <c:pt idx="53">
                  <c:v>0.56884958825068332</c:v>
                </c:pt>
                <c:pt idx="54">
                  <c:v>0.56722176529538881</c:v>
                </c:pt>
                <c:pt idx="55">
                  <c:v>0.56471587635825526</c:v>
                </c:pt>
                <c:pt idx="56">
                  <c:v>0.56660649107241301</c:v>
                </c:pt>
                <c:pt idx="57">
                  <c:v>0.57249243558884277</c:v>
                </c:pt>
                <c:pt idx="58">
                  <c:v>0.57595493867747194</c:v>
                </c:pt>
                <c:pt idx="59">
                  <c:v>0.57651516551664483</c:v>
                </c:pt>
                <c:pt idx="60">
                  <c:v>0.57658548759651984</c:v>
                </c:pt>
                <c:pt idx="61">
                  <c:v>0.58310012411304635</c:v>
                </c:pt>
                <c:pt idx="62">
                  <c:v>0.58372838259844029</c:v>
                </c:pt>
                <c:pt idx="63">
                  <c:v>0.59278487495580612</c:v>
                </c:pt>
                <c:pt idx="64">
                  <c:v>0.59919355701330279</c:v>
                </c:pt>
                <c:pt idx="65">
                  <c:v>0.59552240445369298</c:v>
                </c:pt>
                <c:pt idx="66">
                  <c:v>0.59473359941362414</c:v>
                </c:pt>
                <c:pt idx="67">
                  <c:v>0.5939057427297485</c:v>
                </c:pt>
                <c:pt idx="68">
                  <c:v>0.59129531996578544</c:v>
                </c:pt>
                <c:pt idx="69">
                  <c:v>0.59113201918318303</c:v>
                </c:pt>
                <c:pt idx="70">
                  <c:v>0.59973288719088769</c:v>
                </c:pt>
                <c:pt idx="71">
                  <c:v>0.59888893918240993</c:v>
                </c:pt>
                <c:pt idx="72">
                  <c:v>0.59880366466386159</c:v>
                </c:pt>
                <c:pt idx="73">
                  <c:v>0.60053462454559847</c:v>
                </c:pt>
                <c:pt idx="74">
                  <c:v>0.60063725310295535</c:v>
                </c:pt>
                <c:pt idx="75">
                  <c:v>0.59824780109693332</c:v>
                </c:pt>
                <c:pt idx="76">
                  <c:v>0.59982318570175031</c:v>
                </c:pt>
                <c:pt idx="77">
                  <c:v>0.5930183888561017</c:v>
                </c:pt>
                <c:pt idx="78">
                  <c:v>0.58722456605424056</c:v>
                </c:pt>
                <c:pt idx="79">
                  <c:v>0.59344571250972644</c:v>
                </c:pt>
                <c:pt idx="80">
                  <c:v>0.59797722214042215</c:v>
                </c:pt>
                <c:pt idx="81">
                  <c:v>0.59955033032600713</c:v>
                </c:pt>
                <c:pt idx="82">
                  <c:v>0.60311672335366673</c:v>
                </c:pt>
                <c:pt idx="83">
                  <c:v>0.60205259401808076</c:v>
                </c:pt>
                <c:pt idx="84">
                  <c:v>0.60712710804564052</c:v>
                </c:pt>
                <c:pt idx="85">
                  <c:v>0.60779712065612734</c:v>
                </c:pt>
                <c:pt idx="86">
                  <c:v>0.61412731000024157</c:v>
                </c:pt>
                <c:pt idx="87">
                  <c:v>0.61870287357668419</c:v>
                </c:pt>
                <c:pt idx="88">
                  <c:v>0.62279328753768615</c:v>
                </c:pt>
                <c:pt idx="89">
                  <c:v>0.62226371109327672</c:v>
                </c:pt>
                <c:pt idx="90">
                  <c:v>0.62154364585215716</c:v>
                </c:pt>
                <c:pt idx="91">
                  <c:v>0.6228366470144503</c:v>
                </c:pt>
                <c:pt idx="92">
                  <c:v>0.61656520066255871</c:v>
                </c:pt>
                <c:pt idx="93">
                  <c:v>0.6182542811893702</c:v>
                </c:pt>
                <c:pt idx="94">
                  <c:v>0.62924125114462315</c:v>
                </c:pt>
                <c:pt idx="95">
                  <c:v>0.62923345248753759</c:v>
                </c:pt>
                <c:pt idx="96">
                  <c:v>0.63094799983034322</c:v>
                </c:pt>
                <c:pt idx="97">
                  <c:v>0.63288576248207462</c:v>
                </c:pt>
                <c:pt idx="98">
                  <c:v>0.63576298847351875</c:v>
                </c:pt>
                <c:pt idx="99">
                  <c:v>0.63853013774160794</c:v>
                </c:pt>
                <c:pt idx="100">
                  <c:v>0.63986493330637673</c:v>
                </c:pt>
                <c:pt idx="101">
                  <c:v>0.62823654101564508</c:v>
                </c:pt>
              </c:numCache>
            </c:numRef>
          </c:val>
          <c:smooth val="0"/>
          <c:extLst>
            <c:ext xmlns:c16="http://schemas.microsoft.com/office/drawing/2014/chart" uri="{C3380CC4-5D6E-409C-BE32-E72D297353CC}">
              <c16:uniqueId val="{00000001-7C7C-4826-B8FC-AF118F2DF4F8}"/>
            </c:ext>
          </c:extLst>
        </c:ser>
        <c:ser>
          <c:idx val="2"/>
          <c:order val="2"/>
          <c:tx>
            <c:strRef>
              <c:f>Лист1!$D$1</c:f>
              <c:strCache>
                <c:ptCount val="1"/>
                <c:pt idx="0">
                  <c:v>Mail.ru</c:v>
                </c:pt>
              </c:strCache>
            </c:strRef>
          </c:tx>
          <c:spPr>
            <a:ln w="28575" cap="rnd">
              <a:solidFill>
                <a:schemeClr val="accent3"/>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Лист1!$D$2:$D$103</c:f>
              <c:numCache>
                <c:formatCode>0.00</c:formatCode>
                <c:ptCount val="102"/>
                <c:pt idx="0">
                  <c:v>5.5193648623838215E-2</c:v>
                </c:pt>
                <c:pt idx="1">
                  <c:v>5.5047635358825044E-2</c:v>
                </c:pt>
                <c:pt idx="2">
                  <c:v>5.474863103269148E-2</c:v>
                </c:pt>
                <c:pt idx="3">
                  <c:v>5.3253527119183769E-2</c:v>
                </c:pt>
                <c:pt idx="4">
                  <c:v>5.1138248304858983E-2</c:v>
                </c:pt>
                <c:pt idx="5">
                  <c:v>4.9060473403961857E-2</c:v>
                </c:pt>
                <c:pt idx="6">
                  <c:v>4.8811374606144202E-2</c:v>
                </c:pt>
                <c:pt idx="7">
                  <c:v>4.7171551214962359E-2</c:v>
                </c:pt>
                <c:pt idx="8">
                  <c:v>4.7325773029678893E-2</c:v>
                </c:pt>
                <c:pt idx="9">
                  <c:v>4.6465174287905038E-2</c:v>
                </c:pt>
                <c:pt idx="10">
                  <c:v>4.5826264926774968E-2</c:v>
                </c:pt>
                <c:pt idx="11">
                  <c:v>4.4436982351769537E-2</c:v>
                </c:pt>
                <c:pt idx="12">
                  <c:v>4.3448672502831236E-2</c:v>
                </c:pt>
                <c:pt idx="13">
                  <c:v>4.3925104504116991E-2</c:v>
                </c:pt>
                <c:pt idx="14">
                  <c:v>4.2791403996794777E-2</c:v>
                </c:pt>
                <c:pt idx="15">
                  <c:v>4.1590158572067229E-2</c:v>
                </c:pt>
                <c:pt idx="16">
                  <c:v>4.1113352522287289E-2</c:v>
                </c:pt>
                <c:pt idx="17">
                  <c:v>4.0582825336669993E-2</c:v>
                </c:pt>
                <c:pt idx="18">
                  <c:v>3.873816378107766E-2</c:v>
                </c:pt>
                <c:pt idx="19">
                  <c:v>3.9807955863193828E-2</c:v>
                </c:pt>
                <c:pt idx="20">
                  <c:v>3.9273743046350222E-2</c:v>
                </c:pt>
                <c:pt idx="21">
                  <c:v>3.9382762474224564E-2</c:v>
                </c:pt>
                <c:pt idx="22">
                  <c:v>3.9493834283160723E-2</c:v>
                </c:pt>
                <c:pt idx="23">
                  <c:v>3.8871565754458617E-2</c:v>
                </c:pt>
                <c:pt idx="24">
                  <c:v>4.1708156137586661E-2</c:v>
                </c:pt>
                <c:pt idx="25">
                  <c:v>3.6045611931037495E-2</c:v>
                </c:pt>
                <c:pt idx="26">
                  <c:v>3.5960397859166944E-2</c:v>
                </c:pt>
                <c:pt idx="27">
                  <c:v>3.5919039288598749E-2</c:v>
                </c:pt>
                <c:pt idx="28">
                  <c:v>3.3814829580768861E-2</c:v>
                </c:pt>
                <c:pt idx="29">
                  <c:v>3.6538648467567048E-2</c:v>
                </c:pt>
                <c:pt idx="30">
                  <c:v>3.624243307157983E-2</c:v>
                </c:pt>
                <c:pt idx="31">
                  <c:v>3.3429835010935126E-2</c:v>
                </c:pt>
                <c:pt idx="32">
                  <c:v>3.0806475393210072E-2</c:v>
                </c:pt>
                <c:pt idx="33">
                  <c:v>3.0021327272814469E-2</c:v>
                </c:pt>
                <c:pt idx="34">
                  <c:v>2.894481219903761E-2</c:v>
                </c:pt>
                <c:pt idx="35">
                  <c:v>2.6701062389802431E-2</c:v>
                </c:pt>
                <c:pt idx="36">
                  <c:v>2.5082604335135011E-2</c:v>
                </c:pt>
                <c:pt idx="37">
                  <c:v>2.516533111222554E-2</c:v>
                </c:pt>
                <c:pt idx="38">
                  <c:v>2.4793915005286341E-2</c:v>
                </c:pt>
                <c:pt idx="39">
                  <c:v>2.3936548566184483E-2</c:v>
                </c:pt>
                <c:pt idx="40">
                  <c:v>2.3158917153980774E-2</c:v>
                </c:pt>
                <c:pt idx="41">
                  <c:v>2.157963409174897E-2</c:v>
                </c:pt>
                <c:pt idx="42">
                  <c:v>2.124593144778129E-2</c:v>
                </c:pt>
                <c:pt idx="43">
                  <c:v>2.1443832580901122E-2</c:v>
                </c:pt>
                <c:pt idx="44">
                  <c:v>2.0914977741247467E-2</c:v>
                </c:pt>
                <c:pt idx="45">
                  <c:v>2.0754535340150825E-2</c:v>
                </c:pt>
                <c:pt idx="46">
                  <c:v>2.0213135285775553E-2</c:v>
                </c:pt>
                <c:pt idx="47">
                  <c:v>1.966748185213443E-2</c:v>
                </c:pt>
                <c:pt idx="48">
                  <c:v>1.8588916119804854E-2</c:v>
                </c:pt>
                <c:pt idx="49">
                  <c:v>1.783925465240439E-2</c:v>
                </c:pt>
                <c:pt idx="50">
                  <c:v>1.6949348373251679E-2</c:v>
                </c:pt>
                <c:pt idx="51">
                  <c:v>1.6483732692488123E-2</c:v>
                </c:pt>
                <c:pt idx="52">
                  <c:v>1.517029831524685E-2</c:v>
                </c:pt>
                <c:pt idx="53">
                  <c:v>1.4700632177958764E-2</c:v>
                </c:pt>
                <c:pt idx="54">
                  <c:v>1.4362296359154449E-2</c:v>
                </c:pt>
                <c:pt idx="55">
                  <c:v>1.4351090492265926E-2</c:v>
                </c:pt>
                <c:pt idx="56">
                  <c:v>1.4273234833716182E-2</c:v>
                </c:pt>
                <c:pt idx="57">
                  <c:v>1.4188635896593558E-2</c:v>
                </c:pt>
                <c:pt idx="58">
                  <c:v>1.4010364751512815E-2</c:v>
                </c:pt>
                <c:pt idx="59">
                  <c:v>1.542445472905934E-2</c:v>
                </c:pt>
                <c:pt idx="60">
                  <c:v>1.5309750332877022E-2</c:v>
                </c:pt>
                <c:pt idx="61">
                  <c:v>1.5637225956369075E-2</c:v>
                </c:pt>
                <c:pt idx="62">
                  <c:v>1.3378568018275633E-2</c:v>
                </c:pt>
                <c:pt idx="63">
                  <c:v>1.1698536032530942E-2</c:v>
                </c:pt>
                <c:pt idx="64">
                  <c:v>1.1726930480333558E-2</c:v>
                </c:pt>
                <c:pt idx="65">
                  <c:v>1.0812075084457138E-2</c:v>
                </c:pt>
                <c:pt idx="66">
                  <c:v>9.0560959991408986E-3</c:v>
                </c:pt>
                <c:pt idx="67">
                  <c:v>9.1026791834942482E-3</c:v>
                </c:pt>
                <c:pt idx="68">
                  <c:v>9.7281353765746835E-3</c:v>
                </c:pt>
                <c:pt idx="69">
                  <c:v>9.7507992070527821E-3</c:v>
                </c:pt>
                <c:pt idx="70">
                  <c:v>9.4704929506962705E-3</c:v>
                </c:pt>
                <c:pt idx="71">
                  <c:v>9.3194994326637297E-3</c:v>
                </c:pt>
                <c:pt idx="72">
                  <c:v>8.8722905288661554E-3</c:v>
                </c:pt>
                <c:pt idx="73">
                  <c:v>9.0527464100133397E-3</c:v>
                </c:pt>
                <c:pt idx="74">
                  <c:v>9.0663006725781054E-3</c:v>
                </c:pt>
                <c:pt idx="75">
                  <c:v>9.1198497137249587E-3</c:v>
                </c:pt>
                <c:pt idx="76">
                  <c:v>9.3000810530972332E-3</c:v>
                </c:pt>
                <c:pt idx="77">
                  <c:v>1.0021253527926257E-2</c:v>
                </c:pt>
                <c:pt idx="78">
                  <c:v>8.8057632294736045E-3</c:v>
                </c:pt>
                <c:pt idx="79">
                  <c:v>1.0573149865829077E-2</c:v>
                </c:pt>
                <c:pt idx="80">
                  <c:v>1.0358569398632273E-2</c:v>
                </c:pt>
                <c:pt idx="81">
                  <c:v>9.6503440558745896E-3</c:v>
                </c:pt>
                <c:pt idx="82">
                  <c:v>9.633890198657017E-3</c:v>
                </c:pt>
                <c:pt idx="83">
                  <c:v>9.3391597991816615E-3</c:v>
                </c:pt>
                <c:pt idx="84">
                  <c:v>9.35882845361663E-3</c:v>
                </c:pt>
                <c:pt idx="85">
                  <c:v>9.3904341788306114E-3</c:v>
                </c:pt>
                <c:pt idx="86">
                  <c:v>9.6772223584517501E-3</c:v>
                </c:pt>
                <c:pt idx="87">
                  <c:v>1.0221096648182578E-2</c:v>
                </c:pt>
                <c:pt idx="88">
                  <c:v>9.6909424681837098E-3</c:v>
                </c:pt>
                <c:pt idx="89">
                  <c:v>9.8565483544434812E-3</c:v>
                </c:pt>
                <c:pt idx="90">
                  <c:v>9.2409832883875286E-3</c:v>
                </c:pt>
                <c:pt idx="91">
                  <c:v>8.6588409077905798E-3</c:v>
                </c:pt>
                <c:pt idx="92">
                  <c:v>8.4979235947309217E-3</c:v>
                </c:pt>
                <c:pt idx="93">
                  <c:v>8.3414023440045414E-3</c:v>
                </c:pt>
                <c:pt idx="94">
                  <c:v>1.0648992474514482E-3</c:v>
                </c:pt>
                <c:pt idx="95">
                  <c:v>1.1086243596628454E-3</c:v>
                </c:pt>
                <c:pt idx="96">
                  <c:v>1.5030526383361185E-3</c:v>
                </c:pt>
                <c:pt idx="97">
                  <c:v>1.5325380431832258E-3</c:v>
                </c:pt>
                <c:pt idx="98">
                  <c:v>8.9064595830010108E-4</c:v>
                </c:pt>
                <c:pt idx="99">
                  <c:v>6.3004769510033591E-4</c:v>
                </c:pt>
                <c:pt idx="100">
                  <c:v>5.5056471129864783E-4</c:v>
                </c:pt>
                <c:pt idx="101">
                  <c:v>4.8819712994309166E-4</c:v>
                </c:pt>
              </c:numCache>
            </c:numRef>
          </c:val>
          <c:smooth val="0"/>
          <c:extLst>
            <c:ext xmlns:c16="http://schemas.microsoft.com/office/drawing/2014/chart" uri="{C3380CC4-5D6E-409C-BE32-E72D297353CC}">
              <c16:uniqueId val="{00000002-7C7C-4826-B8FC-AF118F2DF4F8}"/>
            </c:ext>
          </c:extLst>
        </c:ser>
        <c:ser>
          <c:idx val="3"/>
          <c:order val="3"/>
          <c:tx>
            <c:strRef>
              <c:f>Лист1!$E$1</c:f>
              <c:strCache>
                <c:ptCount val="1"/>
                <c:pt idx="0">
                  <c:v>Others</c:v>
                </c:pt>
              </c:strCache>
            </c:strRef>
          </c:tx>
          <c:spPr>
            <a:ln w="28575" cap="rnd">
              <a:solidFill>
                <a:schemeClr val="accent4"/>
              </a:solidFill>
              <a:round/>
            </a:ln>
            <a:effectLst/>
          </c:spPr>
          <c:marker>
            <c:symbol val="none"/>
          </c:marker>
          <c:cat>
            <c:strRef>
              <c:f>Лист1!$A$2:$A$103</c:f>
              <c:strCache>
                <c:ptCount val="102"/>
                <c:pt idx="0">
                  <c:v>January 2015</c:v>
                </c:pt>
                <c:pt idx="1">
                  <c:v>February 2015</c:v>
                </c:pt>
                <c:pt idx="2">
                  <c:v>March 2015</c:v>
                </c:pt>
                <c:pt idx="3">
                  <c:v>April 2015</c:v>
                </c:pt>
                <c:pt idx="4">
                  <c:v>May 2015</c:v>
                </c:pt>
                <c:pt idx="5">
                  <c:v>June 2015</c:v>
                </c:pt>
                <c:pt idx="6">
                  <c:v>July 2015</c:v>
                </c:pt>
                <c:pt idx="7">
                  <c:v>August 2015</c:v>
                </c:pt>
                <c:pt idx="8">
                  <c:v>September 2015</c:v>
                </c:pt>
                <c:pt idx="9">
                  <c:v>October 2015</c:v>
                </c:pt>
                <c:pt idx="10">
                  <c:v>November 2015</c:v>
                </c:pt>
                <c:pt idx="11">
                  <c:v>December 2015</c:v>
                </c:pt>
                <c:pt idx="12">
                  <c:v>January 2016</c:v>
                </c:pt>
                <c:pt idx="13">
                  <c:v>February 2016</c:v>
                </c:pt>
                <c:pt idx="14">
                  <c:v>March 2016</c:v>
                </c:pt>
                <c:pt idx="15">
                  <c:v>April 2016</c:v>
                </c:pt>
                <c:pt idx="16">
                  <c:v>May 2016</c:v>
                </c:pt>
                <c:pt idx="17">
                  <c:v>June 2016</c:v>
                </c:pt>
                <c:pt idx="18">
                  <c:v>July 2016</c:v>
                </c:pt>
                <c:pt idx="19">
                  <c:v>August 2016</c:v>
                </c:pt>
                <c:pt idx="20">
                  <c:v>September 2016</c:v>
                </c:pt>
                <c:pt idx="21">
                  <c:v>October 2016</c:v>
                </c:pt>
                <c:pt idx="22">
                  <c:v>November 2016</c:v>
                </c:pt>
                <c:pt idx="23">
                  <c:v>December 2016</c:v>
                </c:pt>
                <c:pt idx="24">
                  <c:v>January 2017</c:v>
                </c:pt>
                <c:pt idx="25">
                  <c:v>February 2017</c:v>
                </c:pt>
                <c:pt idx="26">
                  <c:v>March 2017</c:v>
                </c:pt>
                <c:pt idx="27">
                  <c:v>April 2017</c:v>
                </c:pt>
                <c:pt idx="28">
                  <c:v>May 2017</c:v>
                </c:pt>
                <c:pt idx="29">
                  <c:v>June 2017</c:v>
                </c:pt>
                <c:pt idx="30">
                  <c:v>July 2017</c:v>
                </c:pt>
                <c:pt idx="31">
                  <c:v>August 2017</c:v>
                </c:pt>
                <c:pt idx="32">
                  <c:v>September 2017</c:v>
                </c:pt>
                <c:pt idx="33">
                  <c:v>October 2017</c:v>
                </c:pt>
                <c:pt idx="34">
                  <c:v>November 2017</c:v>
                </c:pt>
                <c:pt idx="35">
                  <c:v>December 2017</c:v>
                </c:pt>
                <c:pt idx="36">
                  <c:v>January 2018</c:v>
                </c:pt>
                <c:pt idx="37">
                  <c:v>February 2018</c:v>
                </c:pt>
                <c:pt idx="38">
                  <c:v>March 2018</c:v>
                </c:pt>
                <c:pt idx="39">
                  <c:v>April 2018</c:v>
                </c:pt>
                <c:pt idx="40">
                  <c:v>May 2018</c:v>
                </c:pt>
                <c:pt idx="41">
                  <c:v>June 2018</c:v>
                </c:pt>
                <c:pt idx="42">
                  <c:v>July 2018</c:v>
                </c:pt>
                <c:pt idx="43">
                  <c:v>August 2018</c:v>
                </c:pt>
                <c:pt idx="44">
                  <c:v>September 2018</c:v>
                </c:pt>
                <c:pt idx="45">
                  <c:v>October 2018</c:v>
                </c:pt>
                <c:pt idx="46">
                  <c:v>November 2018</c:v>
                </c:pt>
                <c:pt idx="47">
                  <c:v>December 2018</c:v>
                </c:pt>
                <c:pt idx="48">
                  <c:v>January 2019</c:v>
                </c:pt>
                <c:pt idx="49">
                  <c:v>February 2019</c:v>
                </c:pt>
                <c:pt idx="50">
                  <c:v>March 2019</c:v>
                </c:pt>
                <c:pt idx="51">
                  <c:v>April 2019</c:v>
                </c:pt>
                <c:pt idx="52">
                  <c:v>May 2019</c:v>
                </c:pt>
                <c:pt idx="53">
                  <c:v>June 2019</c:v>
                </c:pt>
                <c:pt idx="54">
                  <c:v>July 2019</c:v>
                </c:pt>
                <c:pt idx="55">
                  <c:v>August 2019</c:v>
                </c:pt>
                <c:pt idx="56">
                  <c:v>September 2019</c:v>
                </c:pt>
                <c:pt idx="57">
                  <c:v>October 2019</c:v>
                </c:pt>
                <c:pt idx="58">
                  <c:v>November 2019</c:v>
                </c:pt>
                <c:pt idx="59">
                  <c:v>December 2019</c:v>
                </c:pt>
                <c:pt idx="60">
                  <c:v>January 2020</c:v>
                </c:pt>
                <c:pt idx="61">
                  <c:v>February 2020</c:v>
                </c:pt>
                <c:pt idx="62">
                  <c:v>March 2020</c:v>
                </c:pt>
                <c:pt idx="63">
                  <c:v>April 2020</c:v>
                </c:pt>
                <c:pt idx="64">
                  <c:v>May 2020</c:v>
                </c:pt>
                <c:pt idx="65">
                  <c:v>June 2020</c:v>
                </c:pt>
                <c:pt idx="66">
                  <c:v>July 2020</c:v>
                </c:pt>
                <c:pt idx="67">
                  <c:v>August 2020</c:v>
                </c:pt>
                <c:pt idx="68">
                  <c:v>September 2020</c:v>
                </c:pt>
                <c:pt idx="69">
                  <c:v>October 2020</c:v>
                </c:pt>
                <c:pt idx="70">
                  <c:v>November 2020</c:v>
                </c:pt>
                <c:pt idx="71">
                  <c:v>December 2020</c:v>
                </c:pt>
                <c:pt idx="72">
                  <c:v>January 2021</c:v>
                </c:pt>
                <c:pt idx="73">
                  <c:v>February 2021</c:v>
                </c:pt>
                <c:pt idx="74">
                  <c:v>March 2021</c:v>
                </c:pt>
                <c:pt idx="75">
                  <c:v>April 2021</c:v>
                </c:pt>
                <c:pt idx="76">
                  <c:v>May 2021</c:v>
                </c:pt>
                <c:pt idx="77">
                  <c:v>June 2021</c:v>
                </c:pt>
                <c:pt idx="78">
                  <c:v>July 2021</c:v>
                </c:pt>
                <c:pt idx="79">
                  <c:v>August 2021</c:v>
                </c:pt>
                <c:pt idx="80">
                  <c:v>September 2021</c:v>
                </c:pt>
                <c:pt idx="81">
                  <c:v>October 2021</c:v>
                </c:pt>
                <c:pt idx="82">
                  <c:v>November 2021</c:v>
                </c:pt>
                <c:pt idx="83">
                  <c:v>December 2021</c:v>
                </c:pt>
                <c:pt idx="84">
                  <c:v>January 2022</c:v>
                </c:pt>
                <c:pt idx="85">
                  <c:v>February 2022</c:v>
                </c:pt>
                <c:pt idx="86">
                  <c:v>March 2022</c:v>
                </c:pt>
                <c:pt idx="87">
                  <c:v>April 2022</c:v>
                </c:pt>
                <c:pt idx="88">
                  <c:v>May 2022</c:v>
                </c:pt>
                <c:pt idx="89">
                  <c:v>June 2022</c:v>
                </c:pt>
                <c:pt idx="90">
                  <c:v>July 2022</c:v>
                </c:pt>
                <c:pt idx="91">
                  <c:v>August 2022</c:v>
                </c:pt>
                <c:pt idx="92">
                  <c:v>September 2022</c:v>
                </c:pt>
                <c:pt idx="93">
                  <c:v>October 2022</c:v>
                </c:pt>
                <c:pt idx="94">
                  <c:v>November 2022</c:v>
                </c:pt>
                <c:pt idx="95">
                  <c:v>December 2022</c:v>
                </c:pt>
                <c:pt idx="96">
                  <c:v>January 2023</c:v>
                </c:pt>
                <c:pt idx="97">
                  <c:v>February 2023</c:v>
                </c:pt>
                <c:pt idx="98">
                  <c:v>March 2023</c:v>
                </c:pt>
                <c:pt idx="99">
                  <c:v>April 2023</c:v>
                </c:pt>
                <c:pt idx="100">
                  <c:v>May 2023</c:v>
                </c:pt>
                <c:pt idx="101">
                  <c:v>June 2023</c:v>
                </c:pt>
              </c:strCache>
            </c:strRef>
          </c:cat>
          <c:val>
            <c:numRef>
              <c:f>Лист1!$E$2:$E$103</c:f>
              <c:numCache>
                <c:formatCode>0.00</c:formatCode>
                <c:ptCount val="102"/>
                <c:pt idx="0">
                  <c:v>3.5168933583892593E-2</c:v>
                </c:pt>
                <c:pt idx="1">
                  <c:v>3.4834284709240534E-2</c:v>
                </c:pt>
                <c:pt idx="2">
                  <c:v>3.4785536968196543E-2</c:v>
                </c:pt>
                <c:pt idx="3">
                  <c:v>2.9707986279760679E-2</c:v>
                </c:pt>
                <c:pt idx="4">
                  <c:v>2.7844852125776948E-2</c:v>
                </c:pt>
                <c:pt idx="5">
                  <c:v>2.7740039163313957E-2</c:v>
                </c:pt>
                <c:pt idx="6">
                  <c:v>3.1528439060687315E-2</c:v>
                </c:pt>
                <c:pt idx="7">
                  <c:v>3.3312920686639665E-2</c:v>
                </c:pt>
                <c:pt idx="8">
                  <c:v>3.3131124018243044E-2</c:v>
                </c:pt>
                <c:pt idx="9">
                  <c:v>3.3831027148608167E-2</c:v>
                </c:pt>
                <c:pt idx="10">
                  <c:v>3.3159616086497805E-2</c:v>
                </c:pt>
                <c:pt idx="11">
                  <c:v>3.3520952488552996E-2</c:v>
                </c:pt>
                <c:pt idx="12">
                  <c:v>3.205759321729823E-2</c:v>
                </c:pt>
                <c:pt idx="13">
                  <c:v>3.0852224251539145E-2</c:v>
                </c:pt>
                <c:pt idx="14">
                  <c:v>3.2047474873490939E-2</c:v>
                </c:pt>
                <c:pt idx="15">
                  <c:v>3.0734026535318523E-2</c:v>
                </c:pt>
                <c:pt idx="16">
                  <c:v>2.9107692251241032E-2</c:v>
                </c:pt>
                <c:pt idx="17">
                  <c:v>2.8786443360157975E-2</c:v>
                </c:pt>
                <c:pt idx="18">
                  <c:v>2.8231297557265146E-2</c:v>
                </c:pt>
                <c:pt idx="19">
                  <c:v>2.7235737270651525E-2</c:v>
                </c:pt>
                <c:pt idx="20">
                  <c:v>2.5536157787619997E-2</c:v>
                </c:pt>
                <c:pt idx="21">
                  <c:v>2.339964632856479E-2</c:v>
                </c:pt>
                <c:pt idx="22">
                  <c:v>2.4514076394555832E-2</c:v>
                </c:pt>
                <c:pt idx="23">
                  <c:v>2.5117361992357284E-2</c:v>
                </c:pt>
                <c:pt idx="24">
                  <c:v>2.3635437012633133E-2</c:v>
                </c:pt>
                <c:pt idx="25">
                  <c:v>2.3711408197840976E-2</c:v>
                </c:pt>
                <c:pt idx="26">
                  <c:v>2.3581913617193924E-2</c:v>
                </c:pt>
                <c:pt idx="27">
                  <c:v>2.2745081931156656E-2</c:v>
                </c:pt>
                <c:pt idx="28">
                  <c:v>2.0990775881029933E-2</c:v>
                </c:pt>
                <c:pt idx="29">
                  <c:v>1.8611502828249318E-2</c:v>
                </c:pt>
                <c:pt idx="30">
                  <c:v>1.8057748463891785E-2</c:v>
                </c:pt>
                <c:pt idx="31">
                  <c:v>1.6979625661073548E-2</c:v>
                </c:pt>
                <c:pt idx="32">
                  <c:v>1.6167565185650767E-2</c:v>
                </c:pt>
                <c:pt idx="33">
                  <c:v>1.5690959890339747E-2</c:v>
                </c:pt>
                <c:pt idx="34">
                  <c:v>1.5272890991522702E-2</c:v>
                </c:pt>
                <c:pt idx="35">
                  <c:v>1.5593468865506211E-2</c:v>
                </c:pt>
                <c:pt idx="36">
                  <c:v>1.5880337981927273E-2</c:v>
                </c:pt>
                <c:pt idx="37">
                  <c:v>1.5896233448125283E-2</c:v>
                </c:pt>
                <c:pt idx="38">
                  <c:v>1.4855805850440868E-2</c:v>
                </c:pt>
                <c:pt idx="39">
                  <c:v>1.4567601288627668E-2</c:v>
                </c:pt>
                <c:pt idx="40">
                  <c:v>1.456511176219937E-2</c:v>
                </c:pt>
                <c:pt idx="41">
                  <c:v>1.4908276235034192E-2</c:v>
                </c:pt>
                <c:pt idx="42">
                  <c:v>1.5324415383298977E-2</c:v>
                </c:pt>
                <c:pt idx="43">
                  <c:v>1.508376310376333E-2</c:v>
                </c:pt>
                <c:pt idx="44">
                  <c:v>1.5331074212871221E-2</c:v>
                </c:pt>
                <c:pt idx="45">
                  <c:v>1.5054242830287464E-2</c:v>
                </c:pt>
                <c:pt idx="46">
                  <c:v>1.5313302685968914E-2</c:v>
                </c:pt>
                <c:pt idx="47">
                  <c:v>1.5758013594307157E-2</c:v>
                </c:pt>
                <c:pt idx="48">
                  <c:v>1.5063684165447913E-2</c:v>
                </c:pt>
                <c:pt idx="49">
                  <c:v>1.4951176643413919E-2</c:v>
                </c:pt>
                <c:pt idx="50">
                  <c:v>1.4464233530230502E-2</c:v>
                </c:pt>
                <c:pt idx="51">
                  <c:v>1.3492822349242171E-2</c:v>
                </c:pt>
                <c:pt idx="52">
                  <c:v>1.3146738185572888E-2</c:v>
                </c:pt>
                <c:pt idx="53">
                  <c:v>1.325656046295004E-2</c:v>
                </c:pt>
                <c:pt idx="54">
                  <c:v>1.4051818761298573E-2</c:v>
                </c:pt>
                <c:pt idx="55">
                  <c:v>1.4029217005346532E-2</c:v>
                </c:pt>
                <c:pt idx="56">
                  <c:v>1.3160824852932639E-2</c:v>
                </c:pt>
                <c:pt idx="57">
                  <c:v>1.2612089366048742E-2</c:v>
                </c:pt>
                <c:pt idx="58">
                  <c:v>1.2672503790422408E-2</c:v>
                </c:pt>
                <c:pt idx="59">
                  <c:v>1.2575960743739961E-2</c:v>
                </c:pt>
                <c:pt idx="60">
                  <c:v>1.2015367730364867E-2</c:v>
                </c:pt>
                <c:pt idx="61">
                  <c:v>1.2582048536929432E-2</c:v>
                </c:pt>
                <c:pt idx="62">
                  <c:v>1.046478533151779E-2</c:v>
                </c:pt>
                <c:pt idx="63">
                  <c:v>8.8318190737536901E-3</c:v>
                </c:pt>
                <c:pt idx="64">
                  <c:v>9.8006659169453132E-3</c:v>
                </c:pt>
                <c:pt idx="65">
                  <c:v>1.0602298360352898E-2</c:v>
                </c:pt>
                <c:pt idx="66">
                  <c:v>1.0491040610446969E-2</c:v>
                </c:pt>
                <c:pt idx="67">
                  <c:v>1.0927050955366927E-2</c:v>
                </c:pt>
                <c:pt idx="68">
                  <c:v>1.083515650158161E-2</c:v>
                </c:pt>
                <c:pt idx="69">
                  <c:v>1.1208198923567773E-2</c:v>
                </c:pt>
                <c:pt idx="70">
                  <c:v>1.1648673225146129E-2</c:v>
                </c:pt>
                <c:pt idx="71">
                  <c:v>1.1160022975647962E-2</c:v>
                </c:pt>
                <c:pt idx="72">
                  <c:v>1.2614090673417913E-2</c:v>
                </c:pt>
                <c:pt idx="73">
                  <c:v>1.2376723190691847E-2</c:v>
                </c:pt>
                <c:pt idx="74">
                  <c:v>1.1562264642599516E-2</c:v>
                </c:pt>
                <c:pt idx="75">
                  <c:v>1.0041074486134333E-2</c:v>
                </c:pt>
                <c:pt idx="76">
                  <c:v>9.1546488727293034E-3</c:v>
                </c:pt>
                <c:pt idx="77">
                  <c:v>8.3308217255902029E-3</c:v>
                </c:pt>
                <c:pt idx="78">
                  <c:v>7.1204587842887117E-3</c:v>
                </c:pt>
                <c:pt idx="79">
                  <c:v>7.983394031983837E-3</c:v>
                </c:pt>
                <c:pt idx="80">
                  <c:v>7.6141928229856671E-3</c:v>
                </c:pt>
                <c:pt idx="81">
                  <c:v>7.6475756530955362E-3</c:v>
                </c:pt>
                <c:pt idx="82">
                  <c:v>7.5671557288753601E-3</c:v>
                </c:pt>
                <c:pt idx="83">
                  <c:v>7.4626011513345544E-3</c:v>
                </c:pt>
                <c:pt idx="84">
                  <c:v>3.6950780625814874E-3</c:v>
                </c:pt>
                <c:pt idx="85">
                  <c:v>2.3850130516080508E-3</c:v>
                </c:pt>
                <c:pt idx="86">
                  <c:v>2.3286303150305489E-3</c:v>
                </c:pt>
                <c:pt idx="87">
                  <c:v>2.3060976611776443E-3</c:v>
                </c:pt>
                <c:pt idx="88">
                  <c:v>2.4076360603147067E-3</c:v>
                </c:pt>
                <c:pt idx="89">
                  <c:v>2.4948126665143037E-3</c:v>
                </c:pt>
                <c:pt idx="90">
                  <c:v>3.7383458553194335E-3</c:v>
                </c:pt>
                <c:pt idx="91">
                  <c:v>5.1186795295490081E-3</c:v>
                </c:pt>
                <c:pt idx="92">
                  <c:v>4.6433383936006732E-3</c:v>
                </c:pt>
                <c:pt idx="93">
                  <c:v>4.3165979806611193E-3</c:v>
                </c:pt>
                <c:pt idx="94">
                  <c:v>3.0878487178252912E-3</c:v>
                </c:pt>
                <c:pt idx="95">
                  <c:v>3.4943973119188551E-3</c:v>
                </c:pt>
                <c:pt idx="96">
                  <c:v>3.9201035095704651E-3</c:v>
                </c:pt>
                <c:pt idx="97">
                  <c:v>3.9759859125318327E-3</c:v>
                </c:pt>
                <c:pt idx="98">
                  <c:v>3.4953949615214772E-3</c:v>
                </c:pt>
                <c:pt idx="99">
                  <c:v>3.0921536025258099E-3</c:v>
                </c:pt>
                <c:pt idx="100">
                  <c:v>2.8382214271824332E-3</c:v>
                </c:pt>
                <c:pt idx="101">
                  <c:v>2.9536544656308074E-3</c:v>
                </c:pt>
              </c:numCache>
            </c:numRef>
          </c:val>
          <c:smooth val="0"/>
          <c:extLst>
            <c:ext xmlns:c16="http://schemas.microsoft.com/office/drawing/2014/chart" uri="{C3380CC4-5D6E-409C-BE32-E72D297353CC}">
              <c16:uniqueId val="{00000003-7C7C-4826-B8FC-AF118F2DF4F8}"/>
            </c:ext>
          </c:extLst>
        </c:ser>
        <c:dLbls>
          <c:showLegendKey val="0"/>
          <c:showVal val="0"/>
          <c:showCatName val="0"/>
          <c:showSerName val="0"/>
          <c:showPercent val="0"/>
          <c:showBubbleSize val="0"/>
        </c:dLbls>
        <c:smooth val="0"/>
        <c:axId val="1838700752"/>
        <c:axId val="1838705328"/>
      </c:lineChart>
      <c:catAx>
        <c:axId val="183870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38705328"/>
        <c:crosses val="autoZero"/>
        <c:auto val="1"/>
        <c:lblAlgn val="ctr"/>
        <c:lblOffset val="100"/>
        <c:noMultiLvlLbl val="0"/>
      </c:catAx>
      <c:valAx>
        <c:axId val="1838705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870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Relative change to January 2015 </c:v>
                </c:pt>
              </c:strCache>
            </c:strRef>
          </c:tx>
          <c:spPr>
            <a:solidFill>
              <a:schemeClr val="accent1"/>
            </a:solidFill>
            <a:ln>
              <a:noFill/>
            </a:ln>
            <a:effectLst/>
          </c:spPr>
          <c:invertIfNegative val="0"/>
          <c:cat>
            <c:strRef>
              <c:f>Лист1!$A$2:$A$102</c:f>
              <c:strCache>
                <c:ptCount val="101"/>
                <c:pt idx="0">
                  <c:v>February 2015</c:v>
                </c:pt>
                <c:pt idx="1">
                  <c:v>March 2015</c:v>
                </c:pt>
                <c:pt idx="2">
                  <c:v>April 2015</c:v>
                </c:pt>
                <c:pt idx="3">
                  <c:v>May 2015</c:v>
                </c:pt>
                <c:pt idx="4">
                  <c:v>June 2015</c:v>
                </c:pt>
                <c:pt idx="5">
                  <c:v>July 2015</c:v>
                </c:pt>
                <c:pt idx="6">
                  <c:v>August 2015</c:v>
                </c:pt>
                <c:pt idx="7">
                  <c:v>September 2015</c:v>
                </c:pt>
                <c:pt idx="8">
                  <c:v>October 2015</c:v>
                </c:pt>
                <c:pt idx="9">
                  <c:v>November 2015</c:v>
                </c:pt>
                <c:pt idx="10">
                  <c:v>December 2015</c:v>
                </c:pt>
                <c:pt idx="11">
                  <c:v>January 2016</c:v>
                </c:pt>
                <c:pt idx="12">
                  <c:v>February 2016</c:v>
                </c:pt>
                <c:pt idx="13">
                  <c:v>March 2016</c:v>
                </c:pt>
                <c:pt idx="14">
                  <c:v>April 2016</c:v>
                </c:pt>
                <c:pt idx="15">
                  <c:v>May 2016</c:v>
                </c:pt>
                <c:pt idx="16">
                  <c:v>June 2016</c:v>
                </c:pt>
                <c:pt idx="17">
                  <c:v>July 2016</c:v>
                </c:pt>
                <c:pt idx="18">
                  <c:v>August 2016</c:v>
                </c:pt>
                <c:pt idx="19">
                  <c:v>September 2016</c:v>
                </c:pt>
                <c:pt idx="20">
                  <c:v>October 2016</c:v>
                </c:pt>
                <c:pt idx="21">
                  <c:v>November 2016</c:v>
                </c:pt>
                <c:pt idx="22">
                  <c:v>December 2016</c:v>
                </c:pt>
                <c:pt idx="23">
                  <c:v>January 2017</c:v>
                </c:pt>
                <c:pt idx="24">
                  <c:v>February 2017</c:v>
                </c:pt>
                <c:pt idx="25">
                  <c:v>March 2017</c:v>
                </c:pt>
                <c:pt idx="26">
                  <c:v>April 2017</c:v>
                </c:pt>
                <c:pt idx="27">
                  <c:v>May 2017</c:v>
                </c:pt>
                <c:pt idx="28">
                  <c:v>June 2017</c:v>
                </c:pt>
                <c:pt idx="29">
                  <c:v>July 2017</c:v>
                </c:pt>
                <c:pt idx="30">
                  <c:v>August 2017</c:v>
                </c:pt>
                <c:pt idx="31">
                  <c:v>September 2017</c:v>
                </c:pt>
                <c:pt idx="32">
                  <c:v>October 2017</c:v>
                </c:pt>
                <c:pt idx="33">
                  <c:v>November 2017</c:v>
                </c:pt>
                <c:pt idx="34">
                  <c:v>December 2017</c:v>
                </c:pt>
                <c:pt idx="35">
                  <c:v>January 2018</c:v>
                </c:pt>
                <c:pt idx="36">
                  <c:v>February 2018</c:v>
                </c:pt>
                <c:pt idx="37">
                  <c:v>March 2018</c:v>
                </c:pt>
                <c:pt idx="38">
                  <c:v>April 2018</c:v>
                </c:pt>
                <c:pt idx="39">
                  <c:v>May 2018</c:v>
                </c:pt>
                <c:pt idx="40">
                  <c:v>June 2018</c:v>
                </c:pt>
                <c:pt idx="41">
                  <c:v>July 2018</c:v>
                </c:pt>
                <c:pt idx="42">
                  <c:v>August 2018</c:v>
                </c:pt>
                <c:pt idx="43">
                  <c:v>September 2018</c:v>
                </c:pt>
                <c:pt idx="44">
                  <c:v>October 2018</c:v>
                </c:pt>
                <c:pt idx="45">
                  <c:v>November 2018</c:v>
                </c:pt>
                <c:pt idx="46">
                  <c:v>December 2018</c:v>
                </c:pt>
                <c:pt idx="47">
                  <c:v>January 2019</c:v>
                </c:pt>
                <c:pt idx="48">
                  <c:v>February 2019</c:v>
                </c:pt>
                <c:pt idx="49">
                  <c:v>March 2019</c:v>
                </c:pt>
                <c:pt idx="50">
                  <c:v>April 2019</c:v>
                </c:pt>
                <c:pt idx="51">
                  <c:v>May 2019</c:v>
                </c:pt>
                <c:pt idx="52">
                  <c:v>June 2019</c:v>
                </c:pt>
                <c:pt idx="53">
                  <c:v>July 2019</c:v>
                </c:pt>
                <c:pt idx="54">
                  <c:v>August 2019</c:v>
                </c:pt>
                <c:pt idx="55">
                  <c:v>September 2019</c:v>
                </c:pt>
                <c:pt idx="56">
                  <c:v>October 2019</c:v>
                </c:pt>
                <c:pt idx="57">
                  <c:v>November 2019</c:v>
                </c:pt>
                <c:pt idx="58">
                  <c:v>December 2019</c:v>
                </c:pt>
                <c:pt idx="59">
                  <c:v>January 2020</c:v>
                </c:pt>
                <c:pt idx="60">
                  <c:v>February 2020</c:v>
                </c:pt>
                <c:pt idx="61">
                  <c:v>March 2020</c:v>
                </c:pt>
                <c:pt idx="62">
                  <c:v>April 2020</c:v>
                </c:pt>
                <c:pt idx="63">
                  <c:v>May 2020</c:v>
                </c:pt>
                <c:pt idx="64">
                  <c:v>June 2020</c:v>
                </c:pt>
                <c:pt idx="65">
                  <c:v>July 2020</c:v>
                </c:pt>
                <c:pt idx="66">
                  <c:v>August 2020</c:v>
                </c:pt>
                <c:pt idx="67">
                  <c:v>September 2020</c:v>
                </c:pt>
                <c:pt idx="68">
                  <c:v>October 2020</c:v>
                </c:pt>
                <c:pt idx="69">
                  <c:v>November 2020</c:v>
                </c:pt>
                <c:pt idx="70">
                  <c:v>December 2020</c:v>
                </c:pt>
                <c:pt idx="71">
                  <c:v>January 2021</c:v>
                </c:pt>
                <c:pt idx="72">
                  <c:v>February 2021</c:v>
                </c:pt>
                <c:pt idx="73">
                  <c:v>March 2021</c:v>
                </c:pt>
                <c:pt idx="74">
                  <c:v>April 2021</c:v>
                </c:pt>
                <c:pt idx="75">
                  <c:v>May 2021</c:v>
                </c:pt>
                <c:pt idx="76">
                  <c:v>June 2021</c:v>
                </c:pt>
                <c:pt idx="77">
                  <c:v>July 2021</c:v>
                </c:pt>
                <c:pt idx="78">
                  <c:v>August 2021</c:v>
                </c:pt>
                <c:pt idx="79">
                  <c:v>September 2021</c:v>
                </c:pt>
                <c:pt idx="80">
                  <c:v>October 2021</c:v>
                </c:pt>
                <c:pt idx="81">
                  <c:v>November 2021</c:v>
                </c:pt>
                <c:pt idx="82">
                  <c:v>December 2021</c:v>
                </c:pt>
                <c:pt idx="83">
                  <c:v>January 2022</c:v>
                </c:pt>
                <c:pt idx="84">
                  <c:v>February 2022</c:v>
                </c:pt>
                <c:pt idx="85">
                  <c:v>March 2022</c:v>
                </c:pt>
                <c:pt idx="86">
                  <c:v>April 2022</c:v>
                </c:pt>
                <c:pt idx="87">
                  <c:v>May 2022</c:v>
                </c:pt>
                <c:pt idx="88">
                  <c:v>June 2022</c:v>
                </c:pt>
                <c:pt idx="89">
                  <c:v>July 2022</c:v>
                </c:pt>
                <c:pt idx="90">
                  <c:v>August 2022</c:v>
                </c:pt>
                <c:pt idx="91">
                  <c:v>September 2022</c:v>
                </c:pt>
                <c:pt idx="92">
                  <c:v>October 2022</c:v>
                </c:pt>
                <c:pt idx="93">
                  <c:v>November 2022</c:v>
                </c:pt>
                <c:pt idx="94">
                  <c:v>December 2022</c:v>
                </c:pt>
                <c:pt idx="95">
                  <c:v>January 2023</c:v>
                </c:pt>
                <c:pt idx="96">
                  <c:v>February 2023</c:v>
                </c:pt>
                <c:pt idx="97">
                  <c:v>March 2023</c:v>
                </c:pt>
                <c:pt idx="98">
                  <c:v>April 2023</c:v>
                </c:pt>
                <c:pt idx="99">
                  <c:v>May 2023</c:v>
                </c:pt>
                <c:pt idx="100">
                  <c:v>June 2023</c:v>
                </c:pt>
              </c:strCache>
            </c:strRef>
          </c:cat>
          <c:val>
            <c:numRef>
              <c:f>Лист1!$B$2:$B$102</c:f>
              <c:numCache>
                <c:formatCode>0.00%</c:formatCode>
                <c:ptCount val="101"/>
                <c:pt idx="0">
                  <c:v>1.1183679415279757E-3</c:v>
                </c:pt>
                <c:pt idx="1">
                  <c:v>2.1234420277359556E-3</c:v>
                </c:pt>
                <c:pt idx="2">
                  <c:v>8.3047929481494531E-4</c:v>
                </c:pt>
                <c:pt idx="3">
                  <c:v>6.6011584671010759E-5</c:v>
                </c:pt>
                <c:pt idx="4">
                  <c:v>3.7438418606694501E-4</c:v>
                </c:pt>
                <c:pt idx="5">
                  <c:v>1.9487620176390497E-3</c:v>
                </c:pt>
                <c:pt idx="6">
                  <c:v>1.0864989125000113E-3</c:v>
                </c:pt>
                <c:pt idx="7">
                  <c:v>2.1156794739789486E-3</c:v>
                </c:pt>
                <c:pt idx="8">
                  <c:v>4.7258248182300289E-3</c:v>
                </c:pt>
                <c:pt idx="9">
                  <c:v>3.9627715201620006E-3</c:v>
                </c:pt>
                <c:pt idx="10">
                  <c:v>2.6564008523040084E-3</c:v>
                </c:pt>
                <c:pt idx="11">
                  <c:v>6.5339297599398272E-4</c:v>
                </c:pt>
                <c:pt idx="12">
                  <c:v>3.5878200602950105E-3</c:v>
                </c:pt>
                <c:pt idx="13">
                  <c:v>2.6781000490779805E-3</c:v>
                </c:pt>
                <c:pt idx="14">
                  <c:v>4.0514176412997926E-4</c:v>
                </c:pt>
                <c:pt idx="15">
                  <c:v>5.3264987850298873E-4</c:v>
                </c:pt>
                <c:pt idx="16">
                  <c:v>2.4429052402390461E-3</c:v>
                </c:pt>
                <c:pt idx="17">
                  <c:v>3.0156391977239627E-3</c:v>
                </c:pt>
                <c:pt idx="18">
                  <c:v>6.3612765135769855E-3</c:v>
                </c:pt>
                <c:pt idx="19">
                  <c:v>2.5989227063990539E-3</c:v>
                </c:pt>
                <c:pt idx="20">
                  <c:v>3.2736704881319856E-3</c:v>
                </c:pt>
                <c:pt idx="21">
                  <c:v>5.9988200055529628E-3</c:v>
                </c:pt>
                <c:pt idx="22">
                  <c:v>1.5905777852672998E-2</c:v>
                </c:pt>
                <c:pt idx="23">
                  <c:v>6.7241410819279812E-3</c:v>
                </c:pt>
                <c:pt idx="24">
                  <c:v>1.1291247039134977E-2</c:v>
                </c:pt>
                <c:pt idx="25">
                  <c:v>1.1465660004505995E-2</c:v>
                </c:pt>
                <c:pt idx="26">
                  <c:v>8.0155277826400306E-3</c:v>
                </c:pt>
                <c:pt idx="27">
                  <c:v>6.5850384925889571E-3</c:v>
                </c:pt>
                <c:pt idx="28">
                  <c:v>1.2966882523822054E-2</c:v>
                </c:pt>
                <c:pt idx="29">
                  <c:v>2.2065150772690001E-2</c:v>
                </c:pt>
                <c:pt idx="30">
                  <c:v>1.4147642123761961E-2</c:v>
                </c:pt>
                <c:pt idx="31">
                  <c:v>1.6966797420473023E-2</c:v>
                </c:pt>
                <c:pt idx="32">
                  <c:v>1.3222543367386042E-2</c:v>
                </c:pt>
                <c:pt idx="33">
                  <c:v>2.659645354897E-2</c:v>
                </c:pt>
                <c:pt idx="34">
                  <c:v>3.5337387391423003E-2</c:v>
                </c:pt>
                <c:pt idx="35">
                  <c:v>3.9605288581842979E-2</c:v>
                </c:pt>
                <c:pt idx="36">
                  <c:v>3.8520282322003996E-2</c:v>
                </c:pt>
                <c:pt idx="37">
                  <c:v>3.7090499222802054E-2</c:v>
                </c:pt>
                <c:pt idx="38">
                  <c:v>3.4733931259457007E-2</c:v>
                </c:pt>
                <c:pt idx="39">
                  <c:v>2.5071762234455952E-2</c:v>
                </c:pt>
                <c:pt idx="40">
                  <c:v>2.7243527475294016E-2</c:v>
                </c:pt>
                <c:pt idx="41">
                  <c:v>2.3617959651695997E-2</c:v>
                </c:pt>
                <c:pt idx="42">
                  <c:v>3.4967904734484967E-2</c:v>
                </c:pt>
                <c:pt idx="43">
                  <c:v>3.3933365449424047E-2</c:v>
                </c:pt>
                <c:pt idx="44">
                  <c:v>3.268557314670395E-2</c:v>
                </c:pt>
                <c:pt idx="45">
                  <c:v>4.0258764048138995E-2</c:v>
                </c:pt>
                <c:pt idx="46">
                  <c:v>4.0175563167069051E-2</c:v>
                </c:pt>
                <c:pt idx="47">
                  <c:v>3.8662025622941965E-2</c:v>
                </c:pt>
                <c:pt idx="48">
                  <c:v>2.1700131727227956E-2</c:v>
                </c:pt>
                <c:pt idx="49">
                  <c:v>2.239438620893397E-2</c:v>
                </c:pt>
                <c:pt idx="50">
                  <c:v>2.3852025166833046E-2</c:v>
                </c:pt>
                <c:pt idx="51">
                  <c:v>2.0702274710332036E-2</c:v>
                </c:pt>
                <c:pt idx="52">
                  <c:v>1.8116262734766964E-2</c:v>
                </c:pt>
                <c:pt idx="53">
                  <c:v>1.5561268076834001E-2</c:v>
                </c:pt>
                <c:pt idx="54">
                  <c:v>5.7201442958899618E-3</c:v>
                </c:pt>
                <c:pt idx="55">
                  <c:v>2.6046684865259628E-3</c:v>
                </c:pt>
                <c:pt idx="56">
                  <c:v>4.387744098967028E-3</c:v>
                </c:pt>
                <c:pt idx="57">
                  <c:v>5.2247684296360397E-3</c:v>
                </c:pt>
                <c:pt idx="58">
                  <c:v>4.3895514192899832E-3</c:v>
                </c:pt>
                <c:pt idx="59">
                  <c:v>9.3076343452219712E-3</c:v>
                </c:pt>
                <c:pt idx="60">
                  <c:v>4.7973473649070009E-3</c:v>
                </c:pt>
                <c:pt idx="61">
                  <c:v>3.9568949673149945E-3</c:v>
                </c:pt>
                <c:pt idx="62">
                  <c:v>2.2414952361350382E-3</c:v>
                </c:pt>
                <c:pt idx="63">
                  <c:v>2.3767377853119998E-3</c:v>
                </c:pt>
                <c:pt idx="64">
                  <c:v>3.8607589111999685E-3</c:v>
                </c:pt>
                <c:pt idx="65">
                  <c:v>2.6258746381390141E-3</c:v>
                </c:pt>
                <c:pt idx="66">
                  <c:v>2.6397682675529666E-3</c:v>
                </c:pt>
                <c:pt idx="67">
                  <c:v>2.828360545541031E-3</c:v>
                </c:pt>
                <c:pt idx="68">
                  <c:v>1.6753496175010985E-2</c:v>
                </c:pt>
                <c:pt idx="69">
                  <c:v>2.2994500195769874E-3</c:v>
                </c:pt>
                <c:pt idx="70">
                  <c:v>4.7200656492709658E-3</c:v>
                </c:pt>
                <c:pt idx="71">
                  <c:v>7.4974904290440181E-3</c:v>
                </c:pt>
                <c:pt idx="72">
                  <c:v>7.2517701909220467E-3</c:v>
                </c:pt>
                <c:pt idx="73">
                  <c:v>4.6483977063079829E-3</c:v>
                </c:pt>
                <c:pt idx="74">
                  <c:v>3.401105580033037E-3</c:v>
                </c:pt>
                <c:pt idx="75">
                  <c:v>7.1972236656280275E-3</c:v>
                </c:pt>
                <c:pt idx="76">
                  <c:v>9.3115613280470022E-3</c:v>
                </c:pt>
                <c:pt idx="77">
                  <c:v>4.5300303036429623E-3</c:v>
                </c:pt>
                <c:pt idx="78">
                  <c:v>3.1214044404900276E-3</c:v>
                </c:pt>
                <c:pt idx="79">
                  <c:v>2.3776835241100525E-3</c:v>
                </c:pt>
                <c:pt idx="80">
                  <c:v>2.3830674040870026E-3</c:v>
                </c:pt>
                <c:pt idx="81">
                  <c:v>2.5071742667199803E-3</c:v>
                </c:pt>
                <c:pt idx="82">
                  <c:v>2.9815774317429877E-3</c:v>
                </c:pt>
                <c:pt idx="83">
                  <c:v>6.0782908006999925E-3</c:v>
                </c:pt>
                <c:pt idx="84">
                  <c:v>6.6776658480549589E-3</c:v>
                </c:pt>
                <c:pt idx="85">
                  <c:v>2.0392257717940954E-2</c:v>
                </c:pt>
                <c:pt idx="86">
                  <c:v>1.9737484951887985E-2</c:v>
                </c:pt>
                <c:pt idx="87">
                  <c:v>1.3508378910256025E-2</c:v>
                </c:pt>
                <c:pt idx="88">
                  <c:v>1.5817355118807996E-2</c:v>
                </c:pt>
                <c:pt idx="89">
                  <c:v>1.2720396437446047E-2</c:v>
                </c:pt>
                <c:pt idx="90">
                  <c:v>2.0923591181256973E-2</c:v>
                </c:pt>
                <c:pt idx="91">
                  <c:v>1.8140856307878983E-2</c:v>
                </c:pt>
                <c:pt idx="92">
                  <c:v>3.0274031793650957E-2</c:v>
                </c:pt>
                <c:pt idx="93">
                  <c:v>2.8764773247794029E-2</c:v>
                </c:pt>
                <c:pt idx="94">
                  <c:v>3.7028952944564986E-2</c:v>
                </c:pt>
                <c:pt idx="95">
                  <c:v>3.8965836657901987E-2</c:v>
                </c:pt>
                <c:pt idx="96">
                  <c:v>3.8396854883074982E-2</c:v>
                </c:pt>
                <c:pt idx="97">
                  <c:v>5.3530867110377023E-2</c:v>
                </c:pt>
                <c:pt idx="98">
                  <c:v>6.1157020284418051E-2</c:v>
                </c:pt>
                <c:pt idx="99">
                  <c:v>6.7118064642685993E-2</c:v>
                </c:pt>
                <c:pt idx="100">
                  <c:v>5.9284783268001018E-2</c:v>
                </c:pt>
              </c:numCache>
            </c:numRef>
          </c:val>
          <c:extLst>
            <c:ext xmlns:c16="http://schemas.microsoft.com/office/drawing/2014/chart" uri="{C3380CC4-5D6E-409C-BE32-E72D297353CC}">
              <c16:uniqueId val="{00000000-E128-48F1-88A2-3392C3373506}"/>
            </c:ext>
          </c:extLst>
        </c:ser>
        <c:dLbls>
          <c:showLegendKey val="0"/>
          <c:showVal val="0"/>
          <c:showCatName val="0"/>
          <c:showSerName val="0"/>
          <c:showPercent val="0"/>
          <c:showBubbleSize val="0"/>
        </c:dLbls>
        <c:gapWidth val="219"/>
        <c:overlap val="-27"/>
        <c:axId val="67416592"/>
        <c:axId val="67432400"/>
      </c:barChart>
      <c:catAx>
        <c:axId val="6741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7432400"/>
        <c:crosses val="autoZero"/>
        <c:auto val="1"/>
        <c:lblAlgn val="ctr"/>
        <c:lblOffset val="100"/>
        <c:noMultiLvlLbl val="0"/>
      </c:catAx>
      <c:valAx>
        <c:axId val="67432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416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94519840310064"/>
          <c:y val="3.6800801909811526E-2"/>
          <c:w val="0.83447397573596815"/>
          <c:h val="0.67990051646769956"/>
        </c:manualLayout>
      </c:layout>
      <c:barChart>
        <c:barDir val="col"/>
        <c:grouping val="clustered"/>
        <c:varyColors val="0"/>
        <c:ser>
          <c:idx val="0"/>
          <c:order val="0"/>
          <c:tx>
            <c:strRef>
              <c:f>Лист1!$B$1</c:f>
              <c:strCache>
                <c:ptCount val="1"/>
                <c:pt idx="0">
                  <c:v>Change to January 2015</c:v>
                </c:pt>
              </c:strCache>
            </c:strRef>
          </c:tx>
          <c:spPr>
            <a:solidFill>
              <a:schemeClr val="accent1"/>
            </a:solidFill>
            <a:ln>
              <a:noFill/>
            </a:ln>
            <a:effectLst/>
          </c:spPr>
          <c:invertIfNegative val="0"/>
          <c:cat>
            <c:strRef>
              <c:f>Лист1!$A$2:$A$102</c:f>
              <c:strCache>
                <c:ptCount val="101"/>
                <c:pt idx="0">
                  <c:v>February 2015</c:v>
                </c:pt>
                <c:pt idx="1">
                  <c:v>March 2015</c:v>
                </c:pt>
                <c:pt idx="2">
                  <c:v>April 2015</c:v>
                </c:pt>
                <c:pt idx="3">
                  <c:v>May 2015</c:v>
                </c:pt>
                <c:pt idx="4">
                  <c:v>June 2015</c:v>
                </c:pt>
                <c:pt idx="5">
                  <c:v>July 2015</c:v>
                </c:pt>
                <c:pt idx="6">
                  <c:v>August 2015</c:v>
                </c:pt>
                <c:pt idx="7">
                  <c:v>September 2015</c:v>
                </c:pt>
                <c:pt idx="8">
                  <c:v>October 2015</c:v>
                </c:pt>
                <c:pt idx="9">
                  <c:v>November 2015</c:v>
                </c:pt>
                <c:pt idx="10">
                  <c:v>December 2015</c:v>
                </c:pt>
                <c:pt idx="11">
                  <c:v>January 2016</c:v>
                </c:pt>
                <c:pt idx="12">
                  <c:v>February 2016</c:v>
                </c:pt>
                <c:pt idx="13">
                  <c:v>March 2016</c:v>
                </c:pt>
                <c:pt idx="14">
                  <c:v>April 2016</c:v>
                </c:pt>
                <c:pt idx="15">
                  <c:v>May 2016</c:v>
                </c:pt>
                <c:pt idx="16">
                  <c:v>June 2016</c:v>
                </c:pt>
                <c:pt idx="17">
                  <c:v>July 2016</c:v>
                </c:pt>
                <c:pt idx="18">
                  <c:v>August 2016</c:v>
                </c:pt>
                <c:pt idx="19">
                  <c:v>September 2016</c:v>
                </c:pt>
                <c:pt idx="20">
                  <c:v>October 2016</c:v>
                </c:pt>
                <c:pt idx="21">
                  <c:v>November 2016</c:v>
                </c:pt>
                <c:pt idx="22">
                  <c:v>December 2016</c:v>
                </c:pt>
                <c:pt idx="23">
                  <c:v>January 2017</c:v>
                </c:pt>
                <c:pt idx="24">
                  <c:v>February 2017</c:v>
                </c:pt>
                <c:pt idx="25">
                  <c:v>March 2017</c:v>
                </c:pt>
                <c:pt idx="26">
                  <c:v>April 2017</c:v>
                </c:pt>
                <c:pt idx="27">
                  <c:v>May 2017</c:v>
                </c:pt>
                <c:pt idx="28">
                  <c:v>June 2017</c:v>
                </c:pt>
                <c:pt idx="29">
                  <c:v>July 2017</c:v>
                </c:pt>
                <c:pt idx="30">
                  <c:v>August 2017</c:v>
                </c:pt>
                <c:pt idx="31">
                  <c:v>September 2017</c:v>
                </c:pt>
                <c:pt idx="32">
                  <c:v>October 2017</c:v>
                </c:pt>
                <c:pt idx="33">
                  <c:v>November 2017</c:v>
                </c:pt>
                <c:pt idx="34">
                  <c:v>December 2017</c:v>
                </c:pt>
                <c:pt idx="35">
                  <c:v>January 2018</c:v>
                </c:pt>
                <c:pt idx="36">
                  <c:v>February 2018</c:v>
                </c:pt>
                <c:pt idx="37">
                  <c:v>March 2018</c:v>
                </c:pt>
                <c:pt idx="38">
                  <c:v>April 2018</c:v>
                </c:pt>
                <c:pt idx="39">
                  <c:v>May 2018</c:v>
                </c:pt>
                <c:pt idx="40">
                  <c:v>June 2018</c:v>
                </c:pt>
                <c:pt idx="41">
                  <c:v>July 2018</c:v>
                </c:pt>
                <c:pt idx="42">
                  <c:v>August 2018</c:v>
                </c:pt>
                <c:pt idx="43">
                  <c:v>September 2018</c:v>
                </c:pt>
                <c:pt idx="44">
                  <c:v>October 2018</c:v>
                </c:pt>
                <c:pt idx="45">
                  <c:v>November 2018</c:v>
                </c:pt>
                <c:pt idx="46">
                  <c:v>December 2018</c:v>
                </c:pt>
                <c:pt idx="47">
                  <c:v>January 2019</c:v>
                </c:pt>
                <c:pt idx="48">
                  <c:v>February 2019</c:v>
                </c:pt>
                <c:pt idx="49">
                  <c:v>March 2019</c:v>
                </c:pt>
                <c:pt idx="50">
                  <c:v>April 2019</c:v>
                </c:pt>
                <c:pt idx="51">
                  <c:v>May 2019</c:v>
                </c:pt>
                <c:pt idx="52">
                  <c:v>June 2019</c:v>
                </c:pt>
                <c:pt idx="53">
                  <c:v>July 2019</c:v>
                </c:pt>
                <c:pt idx="54">
                  <c:v>August 2019</c:v>
                </c:pt>
                <c:pt idx="55">
                  <c:v>September 2019</c:v>
                </c:pt>
                <c:pt idx="56">
                  <c:v>October 2019</c:v>
                </c:pt>
                <c:pt idx="57">
                  <c:v>November 2019</c:v>
                </c:pt>
                <c:pt idx="58">
                  <c:v>December 2019</c:v>
                </c:pt>
                <c:pt idx="59">
                  <c:v>January 2020</c:v>
                </c:pt>
                <c:pt idx="60">
                  <c:v>February 2020</c:v>
                </c:pt>
                <c:pt idx="61">
                  <c:v>March 2020</c:v>
                </c:pt>
                <c:pt idx="62">
                  <c:v>April 2020</c:v>
                </c:pt>
                <c:pt idx="63">
                  <c:v>May 2020</c:v>
                </c:pt>
                <c:pt idx="64">
                  <c:v>June 2020</c:v>
                </c:pt>
                <c:pt idx="65">
                  <c:v>July 2020</c:v>
                </c:pt>
                <c:pt idx="66">
                  <c:v>August 2020</c:v>
                </c:pt>
                <c:pt idx="67">
                  <c:v>September 2020</c:v>
                </c:pt>
                <c:pt idx="68">
                  <c:v>October 2020</c:v>
                </c:pt>
                <c:pt idx="69">
                  <c:v>November 2020</c:v>
                </c:pt>
                <c:pt idx="70">
                  <c:v>December 2020</c:v>
                </c:pt>
                <c:pt idx="71">
                  <c:v>January 2021</c:v>
                </c:pt>
                <c:pt idx="72">
                  <c:v>February 2021</c:v>
                </c:pt>
                <c:pt idx="73">
                  <c:v>March 2021</c:v>
                </c:pt>
                <c:pt idx="74">
                  <c:v>April 2021</c:v>
                </c:pt>
                <c:pt idx="75">
                  <c:v>May 2021</c:v>
                </c:pt>
                <c:pt idx="76">
                  <c:v>June 2021</c:v>
                </c:pt>
                <c:pt idx="77">
                  <c:v>July 2021</c:v>
                </c:pt>
                <c:pt idx="78">
                  <c:v>August 2021</c:v>
                </c:pt>
                <c:pt idx="79">
                  <c:v>September 2021</c:v>
                </c:pt>
                <c:pt idx="80">
                  <c:v>October 2021</c:v>
                </c:pt>
                <c:pt idx="81">
                  <c:v>November 2021</c:v>
                </c:pt>
                <c:pt idx="82">
                  <c:v>December 2021</c:v>
                </c:pt>
                <c:pt idx="83">
                  <c:v>January 2022</c:v>
                </c:pt>
                <c:pt idx="84">
                  <c:v>February 2022</c:v>
                </c:pt>
                <c:pt idx="85">
                  <c:v>March 2022</c:v>
                </c:pt>
                <c:pt idx="86">
                  <c:v>April 2022</c:v>
                </c:pt>
                <c:pt idx="87">
                  <c:v>May 2022</c:v>
                </c:pt>
                <c:pt idx="88">
                  <c:v>June 2022</c:v>
                </c:pt>
                <c:pt idx="89">
                  <c:v>July 2022</c:v>
                </c:pt>
                <c:pt idx="90">
                  <c:v>August 2022</c:v>
                </c:pt>
                <c:pt idx="91">
                  <c:v>September 2022</c:v>
                </c:pt>
                <c:pt idx="92">
                  <c:v>October 2022</c:v>
                </c:pt>
                <c:pt idx="93">
                  <c:v>November 2022</c:v>
                </c:pt>
                <c:pt idx="94">
                  <c:v>December 2022</c:v>
                </c:pt>
                <c:pt idx="95">
                  <c:v>January 2023</c:v>
                </c:pt>
                <c:pt idx="96">
                  <c:v>February 2023</c:v>
                </c:pt>
                <c:pt idx="97">
                  <c:v>March 2023</c:v>
                </c:pt>
                <c:pt idx="98">
                  <c:v>April 2023</c:v>
                </c:pt>
                <c:pt idx="99">
                  <c:v>May 2023</c:v>
                </c:pt>
                <c:pt idx="100">
                  <c:v>June 2023</c:v>
                </c:pt>
              </c:strCache>
            </c:strRef>
          </c:cat>
          <c:val>
            <c:numRef>
              <c:f>Лист1!$B$2:$B$102</c:f>
              <c:numCache>
                <c:formatCode>General</c:formatCode>
                <c:ptCount val="101"/>
                <c:pt idx="0">
                  <c:v>2.6181334900066133E-7</c:v>
                </c:pt>
                <c:pt idx="1">
                  <c:v>1.8798196460800831E-4</c:v>
                </c:pt>
                <c:pt idx="2">
                  <c:v>3.3027669129803705E-4</c:v>
                </c:pt>
                <c:pt idx="3">
                  <c:v>1.1048731080519625E-3</c:v>
                </c:pt>
                <c:pt idx="4">
                  <c:v>1.4162247752600443E-3</c:v>
                </c:pt>
                <c:pt idx="5">
                  <c:v>1.2152433286229947E-3</c:v>
                </c:pt>
                <c:pt idx="6">
                  <c:v>1.4510845833799468E-3</c:v>
                </c:pt>
                <c:pt idx="7">
                  <c:v>1.0744257558380488E-3</c:v>
                </c:pt>
                <c:pt idx="8">
                  <c:v>9.4726937220601659E-4</c:v>
                </c:pt>
                <c:pt idx="9">
                  <c:v>8.7239481377099359E-4</c:v>
                </c:pt>
                <c:pt idx="10">
                  <c:v>9.7559277943104483E-4</c:v>
                </c:pt>
                <c:pt idx="11">
                  <c:v>1.3569675231289713E-3</c:v>
                </c:pt>
                <c:pt idx="12">
                  <c:v>8.359823276320455E-4</c:v>
                </c:pt>
                <c:pt idx="13">
                  <c:v>1.2459221637679541E-3</c:v>
                </c:pt>
                <c:pt idx="14">
                  <c:v>2.0252854608540094E-3</c:v>
                </c:pt>
                <c:pt idx="15">
                  <c:v>3.0553337950840476E-3</c:v>
                </c:pt>
                <c:pt idx="16">
                  <c:v>3.4454646943350431E-3</c:v>
                </c:pt>
                <c:pt idx="17">
                  <c:v>4.1868485472430494E-3</c:v>
                </c:pt>
                <c:pt idx="18">
                  <c:v>4.0054605158700296E-3</c:v>
                </c:pt>
                <c:pt idx="19">
                  <c:v>4.4439664567129666E-3</c:v>
                </c:pt>
                <c:pt idx="20">
                  <c:v>5.4359625778610532E-3</c:v>
                </c:pt>
                <c:pt idx="21">
                  <c:v>5.4525263339270102E-3</c:v>
                </c:pt>
                <c:pt idx="22">
                  <c:v>6.608741812595964E-3</c:v>
                </c:pt>
                <c:pt idx="23">
                  <c:v>7.1008305747030098E-3</c:v>
                </c:pt>
                <c:pt idx="24">
                  <c:v>6.2866292460029838E-3</c:v>
                </c:pt>
                <c:pt idx="25">
                  <c:v>6.6888756692690121E-3</c:v>
                </c:pt>
                <c:pt idx="26">
                  <c:v>8.3230578493920238E-3</c:v>
                </c:pt>
                <c:pt idx="27">
                  <c:v>9.1264450556820531E-3</c:v>
                </c:pt>
                <c:pt idx="28">
                  <c:v>8.6914397168780244E-3</c:v>
                </c:pt>
                <c:pt idx="29">
                  <c:v>9.2140320467930525E-3</c:v>
                </c:pt>
                <c:pt idx="30">
                  <c:v>8.510238138160986E-3</c:v>
                </c:pt>
                <c:pt idx="31">
                  <c:v>7.2909798916259705E-3</c:v>
                </c:pt>
                <c:pt idx="32">
                  <c:v>6.4112052553669807E-3</c:v>
                </c:pt>
                <c:pt idx="33">
                  <c:v>5.3469412067690403E-3</c:v>
                </c:pt>
                <c:pt idx="34">
                  <c:v>5.7182293397900485E-3</c:v>
                </c:pt>
                <c:pt idx="35">
                  <c:v>6.3803359532660364E-3</c:v>
                </c:pt>
                <c:pt idx="36">
                  <c:v>6.4540248189439708E-3</c:v>
                </c:pt>
                <c:pt idx="37">
                  <c:v>6.6014124975589672E-3</c:v>
                </c:pt>
                <c:pt idx="38">
                  <c:v>6.4658186884090085E-3</c:v>
                </c:pt>
                <c:pt idx="39">
                  <c:v>7.481147322779047E-3</c:v>
                </c:pt>
                <c:pt idx="40">
                  <c:v>9.3757278610939743E-3</c:v>
                </c:pt>
                <c:pt idx="41">
                  <c:v>9.6564728728979476E-3</c:v>
                </c:pt>
                <c:pt idx="42">
                  <c:v>8.0758912708780439E-3</c:v>
                </c:pt>
                <c:pt idx="43">
                  <c:v>7.6825884904050401E-3</c:v>
                </c:pt>
                <c:pt idx="44">
                  <c:v>7.4331984442049803E-3</c:v>
                </c:pt>
                <c:pt idx="45">
                  <c:v>6.8827808984489591E-3</c:v>
                </c:pt>
                <c:pt idx="46">
                  <c:v>7.634553992097004E-3</c:v>
                </c:pt>
                <c:pt idx="47">
                  <c:v>6.9441834300429939E-3</c:v>
                </c:pt>
                <c:pt idx="48">
                  <c:v>6.4491847270069513E-3</c:v>
                </c:pt>
                <c:pt idx="49">
                  <c:v>7.3010764494619851E-3</c:v>
                </c:pt>
                <c:pt idx="50">
                  <c:v>7.2667635182159795E-3</c:v>
                </c:pt>
                <c:pt idx="51">
                  <c:v>8.405987122389047E-3</c:v>
                </c:pt>
                <c:pt idx="52">
                  <c:v>8.0207243863950062E-3</c:v>
                </c:pt>
                <c:pt idx="53">
                  <c:v>8.3169110820190406E-3</c:v>
                </c:pt>
                <c:pt idx="54">
                  <c:v>8.8848902196090318E-3</c:v>
                </c:pt>
                <c:pt idx="55">
                  <c:v>8.6179509132700005E-3</c:v>
                </c:pt>
                <c:pt idx="56">
                  <c:v>7.4709678100679522E-3</c:v>
                </c:pt>
                <c:pt idx="57">
                  <c:v>6.822479698490036E-3</c:v>
                </c:pt>
                <c:pt idx="58">
                  <c:v>6.4500803701800224E-3</c:v>
                </c:pt>
                <c:pt idx="59">
                  <c:v>6.5399079348079647E-3</c:v>
                </c:pt>
                <c:pt idx="60">
                  <c:v>5.2943640856309981E-3</c:v>
                </c:pt>
                <c:pt idx="61">
                  <c:v>5.8893108272829453E-3</c:v>
                </c:pt>
                <c:pt idx="62">
                  <c:v>5.0619907369310324E-3</c:v>
                </c:pt>
                <c:pt idx="63">
                  <c:v>4.169987276855025E-3</c:v>
                </c:pt>
                <c:pt idx="64">
                  <c:v>4.6527732678740552E-3</c:v>
                </c:pt>
                <c:pt idx="65">
                  <c:v>5.0699684169389636E-3</c:v>
                </c:pt>
                <c:pt idx="66">
                  <c:v>5.1175180250869756E-3</c:v>
                </c:pt>
                <c:pt idx="67">
                  <c:v>5.3688961237620125E-3</c:v>
                </c:pt>
                <c:pt idx="68">
                  <c:v>5.3402157077989676E-3</c:v>
                </c:pt>
                <c:pt idx="69">
                  <c:v>4.2798620697880319E-3</c:v>
                </c:pt>
                <c:pt idx="70">
                  <c:v>4.4475632612860361E-3</c:v>
                </c:pt>
                <c:pt idx="71">
                  <c:v>4.3784317694059993E-3</c:v>
                </c:pt>
                <c:pt idx="72">
                  <c:v>4.1899403811369584E-3</c:v>
                </c:pt>
                <c:pt idx="73">
                  <c:v>4.2584959260469901E-3</c:v>
                </c:pt>
                <c:pt idx="74">
                  <c:v>4.6739876748930209E-3</c:v>
                </c:pt>
                <c:pt idx="75">
                  <c:v>4.5614041279760098E-3</c:v>
                </c:pt>
                <c:pt idx="76">
                  <c:v>5.3858103506609911E-3</c:v>
                </c:pt>
                <c:pt idx="77">
                  <c:v>6.6655234921769724E-3</c:v>
                </c:pt>
                <c:pt idx="78">
                  <c:v>5.2733685786550133E-3</c:v>
                </c:pt>
                <c:pt idx="79">
                  <c:v>4.774918769496983E-3</c:v>
                </c:pt>
                <c:pt idx="80">
                  <c:v>4.7045444772669809E-3</c:v>
                </c:pt>
                <c:pt idx="81">
                  <c:v>4.3287828996000366E-3</c:v>
                </c:pt>
                <c:pt idx="82">
                  <c:v>4.4984340369570441E-3</c:v>
                </c:pt>
                <c:pt idx="83">
                  <c:v>4.4000125602280393E-3</c:v>
                </c:pt>
                <c:pt idx="84">
                  <c:v>4.4780960476790144E-3</c:v>
                </c:pt>
                <c:pt idx="85">
                  <c:v>3.9081089739370078E-3</c:v>
                </c:pt>
                <c:pt idx="86">
                  <c:v>3.5463311758220373E-3</c:v>
                </c:pt>
                <c:pt idx="87">
                  <c:v>3.4101318539050407E-3</c:v>
                </c:pt>
                <c:pt idx="88">
                  <c:v>3.4048117544229761E-3</c:v>
                </c:pt>
                <c:pt idx="89">
                  <c:v>3.4115222906230258E-3</c:v>
                </c:pt>
                <c:pt idx="90">
                  <c:v>3.3266636712380171E-3</c:v>
                </c:pt>
                <c:pt idx="91">
                  <c:v>3.6900574720170054E-3</c:v>
                </c:pt>
                <c:pt idx="92">
                  <c:v>3.6416876140640264E-3</c:v>
                </c:pt>
                <c:pt idx="93">
                  <c:v>4.2151004773699485E-3</c:v>
                </c:pt>
                <c:pt idx="94">
                  <c:v>4.1788523340390293E-3</c:v>
                </c:pt>
                <c:pt idx="95">
                  <c:v>4.0468803779359908E-3</c:v>
                </c:pt>
                <c:pt idx="96">
                  <c:v>3.997407608286041E-3</c:v>
                </c:pt>
                <c:pt idx="97">
                  <c:v>4.0564016509540002E-3</c:v>
                </c:pt>
                <c:pt idx="98">
                  <c:v>4.0873568230429536E-3</c:v>
                </c:pt>
                <c:pt idx="99">
                  <c:v>4.1065732761049745E-3</c:v>
                </c:pt>
                <c:pt idx="100" formatCode="0.00%">
                  <c:v>4.3400000000000001E-3</c:v>
                </c:pt>
              </c:numCache>
            </c:numRef>
          </c:val>
          <c:extLst>
            <c:ext xmlns:c16="http://schemas.microsoft.com/office/drawing/2014/chart" uri="{C3380CC4-5D6E-409C-BE32-E72D297353CC}">
              <c16:uniqueId val="{00000000-6C8B-4757-9B8D-72855EFF39F8}"/>
            </c:ext>
          </c:extLst>
        </c:ser>
        <c:dLbls>
          <c:showLegendKey val="0"/>
          <c:showVal val="0"/>
          <c:showCatName val="0"/>
          <c:showSerName val="0"/>
          <c:showPercent val="0"/>
          <c:showBubbleSize val="0"/>
        </c:dLbls>
        <c:gapWidth val="219"/>
        <c:overlap val="-27"/>
        <c:axId val="1839959440"/>
        <c:axId val="1839935728"/>
      </c:barChart>
      <c:catAx>
        <c:axId val="183995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39935728"/>
        <c:crosses val="autoZero"/>
        <c:auto val="1"/>
        <c:lblAlgn val="ctr"/>
        <c:lblOffset val="100"/>
        <c:noMultiLvlLbl val="0"/>
      </c:catAx>
      <c:valAx>
        <c:axId val="18399357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9959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496773625185389E-2"/>
          <c:y val="9.4307277661394878E-2"/>
          <c:w val="0.75495284746383451"/>
          <c:h val="0.78861076588242229"/>
        </c:manualLayout>
      </c:layout>
      <c:scatterChart>
        <c:scatterStyle val="lineMarker"/>
        <c:varyColors val="0"/>
        <c:ser>
          <c:idx val="0"/>
          <c:order val="0"/>
          <c:tx>
            <c:v>2021</c:v>
          </c:tx>
          <c:spPr>
            <a:ln w="25400" cap="rnd">
              <a:noFill/>
              <a:round/>
            </a:ln>
            <a:effectLst/>
          </c:spPr>
          <c:marker>
            <c:symbol val="circle"/>
            <c:size val="5"/>
            <c:spPr>
              <a:solidFill>
                <a:schemeClr val="accent1"/>
              </a:solidFill>
              <a:ln w="9525">
                <a:solidFill>
                  <a:schemeClr val="accent1"/>
                </a:solidFill>
              </a:ln>
              <a:effectLst/>
            </c:spPr>
          </c:marker>
          <c:dLbls>
            <c:dLbl>
              <c:idx val="0"/>
              <c:tx>
                <c:rich>
                  <a:bodyPr/>
                  <a:lstStyle/>
                  <a:p>
                    <a:fld id="{E6570351-3849-4EA7-9716-01BF6BD3DDDC}" type="CELLRANGE">
                      <a:rPr lang="en-US"/>
                      <a:pPr/>
                      <a:t>[ДИАПАЗОН ЯЧЕЕК]</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895-463E-A665-8DFCFFD61024}"/>
                </c:ext>
              </c:extLst>
            </c:dLbl>
            <c:dLbl>
              <c:idx val="1"/>
              <c:layout>
                <c:manualLayout>
                  <c:x val="4.5979008953235369E-3"/>
                  <c:y val="2.7257816841175477E-2"/>
                </c:manualLayout>
              </c:layout>
              <c:tx>
                <c:rich>
                  <a:bodyPr/>
                  <a:lstStyle/>
                  <a:p>
                    <a:fld id="{4B6B9A68-335F-4C19-AD31-8E8CB4B9CBAC}" type="CELLRANGE">
                      <a:rPr lang="en-US"/>
                      <a:pPr/>
                      <a:t>[ДИАПАЗОН ЯЧЕЕК]</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895-463E-A665-8DFCFFD61024}"/>
                </c:ext>
              </c:extLst>
            </c:dLbl>
            <c:dLbl>
              <c:idx val="2"/>
              <c:layout>
                <c:manualLayout>
                  <c:x val="-1.1627830678141977E-2"/>
                  <c:y val="-1.0606328442637441E-2"/>
                </c:manualLayout>
              </c:layout>
              <c:tx>
                <c:rich>
                  <a:bodyPr/>
                  <a:lstStyle/>
                  <a:p>
                    <a:fld id="{7AC6BE9C-265E-4514-B7EA-0639D9056BE5}" type="CELLRANGE">
                      <a:rPr lang="en-US"/>
                      <a:pPr/>
                      <a:t>[ДИАПАЗОН ЯЧЕЕК]</a:t>
                    </a:fld>
                    <a:endParaRPr lang="ru-RU"/>
                  </a:p>
                </c:rich>
              </c:tx>
              <c:showLegendKey val="0"/>
              <c:showVal val="1"/>
              <c:showCatName val="0"/>
              <c:showSerName val="0"/>
              <c:showPercent val="0"/>
              <c:showBubbleSize val="0"/>
              <c:extLst>
                <c:ext xmlns:c15="http://schemas.microsoft.com/office/drawing/2012/chart" uri="{CE6537A1-D6FC-4f65-9D91-7224C49458BB}">
                  <c15:layout>
                    <c:manualLayout>
                      <c:w val="0.23140496246108769"/>
                      <c:h val="0.12126568852748806"/>
                    </c:manualLayout>
                  </c15:layout>
                  <c15:dlblFieldTable/>
                  <c15:showDataLabelsRange val="1"/>
                </c:ext>
                <c:ext xmlns:c16="http://schemas.microsoft.com/office/drawing/2014/chart" uri="{C3380CC4-5D6E-409C-BE32-E72D297353CC}">
                  <c16:uniqueId val="{00000002-2895-463E-A665-8DFCFFD61024}"/>
                </c:ext>
              </c:extLst>
            </c:dLbl>
            <c:dLbl>
              <c:idx val="3"/>
              <c:layout>
                <c:manualLayout>
                  <c:x val="-2.6054771740166707E-2"/>
                  <c:y val="-2.6244012697142646E-2"/>
                </c:manualLayout>
              </c:layout>
              <c:tx>
                <c:rich>
                  <a:bodyPr/>
                  <a:lstStyle/>
                  <a:p>
                    <a:fld id="{BD259256-68D9-4E41-BE74-8D5A553481F9}" type="CELLRANGE">
                      <a:rPr lang="en-US"/>
                      <a:pPr/>
                      <a:t>[ДИАПАЗОН ЯЧЕЕК]</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895-463E-A665-8DFCFFD61024}"/>
                </c:ext>
              </c:extLst>
            </c:dLbl>
            <c:dLbl>
              <c:idx val="4"/>
              <c:tx>
                <c:rich>
                  <a:bodyPr/>
                  <a:lstStyle/>
                  <a:p>
                    <a:fld id="{7A6C8FAC-0813-440C-9DD3-52FFC073F319}" type="CELLRANGE">
                      <a:rPr lang="en-US"/>
                      <a:pPr/>
                      <a:t>[ДИАПАЗОН ЯЧЕЕК]</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2895-463E-A665-8DFCFFD61024}"/>
                </c:ext>
              </c:extLst>
            </c:dLbl>
            <c:dLbl>
              <c:idx val="5"/>
              <c:layout>
                <c:manualLayout>
                  <c:x val="-0.11801278964663744"/>
                  <c:y val="2.5438714134301883E-2"/>
                </c:manualLayout>
              </c:layout>
              <c:tx>
                <c:rich>
                  <a:bodyPr/>
                  <a:lstStyle/>
                  <a:p>
                    <a:fld id="{D3A60554-A838-407F-BA0E-93B1B96C34B2}" type="CELLRANGE">
                      <a:rPr lang="en-US"/>
                      <a:pPr/>
                      <a:t>[ДИАПАЗОН ЯЧЕЕК]</a:t>
                    </a:fld>
                    <a:endParaRPr lang="ru-RU"/>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2895-463E-A665-8DFCFFD61024}"/>
                </c:ext>
              </c:extLst>
            </c:dLbl>
            <c:dLbl>
              <c:idx val="6"/>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895-463E-A665-8DFCFFD61024}"/>
                </c:ext>
              </c:extLst>
            </c:dLbl>
            <c:dLbl>
              <c:idx val="7"/>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95-463E-A665-8DFCFFD61024}"/>
                </c:ext>
              </c:extLst>
            </c:dLbl>
            <c:dLbl>
              <c:idx val="8"/>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95-463E-A665-8DFCFFD61024}"/>
                </c:ext>
              </c:extLst>
            </c:dLbl>
            <c:dLbl>
              <c:idx val="9"/>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95-463E-A665-8DFCFFD61024}"/>
                </c:ext>
              </c:extLst>
            </c:dLbl>
            <c:dLbl>
              <c:idx val="10"/>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895-463E-A665-8DFCFFD61024}"/>
                </c:ext>
              </c:extLst>
            </c:dLbl>
            <c:dLbl>
              <c:idx val="11"/>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895-463E-A665-8DFCFFD61024}"/>
                </c:ext>
              </c:extLst>
            </c:dLbl>
            <c:dLbl>
              <c:idx val="12"/>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895-463E-A665-8DFCFFD61024}"/>
                </c:ext>
              </c:extLst>
            </c:dLbl>
            <c:dLbl>
              <c:idx val="13"/>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895-463E-A665-8DFCFFD61024}"/>
                </c:ext>
              </c:extLst>
            </c:dLbl>
            <c:dLbl>
              <c:idx val="14"/>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895-463E-A665-8DFCFFD61024}"/>
                </c:ext>
              </c:extLst>
            </c:dLbl>
            <c:dLbl>
              <c:idx val="15"/>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895-463E-A665-8DFCFFD61024}"/>
                </c:ext>
              </c:extLst>
            </c:dLbl>
            <c:dLbl>
              <c:idx val="16"/>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895-463E-A665-8DFCFFD61024}"/>
                </c:ext>
              </c:extLst>
            </c:dLbl>
            <c:dLbl>
              <c:idx val="17"/>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895-463E-A665-8DFCFFD61024}"/>
                </c:ext>
              </c:extLst>
            </c:dLbl>
            <c:dLbl>
              <c:idx val="18"/>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895-463E-A665-8DFCFFD61024}"/>
                </c:ext>
              </c:extLst>
            </c:dLbl>
            <c:dLbl>
              <c:idx val="19"/>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895-463E-A665-8DFCFFD61024}"/>
                </c:ext>
              </c:extLst>
            </c:dLbl>
            <c:dLbl>
              <c:idx val="20"/>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895-463E-A665-8DFCFFD61024}"/>
                </c:ext>
              </c:extLst>
            </c:dLbl>
            <c:dLbl>
              <c:idx val="21"/>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895-463E-A665-8DFCFFD61024}"/>
                </c:ext>
              </c:extLst>
            </c:dLbl>
            <c:dLbl>
              <c:idx val="22"/>
              <c:tx>
                <c:rich>
                  <a:bodyPr/>
                  <a:lstStyle/>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895-463E-A665-8DFCFFD61024}"/>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0"/>
              </c:ext>
            </c:extLst>
          </c:dLbls>
          <c:xVal>
            <c:numRef>
              <c:f>('Новая диаграмма'!$B$3:$B$8,'Новая диаграмма'!$B$13:$B$29)</c:f>
              <c:numCache>
                <c:formatCode>General</c:formatCode>
                <c:ptCount val="23"/>
                <c:pt idx="0">
                  <c:v>0.1744186046511628</c:v>
                </c:pt>
                <c:pt idx="1">
                  <c:v>8.5271317829457363E-2</c:v>
                </c:pt>
                <c:pt idx="2">
                  <c:v>0.17248062015503876</c:v>
                </c:pt>
                <c:pt idx="3">
                  <c:v>0.40697674418604651</c:v>
                </c:pt>
                <c:pt idx="4">
                  <c:v>8.7209302325581398E-2</c:v>
                </c:pt>
                <c:pt idx="5">
                  <c:v>7.3643410852713184E-2</c:v>
                </c:pt>
                <c:pt idx="6">
                  <c:v>0.1744186046511628</c:v>
                </c:pt>
                <c:pt idx="7">
                  <c:v>0.17509727626459143</c:v>
                </c:pt>
                <c:pt idx="9">
                  <c:v>8.5271317829457363E-2</c:v>
                </c:pt>
                <c:pt idx="10">
                  <c:v>0.1517509727626459</c:v>
                </c:pt>
                <c:pt idx="12">
                  <c:v>0.17248062015503876</c:v>
                </c:pt>
                <c:pt idx="13">
                  <c:v>8.7548638132295714E-2</c:v>
                </c:pt>
                <c:pt idx="15">
                  <c:v>0.40697674418604651</c:v>
                </c:pt>
                <c:pt idx="16">
                  <c:v>0.43385214007782102</c:v>
                </c:pt>
                <c:pt idx="18">
                  <c:v>8.7209302325581398E-2</c:v>
                </c:pt>
                <c:pt idx="19">
                  <c:v>6.6147859922178989E-2</c:v>
                </c:pt>
                <c:pt idx="21">
                  <c:v>7.3643410852713184E-2</c:v>
                </c:pt>
                <c:pt idx="22">
                  <c:v>8.5603112840466927E-2</c:v>
                </c:pt>
              </c:numCache>
            </c:numRef>
          </c:xVal>
          <c:yVal>
            <c:numRef>
              <c:f>('Новая диаграмма'!$C$3:$C$8,'Новая диаграмма'!$C$13:$C$29)</c:f>
              <c:numCache>
                <c:formatCode>General</c:formatCode>
                <c:ptCount val="23"/>
                <c:pt idx="0">
                  <c:v>8.7739686228936659E-2</c:v>
                </c:pt>
                <c:pt idx="1">
                  <c:v>3.8782527994861656E-2</c:v>
                </c:pt>
                <c:pt idx="2">
                  <c:v>0.23133437751320987</c:v>
                </c:pt>
                <c:pt idx="3">
                  <c:v>0.26671492936817137</c:v>
                </c:pt>
                <c:pt idx="4">
                  <c:v>0.33162463411746618</c:v>
                </c:pt>
                <c:pt idx="5">
                  <c:v>4.3803844777354266E-2</c:v>
                </c:pt>
                <c:pt idx="6">
                  <c:v>8.7739686228936659E-2</c:v>
                </c:pt>
                <c:pt idx="7">
                  <c:v>0.15372503124267387</c:v>
                </c:pt>
                <c:pt idx="9">
                  <c:v>3.8782527994861656E-2</c:v>
                </c:pt>
                <c:pt idx="10">
                  <c:v>5.401244538300657E-2</c:v>
                </c:pt>
                <c:pt idx="12">
                  <c:v>0.23133437751320987</c:v>
                </c:pt>
                <c:pt idx="13">
                  <c:v>5.2295713523601371E-2</c:v>
                </c:pt>
                <c:pt idx="15">
                  <c:v>0.26671492936817137</c:v>
                </c:pt>
                <c:pt idx="16">
                  <c:v>6.4811242563136043E-2</c:v>
                </c:pt>
                <c:pt idx="18">
                  <c:v>0.33162463411746618</c:v>
                </c:pt>
                <c:pt idx="19">
                  <c:v>0.54012445383006569</c:v>
                </c:pt>
                <c:pt idx="21">
                  <c:v>4.3803844777354266E-2</c:v>
                </c:pt>
                <c:pt idx="22">
                  <c:v>0.13503111345751642</c:v>
                </c:pt>
              </c:numCache>
            </c:numRef>
          </c:yVal>
          <c:smooth val="0"/>
          <c:extLst>
            <c:ext xmlns:c15="http://schemas.microsoft.com/office/drawing/2012/chart" uri="{02D57815-91ED-43cb-92C2-25804820EDAC}">
              <c15:datalabelsRange>
                <c15:f>'Новая диаграмма'!$E$3:$E$8</c15:f>
                <c15:dlblRangeCache>
                  <c:ptCount val="6"/>
                  <c:pt idx="0">
                    <c:v>VK</c:v>
                  </c:pt>
                  <c:pt idx="1">
                    <c:v>Telegram</c:v>
                  </c:pt>
                  <c:pt idx="2">
                    <c:v>Facebook, Instagram</c:v>
                  </c:pt>
                  <c:pt idx="3">
                    <c:v>Google, Youtube</c:v>
                  </c:pt>
                  <c:pt idx="4">
                    <c:v>Yandex</c:v>
                  </c:pt>
                  <c:pt idx="5">
                    <c:v>Marketplaces</c:v>
                  </c:pt>
                </c15:dlblRangeCache>
              </c15:datalabelsRange>
            </c:ext>
            <c:ext xmlns:c16="http://schemas.microsoft.com/office/drawing/2014/chart" uri="{C3380CC4-5D6E-409C-BE32-E72D297353CC}">
              <c16:uniqueId val="{00000017-2895-463E-A665-8DFCFFD61024}"/>
            </c:ext>
          </c:extLst>
        </c:ser>
        <c:ser>
          <c:idx val="1"/>
          <c:order val="1"/>
          <c:tx>
            <c:v>2022</c:v>
          </c:tx>
          <c:spPr>
            <a:ln w="25400" cap="rnd">
              <a:noFill/>
              <a:round/>
            </a:ln>
            <a:effectLst/>
          </c:spPr>
          <c:marker>
            <c:symbol val="circle"/>
            <c:size val="5"/>
            <c:spPr>
              <a:solidFill>
                <a:schemeClr val="accent2"/>
              </a:solidFill>
              <a:ln w="9525">
                <a:solidFill>
                  <a:schemeClr val="accent2"/>
                </a:solidFill>
              </a:ln>
              <a:effectLst/>
            </c:spPr>
          </c:marker>
          <c:dLbls>
            <c:delete val="1"/>
          </c:dLbls>
          <c:xVal>
            <c:numRef>
              <c:f>'Новая диаграмма'!$F$3:$F$8</c:f>
              <c:numCache>
                <c:formatCode>General</c:formatCode>
                <c:ptCount val="6"/>
                <c:pt idx="0">
                  <c:v>0.17509727626459143</c:v>
                </c:pt>
                <c:pt idx="1">
                  <c:v>0.1517509727626459</c:v>
                </c:pt>
                <c:pt idx="2">
                  <c:v>8.7548638132295714E-2</c:v>
                </c:pt>
                <c:pt idx="3">
                  <c:v>0.43385214007782102</c:v>
                </c:pt>
                <c:pt idx="4">
                  <c:v>6.6147859922178989E-2</c:v>
                </c:pt>
                <c:pt idx="5">
                  <c:v>8.5603112840466927E-2</c:v>
                </c:pt>
              </c:numCache>
            </c:numRef>
          </c:xVal>
          <c:yVal>
            <c:numRef>
              <c:f>('Новая диаграмма'!$G$3:$G$8,'Новая диаграмма'!$C$13:$C$29)</c:f>
              <c:numCache>
                <c:formatCode>General</c:formatCode>
                <c:ptCount val="23"/>
                <c:pt idx="0">
                  <c:v>0.15372503124267387</c:v>
                </c:pt>
                <c:pt idx="1">
                  <c:v>5.401244538300657E-2</c:v>
                </c:pt>
                <c:pt idx="2">
                  <c:v>5.2295713523601371E-2</c:v>
                </c:pt>
                <c:pt idx="3">
                  <c:v>6.4811242563136043E-2</c:v>
                </c:pt>
                <c:pt idx="4">
                  <c:v>0.54012445383006569</c:v>
                </c:pt>
                <c:pt idx="5">
                  <c:v>0.13503111345751642</c:v>
                </c:pt>
                <c:pt idx="6">
                  <c:v>8.7739686228936659E-2</c:v>
                </c:pt>
                <c:pt idx="7">
                  <c:v>0.15372503124267387</c:v>
                </c:pt>
                <c:pt idx="9">
                  <c:v>3.8782527994861656E-2</c:v>
                </c:pt>
                <c:pt idx="10">
                  <c:v>5.401244538300657E-2</c:v>
                </c:pt>
                <c:pt idx="12">
                  <c:v>0.23133437751320987</c:v>
                </c:pt>
                <c:pt idx="13">
                  <c:v>5.2295713523601371E-2</c:v>
                </c:pt>
                <c:pt idx="15">
                  <c:v>0.26671492936817137</c:v>
                </c:pt>
                <c:pt idx="16">
                  <c:v>6.4811242563136043E-2</c:v>
                </c:pt>
                <c:pt idx="18">
                  <c:v>0.33162463411746618</c:v>
                </c:pt>
                <c:pt idx="19">
                  <c:v>0.54012445383006569</c:v>
                </c:pt>
                <c:pt idx="21">
                  <c:v>4.3803844777354266E-2</c:v>
                </c:pt>
                <c:pt idx="22">
                  <c:v>0.13503111345751642</c:v>
                </c:pt>
              </c:numCache>
            </c:numRef>
          </c:yVal>
          <c:smooth val="0"/>
          <c:extLst>
            <c:ext xmlns:c16="http://schemas.microsoft.com/office/drawing/2014/chart" uri="{C3380CC4-5D6E-409C-BE32-E72D297353CC}">
              <c16:uniqueId val="{00000018-2895-463E-A665-8DFCFFD61024}"/>
            </c:ext>
          </c:extLst>
        </c:ser>
        <c:ser>
          <c:idx val="2"/>
          <c:order val="2"/>
          <c:tx>
            <c:v>Change</c:v>
          </c:tx>
          <c:spPr>
            <a:ln w="19050" cap="rnd">
              <a:solidFill>
                <a:schemeClr val="accent3"/>
              </a:solidFill>
              <a:round/>
              <a:tailEnd type="stealth"/>
            </a:ln>
            <a:effectLst/>
          </c:spPr>
          <c:marker>
            <c:symbol val="none"/>
          </c:marker>
          <c:dLbls>
            <c:delete val="1"/>
          </c:dLbls>
          <c:xVal>
            <c:numRef>
              <c:f>'Новая диаграмма'!$B$13:$B$29</c:f>
              <c:numCache>
                <c:formatCode>General</c:formatCode>
                <c:ptCount val="17"/>
                <c:pt idx="0">
                  <c:v>0.1744186046511628</c:v>
                </c:pt>
                <c:pt idx="1">
                  <c:v>0.17509727626459143</c:v>
                </c:pt>
                <c:pt idx="3">
                  <c:v>8.5271317829457363E-2</c:v>
                </c:pt>
                <c:pt idx="4">
                  <c:v>0.1517509727626459</c:v>
                </c:pt>
                <c:pt idx="6">
                  <c:v>0.17248062015503876</c:v>
                </c:pt>
                <c:pt idx="7">
                  <c:v>8.7548638132295714E-2</c:v>
                </c:pt>
                <c:pt idx="9">
                  <c:v>0.40697674418604651</c:v>
                </c:pt>
                <c:pt idx="10">
                  <c:v>0.43385214007782102</c:v>
                </c:pt>
                <c:pt idx="12">
                  <c:v>8.7209302325581398E-2</c:v>
                </c:pt>
                <c:pt idx="13">
                  <c:v>6.6147859922178989E-2</c:v>
                </c:pt>
                <c:pt idx="15">
                  <c:v>7.3643410852713184E-2</c:v>
                </c:pt>
                <c:pt idx="16">
                  <c:v>8.5603112840466927E-2</c:v>
                </c:pt>
              </c:numCache>
            </c:numRef>
          </c:xVal>
          <c:yVal>
            <c:numRef>
              <c:f>'Новая диаграмма'!$C$13:$C$29</c:f>
              <c:numCache>
                <c:formatCode>General</c:formatCode>
                <c:ptCount val="17"/>
                <c:pt idx="0">
                  <c:v>8.7739686228936659E-2</c:v>
                </c:pt>
                <c:pt idx="1">
                  <c:v>0.15372503124267387</c:v>
                </c:pt>
                <c:pt idx="3">
                  <c:v>3.8782527994861656E-2</c:v>
                </c:pt>
                <c:pt idx="4">
                  <c:v>5.401244538300657E-2</c:v>
                </c:pt>
                <c:pt idx="6">
                  <c:v>0.23133437751320987</c:v>
                </c:pt>
                <c:pt idx="7">
                  <c:v>5.2295713523601371E-2</c:v>
                </c:pt>
                <c:pt idx="9">
                  <c:v>0.26671492936817137</c:v>
                </c:pt>
                <c:pt idx="10">
                  <c:v>6.4811242563136043E-2</c:v>
                </c:pt>
                <c:pt idx="12">
                  <c:v>0.33162463411746618</c:v>
                </c:pt>
                <c:pt idx="13">
                  <c:v>0.54012445383006569</c:v>
                </c:pt>
                <c:pt idx="15">
                  <c:v>4.3803844777354266E-2</c:v>
                </c:pt>
                <c:pt idx="16">
                  <c:v>0.13503111345751642</c:v>
                </c:pt>
              </c:numCache>
            </c:numRef>
          </c:yVal>
          <c:smooth val="0"/>
          <c:extLst>
            <c:ext xmlns:c16="http://schemas.microsoft.com/office/drawing/2014/chart" uri="{C3380CC4-5D6E-409C-BE32-E72D297353CC}">
              <c16:uniqueId val="{00000019-2895-463E-A665-8DFCFFD61024}"/>
            </c:ext>
          </c:extLst>
        </c:ser>
        <c:dLbls>
          <c:showLegendKey val="0"/>
          <c:showVal val="1"/>
          <c:showCatName val="0"/>
          <c:showSerName val="0"/>
          <c:showPercent val="0"/>
          <c:showBubbleSize val="0"/>
        </c:dLbls>
        <c:axId val="2130581568"/>
        <c:axId val="2130582400"/>
      </c:scatterChart>
      <c:valAx>
        <c:axId val="21305815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2130582400"/>
        <c:crosses val="autoZero"/>
        <c:crossBetween val="midCat"/>
      </c:valAx>
      <c:valAx>
        <c:axId val="2130582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2130581568"/>
        <c:crosses val="autoZero"/>
        <c:crossBetween val="midCat"/>
      </c:valAx>
      <c:spPr>
        <a:noFill/>
        <a:ln>
          <a:noFill/>
        </a:ln>
        <a:effectLst/>
      </c:spPr>
    </c:plotArea>
    <c:legend>
      <c:legendPos val="r"/>
      <c:layout>
        <c:manualLayout>
          <c:xMode val="edge"/>
          <c:yMode val="edge"/>
          <c:x val="0.84130012818165167"/>
          <c:y val="0.15774463268173561"/>
          <c:w val="0.14316562900567659"/>
          <c:h val="0.2266207708657241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443E-8811-4F16-A5EE-08FDF933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6241</Words>
  <Characters>35575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13</cp:revision>
  <dcterms:created xsi:type="dcterms:W3CDTF">2023-08-22T12:48:00Z</dcterms:created>
  <dcterms:modified xsi:type="dcterms:W3CDTF">2023-11-13T15:12:00Z</dcterms:modified>
</cp:coreProperties>
</file>