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A2FB" w14:textId="674FD140" w:rsidR="00D64FEC" w:rsidRPr="00250CC3" w:rsidRDefault="001358E7" w:rsidP="00F258C5">
      <w:pPr>
        <w:spacing w:after="0" w:line="240" w:lineRule="auto"/>
        <w:jc w:val="center"/>
        <w:rPr>
          <w:rFonts w:ascii="CMU Sans Serif" w:hAnsi="CMU Sans Serif" w:cs="CMU Sans Serif"/>
          <w:b/>
          <w:sz w:val="32"/>
        </w:rPr>
      </w:pPr>
      <w:bookmarkStart w:id="0" w:name="_Hlk106694621"/>
      <w:r w:rsidRPr="001358E7">
        <w:rPr>
          <w:rFonts w:ascii="CMU Sans Serif" w:hAnsi="CMU Sans Serif" w:cs="CMU Sans Serif"/>
          <w:b/>
          <w:bCs/>
          <w:sz w:val="32"/>
          <w:szCs w:val="32"/>
        </w:rPr>
        <w:t xml:space="preserve">Institutional integration and the enlargement of the European Union: </w:t>
      </w:r>
      <w:r w:rsidR="00D64FEC" w:rsidRPr="00250CC3">
        <w:rPr>
          <w:rFonts w:ascii="CMU Sans Serif" w:hAnsi="CMU Sans Serif" w:cs="CMU Sans Serif"/>
          <w:b/>
          <w:bCs/>
          <w:sz w:val="32"/>
          <w:szCs w:val="32"/>
        </w:rPr>
        <w:t>Evidence from Ukraine</w:t>
      </w:r>
      <w:bookmarkEnd w:id="0"/>
      <w:r w:rsidR="00F258C5" w:rsidRPr="00250CC3">
        <w:rPr>
          <w:rStyle w:val="Sprotnaopomba-sklic"/>
          <w:rFonts w:ascii="CMU Sans Serif" w:hAnsi="CMU Sans Serif" w:cs="CMU Sans Serif"/>
          <w:b/>
          <w:bCs/>
          <w:sz w:val="32"/>
          <w:szCs w:val="32"/>
        </w:rPr>
        <w:footnoteReference w:id="1"/>
      </w:r>
    </w:p>
    <w:p w14:paraId="672A6659" w14:textId="77777777" w:rsidR="00D64FEC" w:rsidRPr="00250CC3" w:rsidRDefault="00D64FEC" w:rsidP="00F2390D">
      <w:pPr>
        <w:spacing w:after="0" w:line="240" w:lineRule="auto"/>
        <w:jc w:val="both"/>
        <w:rPr>
          <w:rFonts w:ascii="CMU Sans Serif" w:hAnsi="CMU Sans Serif" w:cs="CMU Sans Serif"/>
          <w:b/>
        </w:rPr>
      </w:pPr>
    </w:p>
    <w:p w14:paraId="0A37501D" w14:textId="77777777" w:rsidR="00F258C5" w:rsidRPr="00250CC3" w:rsidRDefault="00F258C5" w:rsidP="00F2390D">
      <w:pPr>
        <w:spacing w:after="0" w:line="240" w:lineRule="auto"/>
        <w:jc w:val="both"/>
        <w:rPr>
          <w:rFonts w:ascii="CMU Sans Serif" w:hAnsi="CMU Sans Serif" w:cs="CMU Sans Serif"/>
          <w:b/>
        </w:rPr>
      </w:pPr>
    </w:p>
    <w:p w14:paraId="5DAB6C7B" w14:textId="77777777" w:rsidR="00F258C5" w:rsidRPr="00250CC3" w:rsidRDefault="00F258C5" w:rsidP="00F2390D">
      <w:pPr>
        <w:spacing w:after="0" w:line="240" w:lineRule="auto"/>
        <w:jc w:val="both"/>
        <w:rPr>
          <w:rFonts w:ascii="CMU Sans Serif" w:hAnsi="CMU Sans Serif" w:cs="CMU Sans Serif"/>
          <w:b/>
        </w:rPr>
      </w:pPr>
    </w:p>
    <w:p w14:paraId="02EB378F" w14:textId="77777777" w:rsidR="00F258C5" w:rsidRPr="00250CC3" w:rsidRDefault="00F258C5" w:rsidP="00F2390D">
      <w:pPr>
        <w:spacing w:after="0" w:line="240" w:lineRule="auto"/>
        <w:jc w:val="both"/>
        <w:rPr>
          <w:rFonts w:ascii="CMU Sans Serif" w:hAnsi="CMU Sans Serif" w:cs="CMU Sans Serif"/>
          <w:b/>
        </w:rPr>
      </w:pPr>
    </w:p>
    <w:p w14:paraId="6A05A809" w14:textId="77777777" w:rsidR="00F258C5" w:rsidRPr="00250CC3" w:rsidRDefault="00F258C5" w:rsidP="00F2390D">
      <w:pPr>
        <w:spacing w:after="0" w:line="240" w:lineRule="auto"/>
        <w:jc w:val="both"/>
        <w:rPr>
          <w:rFonts w:ascii="CMU Sans Serif" w:hAnsi="CMU Sans Serif" w:cs="CMU Sans Serif"/>
          <w:b/>
        </w:rPr>
      </w:pPr>
    </w:p>
    <w:p w14:paraId="5A39BBE3" w14:textId="77777777" w:rsidR="00F258C5" w:rsidRPr="00250CC3" w:rsidRDefault="00F258C5" w:rsidP="00F2390D">
      <w:pPr>
        <w:spacing w:after="0" w:line="240" w:lineRule="auto"/>
        <w:jc w:val="both"/>
        <w:rPr>
          <w:rFonts w:ascii="CMU Sans Serif" w:hAnsi="CMU Sans Serif" w:cs="CMU Sans Serif"/>
          <w:b/>
        </w:rPr>
      </w:pPr>
    </w:p>
    <w:p w14:paraId="69A04C1C" w14:textId="3B0A68FC" w:rsidR="00F258C5" w:rsidRPr="00250CC3" w:rsidRDefault="00F258C5" w:rsidP="00F258C5">
      <w:pPr>
        <w:spacing w:after="0" w:line="240" w:lineRule="auto"/>
        <w:jc w:val="center"/>
        <w:rPr>
          <w:rFonts w:ascii="CMU Sans Serif" w:hAnsi="CMU Sans Serif" w:cs="CMU Sans Serif"/>
        </w:rPr>
      </w:pPr>
      <w:r w:rsidRPr="00250CC3">
        <w:rPr>
          <w:rFonts w:ascii="CMU Sans Serif" w:hAnsi="CMU Sans Serif" w:cs="CMU Sans Serif"/>
        </w:rPr>
        <w:t>Chiara N. Focacci</w:t>
      </w:r>
      <w:r w:rsidRPr="00250CC3">
        <w:tab/>
      </w:r>
      <w:r w:rsidRPr="00250CC3">
        <w:tab/>
      </w:r>
      <w:r w:rsidRPr="00250CC3">
        <w:rPr>
          <w:rFonts w:ascii="CMU Sans Serif" w:hAnsi="CMU Sans Serif" w:cs="CMU Sans Serif"/>
        </w:rPr>
        <w:t>Mitja Kovac</w:t>
      </w:r>
      <w:r w:rsidRPr="00250CC3">
        <w:tab/>
      </w:r>
      <w:r w:rsidRPr="00250CC3">
        <w:tab/>
      </w:r>
      <w:r w:rsidRPr="00250CC3">
        <w:rPr>
          <w:rFonts w:ascii="CMU Sans Serif" w:hAnsi="CMU Sans Serif" w:cs="CMU Sans Serif"/>
        </w:rPr>
        <w:t>Rok Spruk</w:t>
      </w:r>
    </w:p>
    <w:p w14:paraId="41C8F396" w14:textId="77777777" w:rsidR="00F258C5" w:rsidRPr="00250CC3" w:rsidRDefault="00F258C5" w:rsidP="00F2390D">
      <w:pPr>
        <w:spacing w:after="0" w:line="240" w:lineRule="auto"/>
        <w:jc w:val="both"/>
        <w:rPr>
          <w:rFonts w:ascii="CMU Sans Serif" w:hAnsi="CMU Sans Serif" w:cs="CMU Sans Serif"/>
          <w:b/>
        </w:rPr>
      </w:pPr>
    </w:p>
    <w:p w14:paraId="72A3D3EC" w14:textId="77777777" w:rsidR="00F258C5" w:rsidRPr="00250CC3" w:rsidRDefault="00F258C5" w:rsidP="00F2390D">
      <w:pPr>
        <w:spacing w:after="0" w:line="240" w:lineRule="auto"/>
        <w:jc w:val="both"/>
        <w:rPr>
          <w:rFonts w:ascii="CMU Sans Serif" w:hAnsi="CMU Sans Serif" w:cs="CMU Sans Serif"/>
          <w:b/>
        </w:rPr>
      </w:pPr>
    </w:p>
    <w:p w14:paraId="0D0B940D" w14:textId="77777777" w:rsidR="00F258C5" w:rsidRPr="00250CC3" w:rsidRDefault="00F258C5" w:rsidP="00F2390D">
      <w:pPr>
        <w:spacing w:after="0" w:line="240" w:lineRule="auto"/>
        <w:jc w:val="both"/>
        <w:rPr>
          <w:rFonts w:ascii="CMU Sans Serif" w:hAnsi="CMU Sans Serif" w:cs="CMU Sans Serif"/>
          <w:b/>
        </w:rPr>
      </w:pPr>
    </w:p>
    <w:p w14:paraId="0E27B00A" w14:textId="77777777" w:rsidR="00F258C5" w:rsidRPr="00250CC3" w:rsidRDefault="00F258C5" w:rsidP="00F2390D">
      <w:pPr>
        <w:spacing w:after="0" w:line="240" w:lineRule="auto"/>
        <w:jc w:val="both"/>
        <w:rPr>
          <w:rFonts w:ascii="CMU Sans Serif" w:hAnsi="CMU Sans Serif" w:cs="CMU Sans Serif"/>
          <w:b/>
        </w:rPr>
      </w:pPr>
    </w:p>
    <w:p w14:paraId="60061E4C" w14:textId="77777777" w:rsidR="00F258C5" w:rsidRPr="00250CC3" w:rsidRDefault="00F258C5" w:rsidP="00F2390D">
      <w:pPr>
        <w:spacing w:after="0" w:line="240" w:lineRule="auto"/>
        <w:jc w:val="both"/>
        <w:rPr>
          <w:rFonts w:ascii="CMU Sans Serif" w:hAnsi="CMU Sans Serif" w:cs="CMU Sans Serif"/>
          <w:b/>
        </w:rPr>
      </w:pPr>
    </w:p>
    <w:p w14:paraId="7CBFD60A" w14:textId="77777777" w:rsidR="00D64FEC" w:rsidRPr="00250CC3" w:rsidRDefault="00D64FEC" w:rsidP="00F258C5">
      <w:pPr>
        <w:spacing w:after="0" w:line="240" w:lineRule="auto"/>
        <w:jc w:val="center"/>
        <w:rPr>
          <w:rFonts w:ascii="CMU Sans Serif" w:hAnsi="CMU Sans Serif" w:cs="CMU Sans Serif"/>
          <w:b/>
        </w:rPr>
      </w:pPr>
      <w:r w:rsidRPr="00250CC3">
        <w:rPr>
          <w:rFonts w:ascii="CMU Sans Serif" w:hAnsi="CMU Sans Serif" w:cs="CMU Sans Serif"/>
          <w:b/>
        </w:rPr>
        <w:t>Abstract</w:t>
      </w:r>
    </w:p>
    <w:p w14:paraId="44EAFD9C" w14:textId="77777777" w:rsidR="00D64FEC" w:rsidRPr="00250CC3" w:rsidRDefault="00D64FEC" w:rsidP="00F2390D">
      <w:pPr>
        <w:spacing w:after="0" w:line="240" w:lineRule="auto"/>
        <w:jc w:val="both"/>
        <w:rPr>
          <w:rFonts w:ascii="CMU Sans Serif" w:hAnsi="CMU Sans Serif" w:cs="CMU Sans Serif"/>
          <w:b/>
        </w:rPr>
      </w:pPr>
    </w:p>
    <w:p w14:paraId="237DEEA4" w14:textId="64548ABA" w:rsidR="00D64FEC" w:rsidRPr="00250CC3" w:rsidRDefault="00D64FEC" w:rsidP="00F258C5">
      <w:pPr>
        <w:spacing w:after="0" w:line="240" w:lineRule="auto"/>
        <w:ind w:left="567" w:right="567"/>
        <w:jc w:val="both"/>
        <w:rPr>
          <w:rFonts w:ascii="CMU Sans Serif" w:hAnsi="CMU Sans Serif" w:cs="CMU Sans Serif"/>
        </w:rPr>
      </w:pPr>
      <w:r w:rsidRPr="00250CC3">
        <w:rPr>
          <w:rFonts w:ascii="CMU Sans Serif" w:hAnsi="CMU Sans Serif" w:cs="CMU Sans Serif"/>
          <w:i/>
        </w:rPr>
        <w:t xml:space="preserve">We examine the contribution </w:t>
      </w:r>
      <w:r w:rsidR="00250CC3">
        <w:rPr>
          <w:rFonts w:ascii="CMU Sans Serif" w:hAnsi="CMU Sans Serif" w:cs="CMU Sans Serif"/>
          <w:i/>
        </w:rPr>
        <w:t xml:space="preserve">made by </w:t>
      </w:r>
      <w:r w:rsidRPr="00250CC3">
        <w:rPr>
          <w:rFonts w:ascii="CMU Sans Serif" w:hAnsi="CMU Sans Serif" w:cs="CMU Sans Serif"/>
          <w:i/>
        </w:rPr>
        <w:t xml:space="preserve">institutional integration to institutional quality. To this end, the 2007 political crisis in Ukraine </w:t>
      </w:r>
      <w:r w:rsidR="00250CC3">
        <w:rPr>
          <w:rFonts w:ascii="CMU Sans Serif" w:hAnsi="CMU Sans Serif" w:cs="CMU Sans Serif"/>
          <w:i/>
        </w:rPr>
        <w:t xml:space="preserve">is considered along with </w:t>
      </w:r>
      <w:r w:rsidRPr="00250CC3">
        <w:rPr>
          <w:rFonts w:ascii="CMU Sans Serif" w:hAnsi="CMU Sans Serif" w:cs="CMU Sans Serif"/>
          <w:i/>
        </w:rPr>
        <w:t xml:space="preserve">the effects of </w:t>
      </w:r>
      <w:r w:rsidR="00417F76">
        <w:rPr>
          <w:rFonts w:ascii="CMU Sans Serif" w:hAnsi="CMU Sans Serif" w:cs="CMU Sans Serif"/>
          <w:i/>
        </w:rPr>
        <w:t>remaining</w:t>
      </w:r>
      <w:r w:rsidR="00250CC3">
        <w:rPr>
          <w:rFonts w:ascii="CMU Sans Serif" w:hAnsi="CMU Sans Serif" w:cs="CMU Sans Serif"/>
          <w:i/>
        </w:rPr>
        <w:t xml:space="preserve"> outside </w:t>
      </w:r>
      <w:r w:rsidRPr="00250CC3">
        <w:rPr>
          <w:rFonts w:ascii="CMU Sans Serif" w:hAnsi="CMU Sans Serif" w:cs="CMU Sans Serif"/>
          <w:i/>
        </w:rPr>
        <w:t xml:space="preserve">the European Union for 28 Ukrainian provinces </w:t>
      </w:r>
      <w:r w:rsidR="0097799C">
        <w:rPr>
          <w:rFonts w:ascii="CMU Sans Serif" w:hAnsi="CMU Sans Serif" w:cs="CMU Sans Serif"/>
          <w:i/>
        </w:rPr>
        <w:t xml:space="preserve">between </w:t>
      </w:r>
      <w:r w:rsidRPr="00250CC3">
        <w:rPr>
          <w:rFonts w:ascii="CMU Sans Serif" w:hAnsi="CMU Sans Serif" w:cs="CMU Sans Serif"/>
          <w:i/>
        </w:rPr>
        <w:t>1996</w:t>
      </w:r>
      <w:r w:rsidR="0097799C">
        <w:rPr>
          <w:rFonts w:ascii="CMU Sans Serif" w:hAnsi="CMU Sans Serif" w:cs="CMU Sans Serif"/>
          <w:i/>
        </w:rPr>
        <w:t xml:space="preserve"> and </w:t>
      </w:r>
      <w:r w:rsidRPr="00250CC3">
        <w:rPr>
          <w:rFonts w:ascii="CMU Sans Serif" w:hAnsi="CMU Sans Serif" w:cs="CMU Sans Serif"/>
          <w:i/>
        </w:rPr>
        <w:t xml:space="preserve">2020. </w:t>
      </w:r>
      <w:r w:rsidR="0097799C">
        <w:rPr>
          <w:rFonts w:ascii="CMU Sans Serif" w:hAnsi="CMU Sans Serif" w:cs="CMU Sans Serif"/>
          <w:i/>
        </w:rPr>
        <w:t>N</w:t>
      </w:r>
      <w:r w:rsidRPr="00250CC3">
        <w:rPr>
          <w:rFonts w:ascii="CMU Sans Serif" w:hAnsi="CMU Sans Serif" w:cs="CMU Sans Serif"/>
          <w:i/>
        </w:rPr>
        <w:t xml:space="preserve">ovel subnational estimates of institutional quality for Ukraine and </w:t>
      </w:r>
      <w:r w:rsidR="0097799C">
        <w:rPr>
          <w:rFonts w:ascii="CMU Sans Serif" w:hAnsi="CMU Sans Serif" w:cs="CMU Sans Serif"/>
          <w:i/>
        </w:rPr>
        <w:t>C</w:t>
      </w:r>
      <w:r w:rsidRPr="00250CC3">
        <w:rPr>
          <w:rFonts w:ascii="CMU Sans Serif" w:hAnsi="CMU Sans Serif" w:cs="CMU Sans Serif"/>
          <w:i/>
        </w:rPr>
        <w:t xml:space="preserve">entral and </w:t>
      </w:r>
      <w:r w:rsidR="0097799C">
        <w:rPr>
          <w:rFonts w:ascii="CMU Sans Serif" w:hAnsi="CMU Sans Serif" w:cs="CMU Sans Serif"/>
          <w:i/>
        </w:rPr>
        <w:t>E</w:t>
      </w:r>
      <w:r w:rsidRPr="00250CC3">
        <w:rPr>
          <w:rFonts w:ascii="CMU Sans Serif" w:hAnsi="CMU Sans Serif" w:cs="CMU Sans Serif"/>
          <w:i/>
        </w:rPr>
        <w:t xml:space="preserve">astern European </w:t>
      </w:r>
      <w:r w:rsidR="00252EC9">
        <w:rPr>
          <w:rFonts w:ascii="CMU Sans Serif" w:hAnsi="CMU Sans Serif" w:cs="CMU Sans Serif"/>
          <w:i/>
        </w:rPr>
        <w:t xml:space="preserve">(CEE) </w:t>
      </w:r>
      <w:r w:rsidRPr="00250CC3">
        <w:rPr>
          <w:rFonts w:ascii="CMU Sans Serif" w:hAnsi="CMU Sans Serif" w:cs="CMU Sans Serif"/>
          <w:i/>
        </w:rPr>
        <w:t xml:space="preserve">countries </w:t>
      </w:r>
      <w:r w:rsidR="0097799C">
        <w:rPr>
          <w:rFonts w:ascii="CMU Sans Serif" w:hAnsi="CMU Sans Serif" w:cs="CMU Sans Serif"/>
          <w:i/>
        </w:rPr>
        <w:t xml:space="preserve">are </w:t>
      </w:r>
      <w:r w:rsidR="0097799C" w:rsidRPr="00250CC3">
        <w:rPr>
          <w:rFonts w:ascii="CMU Sans Serif" w:hAnsi="CMU Sans Serif" w:cs="CMU Sans Serif"/>
          <w:i/>
        </w:rPr>
        <w:t>construct</w:t>
      </w:r>
      <w:r w:rsidR="0097799C">
        <w:rPr>
          <w:rFonts w:ascii="CMU Sans Serif" w:hAnsi="CMU Sans Serif" w:cs="CMU Sans Serif"/>
          <w:i/>
        </w:rPr>
        <w:t>ed</w:t>
      </w:r>
      <w:r w:rsidR="0097799C" w:rsidRPr="00250CC3">
        <w:rPr>
          <w:rFonts w:ascii="CMU Sans Serif" w:hAnsi="CMU Sans Serif" w:cs="CMU Sans Serif"/>
          <w:i/>
        </w:rPr>
        <w:t xml:space="preserve"> </w:t>
      </w:r>
      <w:r w:rsidRPr="00250CC3">
        <w:rPr>
          <w:rFonts w:ascii="CMU Sans Serif" w:hAnsi="CMU Sans Serif" w:cs="CMU Sans Serif"/>
          <w:i/>
        </w:rPr>
        <w:t>based on the latent residual component extraction of institutional quality from existing governance indicators by making use of Bayesian posterior analysis under</w:t>
      </w:r>
      <w:r w:rsidR="00417F76">
        <w:rPr>
          <w:rFonts w:ascii="CMU Sans Serif" w:hAnsi="CMU Sans Serif" w:cs="CMU Sans Serif"/>
          <w:i/>
        </w:rPr>
        <w:t xml:space="preserve"> a</w:t>
      </w:r>
      <w:r w:rsidRPr="00250CC3">
        <w:rPr>
          <w:rFonts w:ascii="CMU Sans Serif" w:hAnsi="CMU Sans Serif" w:cs="CMU Sans Serif"/>
          <w:i/>
        </w:rPr>
        <w:t xml:space="preserve"> non-informative objective prior function. By comparing the residuali</w:t>
      </w:r>
      <w:r w:rsidR="00417F76">
        <w:rPr>
          <w:rFonts w:ascii="CMU Sans Serif" w:hAnsi="CMU Sans Serif" w:cs="CMU Sans Serif"/>
          <w:i/>
        </w:rPr>
        <w:t>s</w:t>
      </w:r>
      <w:r w:rsidRPr="00250CC3">
        <w:rPr>
          <w:rFonts w:ascii="CMU Sans Serif" w:hAnsi="CMU Sans Serif" w:cs="CMU Sans Serif"/>
          <w:i/>
        </w:rPr>
        <w:t xml:space="preserve">ed institutional quality trajectories of </w:t>
      </w:r>
      <w:r w:rsidR="00245BA7">
        <w:rPr>
          <w:rFonts w:ascii="CMU Sans Serif" w:hAnsi="CMU Sans Serif" w:cs="CMU Sans Serif"/>
          <w:i/>
        </w:rPr>
        <w:t xml:space="preserve">the </w:t>
      </w:r>
      <w:r w:rsidRPr="00250CC3">
        <w:rPr>
          <w:rFonts w:ascii="CMU Sans Serif" w:hAnsi="CMU Sans Serif" w:cs="CMU Sans Serif"/>
          <w:i/>
        </w:rPr>
        <w:t xml:space="preserve">Ukrainian provinces with their </w:t>
      </w:r>
      <w:r w:rsidR="00245BA7">
        <w:rPr>
          <w:rFonts w:ascii="CMU Sans Serif" w:hAnsi="CMU Sans Serif" w:cs="CMU Sans Serif"/>
          <w:i/>
        </w:rPr>
        <w:t>C</w:t>
      </w:r>
      <w:r w:rsidR="00252EC9">
        <w:rPr>
          <w:rFonts w:ascii="CMU Sans Serif" w:hAnsi="CMU Sans Serif" w:cs="CMU Sans Serif"/>
          <w:i/>
        </w:rPr>
        <w:t>EE</w:t>
      </w:r>
      <w:r w:rsidRPr="00250CC3">
        <w:rPr>
          <w:rFonts w:ascii="CMU Sans Serif" w:hAnsi="CMU Sans Serif" w:cs="CMU Sans Serif"/>
          <w:i/>
        </w:rPr>
        <w:t xml:space="preserve"> peers admitted to the European Union in 2004 and </w:t>
      </w:r>
      <w:r w:rsidR="00417F76">
        <w:rPr>
          <w:rFonts w:ascii="CMU Sans Serif" w:hAnsi="CMU Sans Serif" w:cs="CMU Sans Serif"/>
          <w:i/>
        </w:rPr>
        <w:t>later</w:t>
      </w:r>
      <w:r w:rsidRPr="00250CC3">
        <w:rPr>
          <w:rFonts w:ascii="CMU Sans Serif" w:hAnsi="CMU Sans Serif" w:cs="CMU Sans Serif"/>
          <w:i/>
        </w:rPr>
        <w:t xml:space="preserve">, we assess the institutional quality cost of being under </w:t>
      </w:r>
      <w:r w:rsidR="00252EC9">
        <w:rPr>
          <w:rFonts w:ascii="CMU Sans Serif" w:hAnsi="CMU Sans Serif" w:cs="CMU Sans Serif"/>
          <w:i/>
        </w:rPr>
        <w:t xml:space="preserve">the </w:t>
      </w:r>
      <w:r w:rsidRPr="00250CC3">
        <w:rPr>
          <w:rFonts w:ascii="CMU Sans Serif" w:hAnsi="CMU Sans Serif" w:cs="CMU Sans Serif"/>
          <w:i/>
        </w:rPr>
        <w:t xml:space="preserve">Kremlin’s political influence and interference. </w:t>
      </w:r>
      <w:r w:rsidR="00F258C5" w:rsidRPr="00250CC3">
        <w:rPr>
          <w:rFonts w:ascii="CMU Sans Serif" w:hAnsi="CMU Sans Serif" w:cs="CMU Sans Serif"/>
          <w:i/>
        </w:rPr>
        <w:t xml:space="preserve">Based on </w:t>
      </w:r>
      <w:r w:rsidR="00252EC9">
        <w:rPr>
          <w:rFonts w:ascii="CMU Sans Serif" w:hAnsi="CMU Sans Serif" w:cs="CMU Sans Serif"/>
          <w:i/>
        </w:rPr>
        <w:t>a</w:t>
      </w:r>
      <w:r w:rsidR="00F258C5" w:rsidRPr="00250CC3">
        <w:rPr>
          <w:rFonts w:ascii="CMU Sans Serif" w:hAnsi="CMU Sans Serif" w:cs="CMU Sans Serif"/>
          <w:i/>
        </w:rPr>
        <w:t xml:space="preserve"> large-scale synthetic control analysis, we find evidence of large-scale negative institutional quality effects of staying out</w:t>
      </w:r>
      <w:r w:rsidR="00252EC9">
        <w:rPr>
          <w:rFonts w:ascii="CMU Sans Serif" w:hAnsi="CMU Sans Serif" w:cs="CMU Sans Serif"/>
          <w:i/>
        </w:rPr>
        <w:t>side</w:t>
      </w:r>
      <w:r w:rsidR="00F258C5" w:rsidRPr="00250CC3">
        <w:rPr>
          <w:rFonts w:ascii="CMU Sans Serif" w:hAnsi="CMU Sans Serif" w:cs="CMU Sans Serif"/>
          <w:i/>
        </w:rPr>
        <w:t xml:space="preserve"> the European Union such as heightened political instability and </w:t>
      </w:r>
      <w:r w:rsidR="00B874DF">
        <w:rPr>
          <w:rFonts w:ascii="CMU Sans Serif" w:hAnsi="CMU Sans Serif" w:cs="CMU Sans Serif"/>
          <w:i/>
        </w:rPr>
        <w:t xml:space="preserve">the </w:t>
      </w:r>
      <w:r w:rsidR="00F258C5" w:rsidRPr="00250CC3">
        <w:rPr>
          <w:rFonts w:ascii="CMU Sans Serif" w:hAnsi="CMU Sans Serif" w:cs="CMU Sans Serif"/>
          <w:i/>
        </w:rPr>
        <w:t>rampant deterioration of the rule of law and control o</w:t>
      </w:r>
      <w:r w:rsidR="00B874DF">
        <w:rPr>
          <w:rFonts w:ascii="CMU Sans Serif" w:hAnsi="CMU Sans Serif" w:cs="CMU Sans Serif"/>
          <w:i/>
        </w:rPr>
        <w:t>ver</w:t>
      </w:r>
      <w:r w:rsidR="00F258C5" w:rsidRPr="00250CC3">
        <w:rPr>
          <w:rFonts w:ascii="CMU Sans Serif" w:hAnsi="CMU Sans Serif" w:cs="CMU Sans Serif"/>
          <w:i/>
        </w:rPr>
        <w:t xml:space="preserve"> corruption. </w:t>
      </w:r>
      <w:r w:rsidR="00B874DF">
        <w:rPr>
          <w:rFonts w:ascii="CMU Sans Serif" w:hAnsi="CMU Sans Serif" w:cs="CMU Sans Serif"/>
          <w:i/>
        </w:rPr>
        <w:t>The s</w:t>
      </w:r>
      <w:r w:rsidR="00F258C5" w:rsidRPr="00250CC3">
        <w:rPr>
          <w:rFonts w:ascii="CMU Sans Serif" w:hAnsi="CMU Sans Serif" w:cs="CMU Sans Serif"/>
          <w:i/>
        </w:rPr>
        <w:t xml:space="preserve">tatistical significance of the estimated effects is evaluated across a comprehensive placebo simulation </w:t>
      </w:r>
      <w:r w:rsidR="00B874DF">
        <w:rPr>
          <w:rFonts w:ascii="CMU Sans Serif" w:hAnsi="CMU Sans Serif" w:cs="CMU Sans Serif"/>
          <w:i/>
        </w:rPr>
        <w:t>containing</w:t>
      </w:r>
      <w:r w:rsidR="00F258C5" w:rsidRPr="00250CC3">
        <w:rPr>
          <w:rFonts w:ascii="CMU Sans Serif" w:hAnsi="CMU Sans Serif" w:cs="CMU Sans Serif"/>
          <w:i/>
        </w:rPr>
        <w:t xml:space="preserve"> </w:t>
      </w:r>
      <w:r w:rsidR="00B874DF">
        <w:rPr>
          <w:rFonts w:ascii="CMU Sans Serif" w:hAnsi="CMU Sans Serif" w:cs="CMU Sans Serif"/>
          <w:i/>
        </w:rPr>
        <w:t>over</w:t>
      </w:r>
      <w:r w:rsidR="00F258C5" w:rsidRPr="00250CC3">
        <w:rPr>
          <w:rFonts w:ascii="CMU Sans Serif" w:hAnsi="CMU Sans Serif" w:cs="CMU Sans Serif"/>
          <w:i/>
        </w:rPr>
        <w:t xml:space="preserve"> 34 billion placebo averages for each institutional quality outcome.</w:t>
      </w:r>
    </w:p>
    <w:p w14:paraId="4B94D5A5" w14:textId="77777777" w:rsidR="00F258C5" w:rsidRPr="00250CC3" w:rsidRDefault="00F258C5" w:rsidP="00F258C5">
      <w:pPr>
        <w:spacing w:after="0" w:line="240" w:lineRule="auto"/>
        <w:ind w:right="567"/>
        <w:jc w:val="both"/>
        <w:rPr>
          <w:rFonts w:ascii="CMU Sans Serif" w:hAnsi="CMU Sans Serif" w:cs="CMU Sans Serif"/>
        </w:rPr>
      </w:pPr>
    </w:p>
    <w:p w14:paraId="3DEEC669" w14:textId="77777777" w:rsidR="00F258C5" w:rsidRPr="00250CC3" w:rsidRDefault="00F258C5" w:rsidP="00F258C5">
      <w:pPr>
        <w:spacing w:after="0" w:line="240" w:lineRule="auto"/>
        <w:ind w:right="567"/>
        <w:jc w:val="both"/>
        <w:rPr>
          <w:rFonts w:ascii="CMU Sans Serif" w:hAnsi="CMU Sans Serif" w:cs="CMU Sans Serif"/>
        </w:rPr>
      </w:pPr>
    </w:p>
    <w:p w14:paraId="3656B9AB" w14:textId="77777777" w:rsidR="005258ED" w:rsidRPr="00250CC3" w:rsidRDefault="005258ED" w:rsidP="00F258C5">
      <w:pPr>
        <w:spacing w:after="0" w:line="240" w:lineRule="auto"/>
        <w:ind w:right="567"/>
        <w:jc w:val="both"/>
        <w:rPr>
          <w:rFonts w:ascii="CMU Sans Serif" w:hAnsi="CMU Sans Serif" w:cs="CMU Sans Serif"/>
        </w:rPr>
      </w:pPr>
    </w:p>
    <w:p w14:paraId="45FB0818" w14:textId="77777777" w:rsidR="005258ED" w:rsidRPr="00250CC3" w:rsidRDefault="005258ED" w:rsidP="00F258C5">
      <w:pPr>
        <w:spacing w:after="0" w:line="240" w:lineRule="auto"/>
        <w:ind w:right="567"/>
        <w:jc w:val="both"/>
        <w:rPr>
          <w:rFonts w:ascii="CMU Sans Serif" w:hAnsi="CMU Sans Serif" w:cs="CMU Sans Serif"/>
        </w:rPr>
      </w:pPr>
    </w:p>
    <w:p w14:paraId="049F31CB" w14:textId="77777777" w:rsidR="005258ED" w:rsidRPr="00250CC3" w:rsidRDefault="005258ED" w:rsidP="00F258C5">
      <w:pPr>
        <w:spacing w:after="0" w:line="240" w:lineRule="auto"/>
        <w:ind w:right="567"/>
        <w:jc w:val="both"/>
        <w:rPr>
          <w:rFonts w:ascii="CMU Sans Serif" w:hAnsi="CMU Sans Serif" w:cs="CMU Sans Serif"/>
        </w:rPr>
      </w:pPr>
    </w:p>
    <w:p w14:paraId="1FA0FCB6" w14:textId="77777777" w:rsidR="00F258C5" w:rsidRPr="00D36B0B" w:rsidRDefault="00F258C5" w:rsidP="00F258C5">
      <w:pPr>
        <w:spacing w:after="0" w:line="240" w:lineRule="auto"/>
        <w:ind w:right="567"/>
        <w:jc w:val="both"/>
        <w:rPr>
          <w:rFonts w:ascii="CMU Sans Serif" w:hAnsi="CMU Sans Serif" w:cs="CMU Sans Serif"/>
          <w:lang w:val="fr-FR"/>
        </w:rPr>
      </w:pPr>
      <w:r w:rsidRPr="00D36B0B">
        <w:rPr>
          <w:rFonts w:ascii="CMU Sans Serif" w:hAnsi="CMU Sans Serif" w:cs="CMU Sans Serif"/>
          <w:b/>
          <w:lang w:val="fr-FR"/>
        </w:rPr>
        <w:t>JEL Classification Codes</w:t>
      </w:r>
      <w:r w:rsidRPr="00D36B0B">
        <w:rPr>
          <w:rFonts w:ascii="CMU Sans Serif" w:hAnsi="CMU Sans Serif" w:cs="CMU Sans Serif"/>
          <w:lang w:val="fr-FR"/>
        </w:rPr>
        <w:t xml:space="preserve">: </w:t>
      </w:r>
      <w:r w:rsidR="005258ED" w:rsidRPr="00D36B0B">
        <w:rPr>
          <w:rFonts w:ascii="CMU Sans Serif" w:hAnsi="CMU Sans Serif" w:cs="CMU Sans Serif"/>
          <w:lang w:val="fr-FR"/>
        </w:rPr>
        <w:t>C12, C13, C21, C23, O17, O19, O43, R11</w:t>
      </w:r>
    </w:p>
    <w:p w14:paraId="2729408D" w14:textId="77777777" w:rsidR="00F258C5" w:rsidRPr="00250CC3" w:rsidRDefault="00F258C5" w:rsidP="00F258C5">
      <w:pPr>
        <w:spacing w:after="0" w:line="240" w:lineRule="auto"/>
        <w:ind w:right="567"/>
        <w:jc w:val="both"/>
        <w:rPr>
          <w:rFonts w:ascii="CMU Sans Serif" w:hAnsi="CMU Sans Serif" w:cs="CMU Sans Serif"/>
        </w:rPr>
      </w:pPr>
      <w:r w:rsidRPr="00250CC3">
        <w:rPr>
          <w:rFonts w:ascii="CMU Sans Serif" w:hAnsi="CMU Sans Serif" w:cs="CMU Sans Serif"/>
          <w:b/>
        </w:rPr>
        <w:t>Keywords</w:t>
      </w:r>
      <w:r w:rsidRPr="00250CC3">
        <w:rPr>
          <w:rFonts w:ascii="CMU Sans Serif" w:hAnsi="CMU Sans Serif" w:cs="CMU Sans Serif"/>
        </w:rPr>
        <w:t>: institutional integration, Ukraine, European Union, synthetic control method</w:t>
      </w:r>
    </w:p>
    <w:p w14:paraId="53128261" w14:textId="77777777" w:rsidR="00D64FEC" w:rsidRPr="00250CC3" w:rsidRDefault="00D64FEC" w:rsidP="00F2390D">
      <w:pPr>
        <w:spacing w:after="0" w:line="240" w:lineRule="auto"/>
        <w:jc w:val="both"/>
        <w:rPr>
          <w:rFonts w:ascii="CMU Sans Serif" w:hAnsi="CMU Sans Serif" w:cs="CMU Sans Serif"/>
          <w:b/>
        </w:rPr>
      </w:pPr>
    </w:p>
    <w:p w14:paraId="62486C05" w14:textId="77777777" w:rsidR="00D64FEC" w:rsidRPr="00250CC3" w:rsidRDefault="00D64FEC" w:rsidP="00F2390D">
      <w:pPr>
        <w:spacing w:after="0" w:line="240" w:lineRule="auto"/>
        <w:jc w:val="both"/>
        <w:rPr>
          <w:rFonts w:ascii="CMU Sans Serif" w:hAnsi="CMU Sans Serif" w:cs="CMU Sans Serif"/>
          <w:b/>
        </w:rPr>
        <w:sectPr w:rsidR="00D64FEC" w:rsidRPr="00250CC3">
          <w:footnotePr>
            <w:numFmt w:val="chicago"/>
          </w:footnotePr>
          <w:pgSz w:w="11906" w:h="16838"/>
          <w:pgMar w:top="1417" w:right="1417" w:bottom="1417" w:left="1417" w:header="708" w:footer="708" w:gutter="0"/>
          <w:cols w:space="708"/>
          <w:docGrid w:linePitch="360"/>
        </w:sectPr>
      </w:pPr>
    </w:p>
    <w:p w14:paraId="3E7A9F1C" w14:textId="77777777" w:rsidR="001535C5" w:rsidRPr="00250CC3" w:rsidRDefault="001535C5" w:rsidP="00F2390D">
      <w:pPr>
        <w:spacing w:after="0" w:line="240" w:lineRule="auto"/>
        <w:jc w:val="both"/>
        <w:rPr>
          <w:rFonts w:ascii="CMU Sans Serif" w:hAnsi="CMU Sans Serif" w:cs="CMU Sans Serif"/>
          <w:b/>
        </w:rPr>
      </w:pPr>
      <w:r w:rsidRPr="00250CC3">
        <w:rPr>
          <w:rFonts w:ascii="CMU Sans Serif" w:hAnsi="CMU Sans Serif" w:cs="CMU Sans Serif"/>
          <w:b/>
        </w:rPr>
        <w:lastRenderedPageBreak/>
        <w:t>Introduction</w:t>
      </w:r>
    </w:p>
    <w:p w14:paraId="4101652C" w14:textId="77777777" w:rsidR="001535C5" w:rsidRPr="00250CC3" w:rsidRDefault="001535C5" w:rsidP="00F2390D">
      <w:pPr>
        <w:spacing w:after="0" w:line="240" w:lineRule="auto"/>
        <w:jc w:val="both"/>
        <w:rPr>
          <w:rFonts w:ascii="CMU Sans Serif" w:hAnsi="CMU Sans Serif" w:cs="CMU Sans Serif"/>
        </w:rPr>
      </w:pPr>
    </w:p>
    <w:p w14:paraId="617AC0D6" w14:textId="6ECE19C8" w:rsidR="00B36C00" w:rsidRPr="00250CC3" w:rsidRDefault="00B36C00" w:rsidP="00F2390D">
      <w:pPr>
        <w:spacing w:after="0" w:line="240" w:lineRule="auto"/>
        <w:jc w:val="both"/>
        <w:rPr>
          <w:rFonts w:ascii="CMU Sans Serif" w:hAnsi="CMU Sans Serif" w:cs="CMU Sans Serif"/>
        </w:rPr>
      </w:pPr>
      <w:r w:rsidRPr="00250CC3">
        <w:rPr>
          <w:rFonts w:ascii="CMU Sans Serif" w:hAnsi="CMU Sans Serif" w:cs="CMU Sans Serif"/>
        </w:rPr>
        <w:t xml:space="preserve">The notion that institutional integration matters for economic </w:t>
      </w:r>
      <w:r w:rsidR="00F60609" w:rsidRPr="00250CC3">
        <w:rPr>
          <w:rFonts w:ascii="CMU Sans Serif" w:hAnsi="CMU Sans Serif" w:cs="CMU Sans Serif"/>
        </w:rPr>
        <w:t>growth</w:t>
      </w:r>
      <w:r w:rsidRPr="00250CC3">
        <w:rPr>
          <w:rFonts w:ascii="CMU Sans Serif" w:hAnsi="CMU Sans Serif" w:cs="CMU Sans Serif"/>
        </w:rPr>
        <w:t xml:space="preserve"> and development </w:t>
      </w:r>
      <w:r w:rsidR="00845300">
        <w:rPr>
          <w:rFonts w:ascii="CMU Sans Serif" w:hAnsi="CMU Sans Serif" w:cs="CMU Sans Serif"/>
        </w:rPr>
        <w:t xml:space="preserve">is </w:t>
      </w:r>
      <w:r w:rsidRPr="00250CC3">
        <w:rPr>
          <w:rFonts w:ascii="CMU Sans Serif" w:hAnsi="CMU Sans Serif" w:cs="CMU Sans Serif"/>
        </w:rPr>
        <w:t>well</w:t>
      </w:r>
      <w:r w:rsidR="00845300">
        <w:rPr>
          <w:rFonts w:ascii="CMU Sans Serif" w:hAnsi="CMU Sans Serif" w:cs="CMU Sans Serif"/>
        </w:rPr>
        <w:t xml:space="preserve"> </w:t>
      </w:r>
      <w:r w:rsidRPr="00250CC3">
        <w:rPr>
          <w:rFonts w:ascii="CMU Sans Serif" w:hAnsi="CMU Sans Serif" w:cs="CMU Sans Serif"/>
        </w:rPr>
        <w:t xml:space="preserve">established in </w:t>
      </w:r>
      <w:r w:rsidR="00845300">
        <w:rPr>
          <w:rFonts w:ascii="CMU Sans Serif" w:hAnsi="CMU Sans Serif" w:cs="CMU Sans Serif"/>
        </w:rPr>
        <w:t xml:space="preserve">both </w:t>
      </w:r>
      <w:r w:rsidR="00B874DF">
        <w:rPr>
          <w:rFonts w:ascii="CMU Sans Serif" w:hAnsi="CMU Sans Serif" w:cs="CMU Sans Serif"/>
        </w:rPr>
        <w:t xml:space="preserve">the </w:t>
      </w:r>
      <w:r w:rsidRPr="00250CC3">
        <w:rPr>
          <w:rFonts w:ascii="CMU Sans Serif" w:hAnsi="CMU Sans Serif" w:cs="CMU Sans Serif"/>
        </w:rPr>
        <w:t xml:space="preserve">scholarly literature and policy </w:t>
      </w:r>
      <w:r w:rsidR="00D36B0B">
        <w:rPr>
          <w:rFonts w:ascii="CMU Sans Serif" w:hAnsi="CMU Sans Serif" w:cs="CMU Sans Serif"/>
        </w:rPr>
        <w:t>discussions</w:t>
      </w:r>
      <w:r w:rsidRPr="00250CC3">
        <w:rPr>
          <w:rFonts w:ascii="CMU Sans Serif" w:hAnsi="CMU Sans Serif" w:cs="CMU Sans Serif"/>
        </w:rPr>
        <w:t xml:space="preserve"> </w:t>
      </w:r>
      <w:r w:rsidR="00F60609" w:rsidRPr="00250CC3">
        <w:rPr>
          <w:rFonts w:ascii="CMU Sans Serif" w:hAnsi="CMU Sans Serif" w:cs="CMU Sans Serif"/>
        </w:rPr>
        <w:t>(</w:t>
      </w:r>
      <w:r w:rsidR="00F60609" w:rsidRPr="00250CC3">
        <w:rPr>
          <w:rFonts w:ascii="CMU Sans Serif" w:hAnsi="CMU Sans Serif" w:cs="CMU Sans Serif"/>
          <w:color w:val="4472C4" w:themeColor="accent1"/>
        </w:rPr>
        <w:t>Rivera-Batiz and Romer 1991</w:t>
      </w:r>
      <w:r w:rsidR="00F60609" w:rsidRPr="00250CC3">
        <w:rPr>
          <w:rFonts w:ascii="CMU Sans Serif" w:hAnsi="CMU Sans Serif" w:cs="CMU Sans Serif"/>
        </w:rPr>
        <w:t xml:space="preserve">, </w:t>
      </w:r>
      <w:r w:rsidR="00692D9B" w:rsidRPr="00250CC3">
        <w:rPr>
          <w:rFonts w:ascii="CMU Sans Serif" w:hAnsi="CMU Sans Serif" w:cs="CMU Sans Serif"/>
          <w:color w:val="4472C4" w:themeColor="accent1"/>
        </w:rPr>
        <w:t>Eichengreen 2007</w:t>
      </w:r>
      <w:r w:rsidR="00692D9B" w:rsidRPr="00250CC3">
        <w:rPr>
          <w:rFonts w:ascii="CMU Sans Serif" w:hAnsi="CMU Sans Serif" w:cs="CMU Sans Serif"/>
        </w:rPr>
        <w:t xml:space="preserve">, </w:t>
      </w:r>
      <w:r w:rsidR="00F60609" w:rsidRPr="00250CC3">
        <w:rPr>
          <w:rFonts w:ascii="CMU Sans Serif" w:hAnsi="CMU Sans Serif" w:cs="CMU Sans Serif"/>
          <w:color w:val="4472C4" w:themeColor="accent1"/>
        </w:rPr>
        <w:t xml:space="preserve">Campos </w:t>
      </w:r>
      <w:r w:rsidR="002D00A5">
        <w:rPr>
          <w:rFonts w:ascii="CMU Sans Serif" w:hAnsi="CMU Sans Serif" w:cs="CMU Sans Serif"/>
          <w:color w:val="4472C4" w:themeColor="accent1"/>
        </w:rPr>
        <w:t>et al.</w:t>
      </w:r>
      <w:r w:rsidR="00F60609" w:rsidRPr="00250CC3">
        <w:rPr>
          <w:rFonts w:ascii="CMU Sans Serif" w:hAnsi="CMU Sans Serif" w:cs="CMU Sans Serif"/>
          <w:color w:val="4472C4" w:themeColor="accent1"/>
        </w:rPr>
        <w:t xml:space="preserve"> 2019</w:t>
      </w:r>
      <w:r w:rsidR="00F60609" w:rsidRPr="00250CC3">
        <w:rPr>
          <w:rFonts w:ascii="CMU Sans Serif" w:hAnsi="CMU Sans Serif" w:cs="CMU Sans Serif"/>
        </w:rPr>
        <w:t>). Scholars traditionally distinguish two types of integration (</w:t>
      </w:r>
      <w:r w:rsidR="00F60609" w:rsidRPr="00250CC3">
        <w:rPr>
          <w:rFonts w:ascii="CMU Sans Serif" w:hAnsi="CMU Sans Serif" w:cs="CMU Sans Serif"/>
          <w:color w:val="4472C4" w:themeColor="accent1"/>
        </w:rPr>
        <w:t>Lawrence 1996</w:t>
      </w:r>
      <w:r w:rsidR="00F60609" w:rsidRPr="00250CC3">
        <w:rPr>
          <w:rFonts w:ascii="CMU Sans Serif" w:hAnsi="CMU Sans Serif" w:cs="CMU Sans Serif"/>
        </w:rPr>
        <w:t xml:space="preserve">). A shallow form of integration is </w:t>
      </w:r>
      <w:r w:rsidR="00781734">
        <w:rPr>
          <w:rFonts w:ascii="CMU Sans Serif" w:hAnsi="CMU Sans Serif" w:cs="CMU Sans Serif"/>
        </w:rPr>
        <w:t>typically</w:t>
      </w:r>
      <w:r w:rsidR="00F60609" w:rsidRPr="00250CC3">
        <w:rPr>
          <w:rFonts w:ascii="CMU Sans Serif" w:hAnsi="CMU Sans Serif" w:cs="CMU Sans Serif"/>
        </w:rPr>
        <w:t xml:space="preserve"> based on trade liberali</w:t>
      </w:r>
      <w:r w:rsidR="00321A53">
        <w:rPr>
          <w:rFonts w:ascii="CMU Sans Serif" w:hAnsi="CMU Sans Serif" w:cs="CMU Sans Serif"/>
        </w:rPr>
        <w:t>s</w:t>
      </w:r>
      <w:r w:rsidR="00F60609" w:rsidRPr="00250CC3">
        <w:rPr>
          <w:rFonts w:ascii="CMU Sans Serif" w:hAnsi="CMU Sans Serif" w:cs="CMU Sans Serif"/>
        </w:rPr>
        <w:t xml:space="preserve">ation </w:t>
      </w:r>
      <w:r w:rsidR="00321A53">
        <w:rPr>
          <w:rFonts w:ascii="CMU Sans Serif" w:hAnsi="CMU Sans Serif" w:cs="CMU Sans Serif"/>
        </w:rPr>
        <w:t xml:space="preserve">where </w:t>
      </w:r>
      <w:r w:rsidR="00F60609" w:rsidRPr="00250CC3">
        <w:rPr>
          <w:rFonts w:ascii="CMU Sans Serif" w:hAnsi="CMU Sans Serif" w:cs="CMU Sans Serif"/>
        </w:rPr>
        <w:t>regulatory and structural policies</w:t>
      </w:r>
      <w:r w:rsidR="00321A53">
        <w:rPr>
          <w:rFonts w:ascii="CMU Sans Serif" w:hAnsi="CMU Sans Serif" w:cs="CMU Sans Serif"/>
        </w:rPr>
        <w:t xml:space="preserve"> remain unaffected</w:t>
      </w:r>
      <w:r w:rsidR="00F60609" w:rsidRPr="00250CC3">
        <w:rPr>
          <w:rFonts w:ascii="CMU Sans Serif" w:hAnsi="CMU Sans Serif" w:cs="CMU Sans Serif"/>
        </w:rPr>
        <w:t xml:space="preserve">. </w:t>
      </w:r>
      <w:r w:rsidR="00321A53">
        <w:rPr>
          <w:rFonts w:ascii="CMU Sans Serif" w:hAnsi="CMU Sans Serif" w:cs="CMU Sans Serif"/>
        </w:rPr>
        <w:t>In</w:t>
      </w:r>
      <w:r w:rsidR="00F60609" w:rsidRPr="00250CC3">
        <w:rPr>
          <w:rFonts w:ascii="CMU Sans Serif" w:hAnsi="CMU Sans Serif" w:cs="CMU Sans Serif"/>
        </w:rPr>
        <w:t xml:space="preserve"> contrast, a deep institutional integration </w:t>
      </w:r>
      <w:r w:rsidR="00321A53">
        <w:rPr>
          <w:rFonts w:ascii="CMU Sans Serif" w:hAnsi="CMU Sans Serif" w:cs="CMU Sans Serif"/>
        </w:rPr>
        <w:t xml:space="preserve">occurs </w:t>
      </w:r>
      <w:r w:rsidR="00F60609" w:rsidRPr="00250CC3">
        <w:rPr>
          <w:rFonts w:ascii="CMU Sans Serif" w:hAnsi="CMU Sans Serif" w:cs="CMU Sans Serif"/>
        </w:rPr>
        <w:t xml:space="preserve">not only with </w:t>
      </w:r>
      <w:r w:rsidR="00321A53">
        <w:rPr>
          <w:rFonts w:ascii="CMU Sans Serif" w:hAnsi="CMU Sans Serif" w:cs="CMU Sans Serif"/>
        </w:rPr>
        <w:t xml:space="preserve">the </w:t>
      </w:r>
      <w:r w:rsidR="00F60609" w:rsidRPr="00250CC3">
        <w:rPr>
          <w:rFonts w:ascii="CMU Sans Serif" w:hAnsi="CMU Sans Serif" w:cs="CMU Sans Serif"/>
        </w:rPr>
        <w:t>liberali</w:t>
      </w:r>
      <w:r w:rsidR="00321A53">
        <w:rPr>
          <w:rFonts w:ascii="CMU Sans Serif" w:hAnsi="CMU Sans Serif" w:cs="CMU Sans Serif"/>
        </w:rPr>
        <w:t>s</w:t>
      </w:r>
      <w:r w:rsidR="00F60609" w:rsidRPr="00250CC3">
        <w:rPr>
          <w:rFonts w:ascii="CMU Sans Serif" w:hAnsi="CMU Sans Serif" w:cs="CMU Sans Serif"/>
        </w:rPr>
        <w:t xml:space="preserve">ation </w:t>
      </w:r>
      <w:r w:rsidR="00321A53">
        <w:rPr>
          <w:rFonts w:ascii="CMU Sans Serif" w:hAnsi="CMU Sans Serif" w:cs="CMU Sans Serif"/>
        </w:rPr>
        <w:t xml:space="preserve">of </w:t>
      </w:r>
      <w:r w:rsidR="00321A53" w:rsidRPr="00250CC3">
        <w:rPr>
          <w:rFonts w:ascii="CMU Sans Serif" w:hAnsi="CMU Sans Serif" w:cs="CMU Sans Serif"/>
        </w:rPr>
        <w:t xml:space="preserve">trade </w:t>
      </w:r>
      <w:r w:rsidR="00F60609" w:rsidRPr="00250CC3">
        <w:rPr>
          <w:rFonts w:ascii="CMU Sans Serif" w:hAnsi="CMU Sans Serif" w:cs="CMU Sans Serif"/>
        </w:rPr>
        <w:t xml:space="preserve">but with broader policies </w:t>
      </w:r>
      <w:r w:rsidR="00321A53">
        <w:rPr>
          <w:rFonts w:ascii="CMU Sans Serif" w:hAnsi="CMU Sans Serif" w:cs="CMU Sans Serif"/>
        </w:rPr>
        <w:t xml:space="preserve">as well like </w:t>
      </w:r>
      <w:r w:rsidR="00F60609" w:rsidRPr="00250CC3">
        <w:rPr>
          <w:rFonts w:ascii="CMU Sans Serif" w:hAnsi="CMU Sans Serif" w:cs="CMU Sans Serif"/>
        </w:rPr>
        <w:t xml:space="preserve">competition and regulation and </w:t>
      </w:r>
      <w:r w:rsidR="00321A53">
        <w:rPr>
          <w:rFonts w:ascii="CMU Sans Serif" w:hAnsi="CMU Sans Serif" w:cs="CMU Sans Serif"/>
        </w:rPr>
        <w:t>brings</w:t>
      </w:r>
      <w:r w:rsidR="00F60609" w:rsidRPr="00250CC3">
        <w:rPr>
          <w:rFonts w:ascii="CMU Sans Serif" w:hAnsi="CMU Sans Serif" w:cs="CMU Sans Serif"/>
        </w:rPr>
        <w:t xml:space="preserve"> deeper provisions. The economic effects of institutional integration are relatively well</w:t>
      </w:r>
      <w:r w:rsidR="00321A53">
        <w:rPr>
          <w:rFonts w:ascii="CMU Sans Serif" w:hAnsi="CMU Sans Serif" w:cs="CMU Sans Serif"/>
        </w:rPr>
        <w:t xml:space="preserve"> </w:t>
      </w:r>
      <w:r w:rsidR="00F60609" w:rsidRPr="00250CC3">
        <w:rPr>
          <w:rFonts w:ascii="CMU Sans Serif" w:hAnsi="CMU Sans Serif" w:cs="CMU Sans Serif"/>
        </w:rPr>
        <w:t xml:space="preserve">understood. For instance, </w:t>
      </w:r>
      <w:r w:rsidR="00F60609" w:rsidRPr="00250CC3">
        <w:rPr>
          <w:rFonts w:ascii="CMU Sans Serif" w:hAnsi="CMU Sans Serif" w:cs="CMU Sans Serif"/>
          <w:color w:val="4472C4" w:themeColor="accent1"/>
        </w:rPr>
        <w:t xml:space="preserve">Campos </w:t>
      </w:r>
      <w:r w:rsidR="002D00A5">
        <w:rPr>
          <w:rFonts w:ascii="CMU Sans Serif" w:hAnsi="CMU Sans Serif" w:cs="CMU Sans Serif"/>
          <w:color w:val="4472C4" w:themeColor="accent1"/>
        </w:rPr>
        <w:t>et al.</w:t>
      </w:r>
      <w:r w:rsidR="00F60609" w:rsidRPr="00250CC3">
        <w:rPr>
          <w:rFonts w:ascii="CMU Sans Serif" w:hAnsi="CMU Sans Serif" w:cs="CMU Sans Serif"/>
          <w:color w:val="4472C4" w:themeColor="accent1"/>
        </w:rPr>
        <w:t xml:space="preserve"> (2019)</w:t>
      </w:r>
      <w:r w:rsidR="00F60609" w:rsidRPr="00250CC3">
        <w:rPr>
          <w:rFonts w:ascii="CMU Sans Serif" w:hAnsi="CMU Sans Serif" w:cs="CMU Sans Serif"/>
        </w:rPr>
        <w:t xml:space="preserve"> examine the economic growth effects of European Union membership, find positive </w:t>
      </w:r>
      <w:r w:rsidR="00321A53">
        <w:rPr>
          <w:rFonts w:ascii="CMU Sans Serif" w:hAnsi="CMU Sans Serif" w:cs="CMU Sans Serif"/>
        </w:rPr>
        <w:t>yet mixed</w:t>
      </w:r>
      <w:r w:rsidR="00F60609" w:rsidRPr="00250CC3">
        <w:rPr>
          <w:rFonts w:ascii="CMU Sans Serif" w:hAnsi="CMU Sans Serif" w:cs="CMU Sans Serif"/>
        </w:rPr>
        <w:t xml:space="preserve"> effects in a sample of non-founding member states, and show that trade openness, financial development</w:t>
      </w:r>
      <w:r w:rsidR="00321A53">
        <w:rPr>
          <w:rFonts w:ascii="CMU Sans Serif" w:hAnsi="CMU Sans Serif" w:cs="CMU Sans Serif"/>
        </w:rPr>
        <w:t>,</w:t>
      </w:r>
      <w:r w:rsidR="00F60609" w:rsidRPr="00250CC3">
        <w:rPr>
          <w:rFonts w:ascii="CMU Sans Serif" w:hAnsi="CMU Sans Serif" w:cs="CMU Sans Serif"/>
        </w:rPr>
        <w:t xml:space="preserve"> and adoption of </w:t>
      </w:r>
      <w:r w:rsidR="00321A53">
        <w:rPr>
          <w:rFonts w:ascii="CMU Sans Serif" w:hAnsi="CMU Sans Serif" w:cs="CMU Sans Serif"/>
        </w:rPr>
        <w:t xml:space="preserve">the </w:t>
      </w:r>
      <w:r w:rsidR="00F60609" w:rsidRPr="00250CC3">
        <w:rPr>
          <w:rFonts w:ascii="CMU Sans Serif" w:hAnsi="CMU Sans Serif" w:cs="CMU Sans Serif"/>
        </w:rPr>
        <w:t>single currency account for th</w:t>
      </w:r>
      <w:r w:rsidR="00B874DF">
        <w:rPr>
          <w:rFonts w:ascii="CMU Sans Serif" w:hAnsi="CMU Sans Serif" w:cs="CMU Sans Serif"/>
        </w:rPr>
        <w:t>o</w:t>
      </w:r>
      <w:r w:rsidR="00F60609" w:rsidRPr="00250CC3">
        <w:rPr>
          <w:rFonts w:ascii="CMU Sans Serif" w:hAnsi="CMU Sans Serif" w:cs="CMU Sans Serif"/>
        </w:rPr>
        <w:t>se effects. Similar</w:t>
      </w:r>
      <w:r w:rsidR="00B874DF">
        <w:rPr>
          <w:rFonts w:ascii="CMU Sans Serif" w:hAnsi="CMU Sans Serif" w:cs="CMU Sans Serif"/>
        </w:rPr>
        <w:t>ly</w:t>
      </w:r>
      <w:r w:rsidR="00F60609" w:rsidRPr="00250CC3">
        <w:rPr>
          <w:rFonts w:ascii="CMU Sans Serif" w:hAnsi="CMU Sans Serif" w:cs="CMU Sans Serif"/>
        </w:rPr>
        <w:t xml:space="preserve"> positive</w:t>
      </w:r>
      <w:r w:rsidR="00B874DF">
        <w:rPr>
          <w:rFonts w:ascii="CMU Sans Serif" w:hAnsi="CMU Sans Serif" w:cs="CMU Sans Serif"/>
        </w:rPr>
        <w:t>,</w:t>
      </w:r>
      <w:r w:rsidR="00F60609" w:rsidRPr="00250CC3">
        <w:rPr>
          <w:rFonts w:ascii="CMU Sans Serif" w:hAnsi="CMU Sans Serif" w:cs="CMU Sans Serif"/>
        </w:rPr>
        <w:t xml:space="preserve"> </w:t>
      </w:r>
      <w:r w:rsidR="003C470D">
        <w:rPr>
          <w:rFonts w:ascii="CMU Sans Serif" w:hAnsi="CMU Sans Serif" w:cs="CMU Sans Serif"/>
        </w:rPr>
        <w:t>yet</w:t>
      </w:r>
      <w:r w:rsidR="00F60609" w:rsidRPr="00250CC3">
        <w:rPr>
          <w:rFonts w:ascii="CMU Sans Serif" w:hAnsi="CMU Sans Serif" w:cs="CMU Sans Serif"/>
        </w:rPr>
        <w:t xml:space="preserve"> heterogeneous effects of </w:t>
      </w:r>
      <w:r w:rsidR="003C470D">
        <w:rPr>
          <w:rFonts w:ascii="CMU Sans Serif" w:hAnsi="CMU Sans Serif" w:cs="CMU Sans Serif"/>
        </w:rPr>
        <w:t xml:space="preserve">EU </w:t>
      </w:r>
      <w:r w:rsidR="00F60609" w:rsidRPr="00250CC3">
        <w:rPr>
          <w:rFonts w:ascii="CMU Sans Serif" w:hAnsi="CMU Sans Serif" w:cs="CMU Sans Serif"/>
        </w:rPr>
        <w:t xml:space="preserve">membership </w:t>
      </w:r>
      <w:r w:rsidR="003C470D">
        <w:rPr>
          <w:rFonts w:ascii="CMU Sans Serif" w:hAnsi="CMU Sans Serif" w:cs="CMU Sans Serif"/>
        </w:rPr>
        <w:t>were shown</w:t>
      </w:r>
      <w:r w:rsidR="00F60609" w:rsidRPr="00250CC3">
        <w:rPr>
          <w:rFonts w:ascii="CMU Sans Serif" w:hAnsi="CMU Sans Serif" w:cs="CMU Sans Serif"/>
        </w:rPr>
        <w:t xml:space="preserve"> by </w:t>
      </w:r>
      <w:r w:rsidR="003C470D">
        <w:rPr>
          <w:rFonts w:ascii="CMU Sans Serif" w:hAnsi="CMU Sans Serif" w:cs="CMU Sans Serif"/>
        </w:rPr>
        <w:t xml:space="preserve">several authors, including </w:t>
      </w:r>
      <w:r w:rsidR="00637225" w:rsidRPr="00250CC3">
        <w:rPr>
          <w:rFonts w:ascii="CMU Sans Serif" w:hAnsi="CMU Sans Serif" w:cs="CMU Sans Serif"/>
          <w:color w:val="4472C4" w:themeColor="accent1"/>
        </w:rPr>
        <w:t xml:space="preserve">Maudos </w:t>
      </w:r>
      <w:r w:rsidR="002D00A5">
        <w:rPr>
          <w:rFonts w:ascii="CMU Sans Serif" w:hAnsi="CMU Sans Serif" w:cs="CMU Sans Serif"/>
          <w:color w:val="4472C4" w:themeColor="accent1"/>
        </w:rPr>
        <w:t>et al.</w:t>
      </w:r>
      <w:r w:rsidR="00637225" w:rsidRPr="00250CC3">
        <w:rPr>
          <w:rFonts w:ascii="CMU Sans Serif" w:hAnsi="CMU Sans Serif" w:cs="CMU Sans Serif"/>
          <w:color w:val="4472C4" w:themeColor="accent1"/>
        </w:rPr>
        <w:t xml:space="preserve"> (1999), </w:t>
      </w:r>
      <w:r w:rsidR="00F60609" w:rsidRPr="00250CC3">
        <w:rPr>
          <w:rFonts w:ascii="CMU Sans Serif" w:hAnsi="CMU Sans Serif" w:cs="CMU Sans Serif"/>
          <w:color w:val="4472C4" w:themeColor="accent1"/>
        </w:rPr>
        <w:t>Badinger (2005)</w:t>
      </w:r>
      <w:r w:rsidR="00F60609" w:rsidRPr="00250CC3">
        <w:rPr>
          <w:rFonts w:ascii="CMU Sans Serif" w:hAnsi="CMU Sans Serif" w:cs="CMU Sans Serif"/>
        </w:rPr>
        <w:t xml:space="preserve">, </w:t>
      </w:r>
      <w:r w:rsidR="00F60609" w:rsidRPr="00250CC3">
        <w:rPr>
          <w:rFonts w:ascii="CMU Sans Serif" w:hAnsi="CMU Sans Serif" w:cs="CMU Sans Serif"/>
          <w:color w:val="4472C4" w:themeColor="accent1"/>
        </w:rPr>
        <w:t xml:space="preserve">Crespo Cuaresma </w:t>
      </w:r>
      <w:r w:rsidR="002D00A5">
        <w:rPr>
          <w:rFonts w:ascii="CMU Sans Serif" w:hAnsi="CMU Sans Serif" w:cs="CMU Sans Serif"/>
          <w:color w:val="4472C4" w:themeColor="accent1"/>
        </w:rPr>
        <w:t>et al.</w:t>
      </w:r>
      <w:r w:rsidR="00F60609" w:rsidRPr="00250CC3">
        <w:rPr>
          <w:rFonts w:ascii="CMU Sans Serif" w:hAnsi="CMU Sans Serif" w:cs="CMU Sans Serif"/>
          <w:color w:val="4472C4" w:themeColor="accent1"/>
        </w:rPr>
        <w:t xml:space="preserve"> (2008)</w:t>
      </w:r>
      <w:r w:rsidR="00F60609" w:rsidRPr="00250CC3">
        <w:rPr>
          <w:rFonts w:ascii="CMU Sans Serif" w:hAnsi="CMU Sans Serif" w:cs="CMU Sans Serif"/>
        </w:rPr>
        <w:t xml:space="preserve"> and </w:t>
      </w:r>
      <w:r w:rsidR="00F60609" w:rsidRPr="00250CC3">
        <w:rPr>
          <w:rFonts w:ascii="CMU Sans Serif" w:hAnsi="CMU Sans Serif" w:cs="CMU Sans Serif"/>
          <w:color w:val="4472C4" w:themeColor="accent1"/>
        </w:rPr>
        <w:t>Garoupa and Spruk (2020)</w:t>
      </w:r>
      <w:r w:rsidR="00F60609" w:rsidRPr="00250CC3">
        <w:rPr>
          <w:rFonts w:ascii="CMU Sans Serif" w:hAnsi="CMU Sans Serif" w:cs="CMU Sans Serif"/>
        </w:rPr>
        <w:t>.</w:t>
      </w:r>
    </w:p>
    <w:p w14:paraId="4B99056E" w14:textId="77777777" w:rsidR="00692D9B" w:rsidRPr="00250CC3" w:rsidRDefault="00692D9B" w:rsidP="00F2390D">
      <w:pPr>
        <w:spacing w:after="0" w:line="240" w:lineRule="auto"/>
        <w:jc w:val="both"/>
        <w:rPr>
          <w:rFonts w:ascii="CMU Sans Serif" w:hAnsi="CMU Sans Serif" w:cs="CMU Sans Serif"/>
        </w:rPr>
      </w:pPr>
    </w:p>
    <w:p w14:paraId="391D154E" w14:textId="13A6DB75" w:rsidR="00692D9B" w:rsidRPr="00250CC3" w:rsidRDefault="003C470D" w:rsidP="00F2390D">
      <w:pPr>
        <w:spacing w:after="0" w:line="240" w:lineRule="auto"/>
        <w:jc w:val="both"/>
        <w:rPr>
          <w:rFonts w:ascii="CMU Sans Serif" w:hAnsi="CMU Sans Serif" w:cs="CMU Sans Serif"/>
        </w:rPr>
      </w:pPr>
      <w:r>
        <w:rPr>
          <w:rFonts w:ascii="CMU Sans Serif" w:hAnsi="CMU Sans Serif" w:cs="CMU Sans Serif"/>
        </w:rPr>
        <w:t>T</w:t>
      </w:r>
      <w:r w:rsidRPr="00250CC3">
        <w:rPr>
          <w:rFonts w:ascii="CMU Sans Serif" w:hAnsi="CMU Sans Serif" w:cs="CMU Sans Serif"/>
        </w:rPr>
        <w:t>hese studies</w:t>
      </w:r>
      <w:r>
        <w:rPr>
          <w:rFonts w:ascii="CMU Sans Serif" w:hAnsi="CMU Sans Serif" w:cs="CMU Sans Serif"/>
        </w:rPr>
        <w:t>’</w:t>
      </w:r>
      <w:r w:rsidRPr="00250CC3">
        <w:rPr>
          <w:rFonts w:ascii="CMU Sans Serif" w:hAnsi="CMU Sans Serif" w:cs="CMU Sans Serif"/>
        </w:rPr>
        <w:t xml:space="preserve"> </w:t>
      </w:r>
      <w:r w:rsidR="00692D9B" w:rsidRPr="00250CC3">
        <w:rPr>
          <w:rFonts w:ascii="CMU Sans Serif" w:hAnsi="CMU Sans Serif" w:cs="CMU Sans Serif"/>
          <w:i/>
        </w:rPr>
        <w:t>raison d'être</w:t>
      </w:r>
      <w:r w:rsidR="00692D9B" w:rsidRPr="00250CC3">
        <w:rPr>
          <w:rFonts w:ascii="CMU Sans Serif" w:hAnsi="CMU Sans Serif" w:cs="CMU Sans Serif"/>
        </w:rPr>
        <w:t xml:space="preserve"> is the search for </w:t>
      </w:r>
      <w:r w:rsidR="003157C9">
        <w:rPr>
          <w:rFonts w:ascii="CMU Sans Serif" w:hAnsi="CMU Sans Serif" w:cs="CMU Sans Serif"/>
        </w:rPr>
        <w:t>a</w:t>
      </w:r>
      <w:r w:rsidR="00692D9B" w:rsidRPr="00250CC3">
        <w:rPr>
          <w:rFonts w:ascii="CMU Sans Serif" w:hAnsi="CMU Sans Serif" w:cs="CMU Sans Serif"/>
        </w:rPr>
        <w:t xml:space="preserve"> counterfactual scenario </w:t>
      </w:r>
      <w:r w:rsidR="003157C9">
        <w:rPr>
          <w:rFonts w:ascii="CMU Sans Serif" w:hAnsi="CMU Sans Serif" w:cs="CMU Sans Serif"/>
        </w:rPr>
        <w:t xml:space="preserve">for </w:t>
      </w:r>
      <w:r w:rsidR="00692D9B" w:rsidRPr="00250CC3">
        <w:rPr>
          <w:rFonts w:ascii="CMU Sans Serif" w:hAnsi="CMU Sans Serif" w:cs="CMU Sans Serif"/>
        </w:rPr>
        <w:t xml:space="preserve">institutional integration. By making use of methods </w:t>
      </w:r>
      <w:r w:rsidR="00926000">
        <w:rPr>
          <w:rFonts w:ascii="CMU Sans Serif" w:hAnsi="CMU Sans Serif" w:cs="CMU Sans Serif"/>
        </w:rPr>
        <w:t>like</w:t>
      </w:r>
      <w:r w:rsidR="00692D9B" w:rsidRPr="00250CC3">
        <w:rPr>
          <w:rFonts w:ascii="CMU Sans Serif" w:hAnsi="CMU Sans Serif" w:cs="CMU Sans Serif"/>
        </w:rPr>
        <w:t xml:space="preserve"> difference-in-differences or </w:t>
      </w:r>
      <w:r w:rsidR="00E83956">
        <w:rPr>
          <w:rFonts w:ascii="CMU Sans Serif" w:hAnsi="CMU Sans Serif" w:cs="CMU Sans Serif"/>
        </w:rPr>
        <w:t>the</w:t>
      </w:r>
      <w:r w:rsidR="00926000">
        <w:rPr>
          <w:rFonts w:ascii="CMU Sans Serif" w:hAnsi="CMU Sans Serif" w:cs="CMU Sans Serif"/>
        </w:rPr>
        <w:t xml:space="preserve"> </w:t>
      </w:r>
      <w:r w:rsidR="00692D9B" w:rsidRPr="00250CC3">
        <w:rPr>
          <w:rFonts w:ascii="CMU Sans Serif" w:hAnsi="CMU Sans Serif" w:cs="CMU Sans Serif"/>
        </w:rPr>
        <w:t>synthetic control estimator (</w:t>
      </w:r>
      <w:r w:rsidR="00692D9B" w:rsidRPr="00250CC3">
        <w:rPr>
          <w:rFonts w:ascii="CMU Sans Serif" w:hAnsi="CMU Sans Serif" w:cs="CMU Sans Serif"/>
          <w:color w:val="4472C4" w:themeColor="accent1"/>
        </w:rPr>
        <w:t xml:space="preserve">Abadie </w:t>
      </w:r>
      <w:r w:rsidR="002D00A5">
        <w:rPr>
          <w:rFonts w:ascii="CMU Sans Serif" w:hAnsi="CMU Sans Serif" w:cs="CMU Sans Serif"/>
          <w:color w:val="4472C4" w:themeColor="accent1"/>
        </w:rPr>
        <w:t>et al.</w:t>
      </w:r>
      <w:r w:rsidR="00692D9B" w:rsidRPr="00250CC3">
        <w:rPr>
          <w:rFonts w:ascii="CMU Sans Serif" w:hAnsi="CMU Sans Serif" w:cs="CMU Sans Serif"/>
          <w:color w:val="4472C4" w:themeColor="accent1"/>
        </w:rPr>
        <w:t xml:space="preserve"> 2015</w:t>
      </w:r>
      <w:r w:rsidR="00672C78" w:rsidRPr="00250CC3">
        <w:rPr>
          <w:rFonts w:ascii="CMU Sans Serif" w:hAnsi="CMU Sans Serif" w:cs="CMU Sans Serif"/>
        </w:rPr>
        <w:t xml:space="preserve">, </w:t>
      </w:r>
      <w:r w:rsidR="00672C78" w:rsidRPr="00250CC3">
        <w:rPr>
          <w:rFonts w:ascii="CMU Sans Serif" w:hAnsi="CMU Sans Serif" w:cs="CMU Sans Serif"/>
          <w:color w:val="4472C4" w:themeColor="accent1"/>
        </w:rPr>
        <w:t>Maseland and Spruk 2022</w:t>
      </w:r>
      <w:r w:rsidR="00692D9B" w:rsidRPr="00250CC3">
        <w:rPr>
          <w:rFonts w:ascii="CMU Sans Serif" w:hAnsi="CMU Sans Serif" w:cs="CMU Sans Serif"/>
        </w:rPr>
        <w:t xml:space="preserve">), an appropriate policy counterfactual scenario can be estimated </w:t>
      </w:r>
      <w:r w:rsidR="00926000">
        <w:rPr>
          <w:rFonts w:ascii="CMU Sans Serif" w:hAnsi="CMU Sans Serif" w:cs="CMU Sans Serif"/>
        </w:rPr>
        <w:t xml:space="preserve">with </w:t>
      </w:r>
      <w:r w:rsidR="00926000" w:rsidRPr="00250CC3">
        <w:rPr>
          <w:rFonts w:ascii="CMU Sans Serif" w:hAnsi="CMU Sans Serif" w:cs="CMU Sans Serif"/>
        </w:rPr>
        <w:t xml:space="preserve">parallel trends </w:t>
      </w:r>
      <w:r w:rsidR="00926000">
        <w:rPr>
          <w:rFonts w:ascii="CMU Sans Serif" w:hAnsi="CMU Sans Serif" w:cs="CMU Sans Serif"/>
        </w:rPr>
        <w:t xml:space="preserve">being </w:t>
      </w:r>
      <w:r w:rsidR="00692D9B" w:rsidRPr="00250CC3">
        <w:rPr>
          <w:rFonts w:ascii="CMU Sans Serif" w:hAnsi="CMU Sans Serif" w:cs="CMU Sans Serif"/>
        </w:rPr>
        <w:t>either presen</w:t>
      </w:r>
      <w:r w:rsidR="00926000">
        <w:rPr>
          <w:rFonts w:ascii="CMU Sans Serif" w:hAnsi="CMU Sans Serif" w:cs="CMU Sans Serif"/>
        </w:rPr>
        <w:t>t</w:t>
      </w:r>
      <w:r w:rsidR="00692D9B" w:rsidRPr="00250CC3">
        <w:rPr>
          <w:rFonts w:ascii="CMU Sans Serif" w:hAnsi="CMU Sans Serif" w:cs="CMU Sans Serif"/>
        </w:rPr>
        <w:t xml:space="preserve"> or absen</w:t>
      </w:r>
      <w:r w:rsidR="00926000">
        <w:rPr>
          <w:rFonts w:ascii="CMU Sans Serif" w:hAnsi="CMU Sans Serif" w:cs="CMU Sans Serif"/>
        </w:rPr>
        <w:t>t</w:t>
      </w:r>
      <w:r w:rsidR="00692D9B" w:rsidRPr="00250CC3">
        <w:rPr>
          <w:rFonts w:ascii="CMU Sans Serif" w:hAnsi="CMU Sans Serif" w:cs="CMU Sans Serif"/>
        </w:rPr>
        <w:t xml:space="preserve">. The general thrust of </w:t>
      </w:r>
      <w:r w:rsidR="00926000">
        <w:rPr>
          <w:rFonts w:ascii="CMU Sans Serif" w:hAnsi="CMU Sans Serif" w:cs="CMU Sans Serif"/>
        </w:rPr>
        <w:t>th</w:t>
      </w:r>
      <w:r w:rsidR="000C0A3C">
        <w:rPr>
          <w:rFonts w:ascii="CMU Sans Serif" w:hAnsi="CMU Sans Serif" w:cs="CMU Sans Serif"/>
        </w:rPr>
        <w:t>is</w:t>
      </w:r>
      <w:r w:rsidR="00692D9B" w:rsidRPr="00250CC3">
        <w:rPr>
          <w:rFonts w:ascii="CMU Sans Serif" w:hAnsi="CMU Sans Serif" w:cs="CMU Sans Serif"/>
        </w:rPr>
        <w:t xml:space="preserve"> approach is </w:t>
      </w:r>
      <w:r w:rsidR="00926000">
        <w:rPr>
          <w:rFonts w:ascii="CMU Sans Serif" w:hAnsi="CMU Sans Serif" w:cs="CMU Sans Serif"/>
        </w:rPr>
        <w:t>to</w:t>
      </w:r>
      <w:r w:rsidR="00692D9B" w:rsidRPr="00250CC3">
        <w:rPr>
          <w:rFonts w:ascii="CMU Sans Serif" w:hAnsi="CMU Sans Serif" w:cs="CMU Sans Serif"/>
        </w:rPr>
        <w:t xml:space="preserve"> compar</w:t>
      </w:r>
      <w:r w:rsidR="00926000">
        <w:rPr>
          <w:rFonts w:ascii="CMU Sans Serif" w:hAnsi="CMU Sans Serif" w:cs="CMU Sans Serif"/>
        </w:rPr>
        <w:t>e</w:t>
      </w:r>
      <w:r w:rsidR="00692D9B" w:rsidRPr="00250CC3">
        <w:rPr>
          <w:rFonts w:ascii="CMU Sans Serif" w:hAnsi="CMU Sans Serif" w:cs="CMU Sans Serif"/>
        </w:rPr>
        <w:t xml:space="preserve"> countries that have </w:t>
      </w:r>
      <w:r w:rsidR="000C0A3C">
        <w:rPr>
          <w:rFonts w:ascii="CMU Sans Serif" w:hAnsi="CMU Sans Serif" w:cs="CMU Sans Serif"/>
        </w:rPr>
        <w:t>joined the</w:t>
      </w:r>
      <w:r w:rsidR="00692D9B" w:rsidRPr="00250CC3">
        <w:rPr>
          <w:rFonts w:ascii="CMU Sans Serif" w:hAnsi="CMU Sans Serif" w:cs="CMU Sans Serif"/>
        </w:rPr>
        <w:t xml:space="preserve"> institutional integration </w:t>
      </w:r>
      <w:r w:rsidR="00926000">
        <w:rPr>
          <w:rFonts w:ascii="CMU Sans Serif" w:hAnsi="CMU Sans Serif" w:cs="CMU Sans Serif"/>
        </w:rPr>
        <w:t>against an</w:t>
      </w:r>
      <w:r w:rsidR="00692D9B" w:rsidRPr="00250CC3">
        <w:rPr>
          <w:rFonts w:ascii="CMU Sans Serif" w:hAnsi="CMU Sans Serif" w:cs="CMU Sans Serif"/>
        </w:rPr>
        <w:t xml:space="preserve"> appropriate donor pool of countries that have not </w:t>
      </w:r>
      <w:r w:rsidR="000C0A3C">
        <w:rPr>
          <w:rFonts w:ascii="CMU Sans Serif" w:hAnsi="CMU Sans Serif" w:cs="CMU Sans Serif"/>
        </w:rPr>
        <w:t>joined</w:t>
      </w:r>
      <w:r w:rsidR="00692D9B" w:rsidRPr="00250CC3">
        <w:rPr>
          <w:rFonts w:ascii="CMU Sans Serif" w:hAnsi="CMU Sans Serif" w:cs="CMU Sans Serif"/>
        </w:rPr>
        <w:t xml:space="preserve">. </w:t>
      </w:r>
      <w:r w:rsidR="00D9039B">
        <w:rPr>
          <w:rFonts w:ascii="CMU Sans Serif" w:hAnsi="CMU Sans Serif" w:cs="CMU Sans Serif"/>
        </w:rPr>
        <w:t>R</w:t>
      </w:r>
      <w:r w:rsidR="00692D9B" w:rsidRPr="00250CC3">
        <w:rPr>
          <w:rFonts w:ascii="CMU Sans Serif" w:hAnsi="CMU Sans Serif" w:cs="CMU Sans Serif"/>
        </w:rPr>
        <w:t>eproducing the pre-entry trajectory of economic outcomes</w:t>
      </w:r>
      <w:r w:rsidR="00D9039B">
        <w:rPr>
          <w:rFonts w:ascii="CMU Sans Serif" w:hAnsi="CMU Sans Serif" w:cs="CMU Sans Serif"/>
        </w:rPr>
        <w:t xml:space="preserve"> allows the </w:t>
      </w:r>
      <w:r w:rsidR="00692D9B" w:rsidRPr="00250CC3">
        <w:rPr>
          <w:rFonts w:ascii="CMU Sans Serif" w:hAnsi="CMU Sans Serif" w:cs="CMU Sans Serif"/>
        </w:rPr>
        <w:t>post-entry difference</w:t>
      </w:r>
      <w:r w:rsidR="000C0A3C">
        <w:rPr>
          <w:rFonts w:ascii="CMU Sans Serif" w:hAnsi="CMU Sans Serif" w:cs="CMU Sans Serif"/>
        </w:rPr>
        <w:t>s</w:t>
      </w:r>
      <w:r w:rsidR="00692D9B" w:rsidRPr="00250CC3">
        <w:rPr>
          <w:rFonts w:ascii="CMU Sans Serif" w:hAnsi="CMU Sans Serif" w:cs="CMU Sans Serif"/>
        </w:rPr>
        <w:t xml:space="preserve"> between the observed trajectory and its hypothetical counterpart </w:t>
      </w:r>
      <w:r w:rsidR="00D9039B">
        <w:rPr>
          <w:rFonts w:ascii="CMU Sans Serif" w:hAnsi="CMU Sans Serif" w:cs="CMU Sans Serif"/>
        </w:rPr>
        <w:t>to</w:t>
      </w:r>
      <w:r w:rsidR="00692D9B" w:rsidRPr="00250CC3">
        <w:rPr>
          <w:rFonts w:ascii="CMU Sans Serif" w:hAnsi="CMU Sans Serif" w:cs="CMU Sans Serif"/>
        </w:rPr>
        <w:t xml:space="preserve"> be observed </w:t>
      </w:r>
      <w:r w:rsidR="00D9039B">
        <w:rPr>
          <w:rFonts w:ascii="CMU Sans Serif" w:hAnsi="CMU Sans Serif" w:cs="CMU Sans Serif"/>
        </w:rPr>
        <w:t xml:space="preserve">with a view </w:t>
      </w:r>
      <w:r w:rsidR="00692D9B" w:rsidRPr="00250CC3">
        <w:rPr>
          <w:rFonts w:ascii="CMU Sans Serif" w:hAnsi="CMU Sans Serif" w:cs="CMU Sans Serif"/>
        </w:rPr>
        <w:t>to assess</w:t>
      </w:r>
      <w:r w:rsidR="00D9039B">
        <w:rPr>
          <w:rFonts w:ascii="CMU Sans Serif" w:hAnsi="CMU Sans Serif" w:cs="CMU Sans Serif"/>
        </w:rPr>
        <w:t>ing</w:t>
      </w:r>
      <w:r w:rsidR="00692D9B" w:rsidRPr="00250CC3">
        <w:rPr>
          <w:rFonts w:ascii="CMU Sans Serif" w:hAnsi="CMU Sans Serif" w:cs="CMU Sans Serif"/>
        </w:rPr>
        <w:t xml:space="preserve"> the institutional integration</w:t>
      </w:r>
      <w:r w:rsidR="00D9039B">
        <w:rPr>
          <w:rFonts w:ascii="CMU Sans Serif" w:hAnsi="CMU Sans Serif" w:cs="CMU Sans Serif"/>
        </w:rPr>
        <w:t>’s</w:t>
      </w:r>
      <w:r w:rsidR="00D9039B" w:rsidRPr="00D9039B">
        <w:rPr>
          <w:rFonts w:ascii="CMU Sans Serif" w:hAnsi="CMU Sans Serif" w:cs="CMU Sans Serif"/>
        </w:rPr>
        <w:t xml:space="preserve"> </w:t>
      </w:r>
      <w:r w:rsidR="00D9039B" w:rsidRPr="00250CC3">
        <w:rPr>
          <w:rFonts w:ascii="CMU Sans Serif" w:hAnsi="CMU Sans Serif" w:cs="CMU Sans Serif"/>
        </w:rPr>
        <w:t>impact</w:t>
      </w:r>
      <w:r w:rsidR="00672C78" w:rsidRPr="00250CC3">
        <w:rPr>
          <w:rFonts w:ascii="CMU Sans Serif" w:hAnsi="CMU Sans Serif" w:cs="CMU Sans Serif"/>
        </w:rPr>
        <w:t>.</w:t>
      </w:r>
    </w:p>
    <w:p w14:paraId="1299C43A" w14:textId="77777777" w:rsidR="00672C78" w:rsidRPr="00250CC3" w:rsidRDefault="00672C78" w:rsidP="00F2390D">
      <w:pPr>
        <w:spacing w:after="0" w:line="240" w:lineRule="auto"/>
        <w:jc w:val="both"/>
        <w:rPr>
          <w:rFonts w:ascii="CMU Sans Serif" w:hAnsi="CMU Sans Serif" w:cs="CMU Sans Serif"/>
        </w:rPr>
      </w:pPr>
    </w:p>
    <w:p w14:paraId="04B4FBD8" w14:textId="0F912683" w:rsidR="00672C78" w:rsidRPr="00250CC3" w:rsidRDefault="00672C78" w:rsidP="00F2390D">
      <w:pPr>
        <w:spacing w:after="0" w:line="240" w:lineRule="auto"/>
        <w:jc w:val="both"/>
        <w:rPr>
          <w:rFonts w:ascii="CMU Sans Serif" w:hAnsi="CMU Sans Serif" w:cs="CMU Sans Serif"/>
        </w:rPr>
      </w:pPr>
      <w:r w:rsidRPr="00250CC3">
        <w:rPr>
          <w:rFonts w:ascii="CMU Sans Serif" w:hAnsi="CMU Sans Serif" w:cs="CMU Sans Serif"/>
        </w:rPr>
        <w:t xml:space="preserve">Several limitations </w:t>
      </w:r>
      <w:r w:rsidR="00D9039B">
        <w:rPr>
          <w:rFonts w:ascii="CMU Sans Serif" w:hAnsi="CMU Sans Serif" w:cs="CMU Sans Serif"/>
        </w:rPr>
        <w:t xml:space="preserve">apply to </w:t>
      </w:r>
      <w:r w:rsidRPr="00250CC3">
        <w:rPr>
          <w:rFonts w:ascii="CMU Sans Serif" w:hAnsi="CMU Sans Serif" w:cs="CMU Sans Serif"/>
        </w:rPr>
        <w:t>the existing approach to estimat</w:t>
      </w:r>
      <w:r w:rsidR="00D9039B">
        <w:rPr>
          <w:rFonts w:ascii="CMU Sans Serif" w:hAnsi="CMU Sans Serif" w:cs="CMU Sans Serif"/>
        </w:rPr>
        <w:t>ing</w:t>
      </w:r>
      <w:r w:rsidRPr="00250CC3">
        <w:rPr>
          <w:rFonts w:ascii="CMU Sans Serif" w:hAnsi="CMU Sans Serif" w:cs="CMU Sans Serif"/>
        </w:rPr>
        <w:t xml:space="preserve"> the effects of </w:t>
      </w:r>
      <w:r w:rsidR="00AE154C">
        <w:rPr>
          <w:rFonts w:ascii="CMU Sans Serif" w:hAnsi="CMU Sans Serif" w:cs="CMU Sans Serif"/>
        </w:rPr>
        <w:t xml:space="preserve">the </w:t>
      </w:r>
      <w:r w:rsidRPr="00250CC3">
        <w:rPr>
          <w:rFonts w:ascii="CMU Sans Serif" w:hAnsi="CMU Sans Serif" w:cs="CMU Sans Serif"/>
        </w:rPr>
        <w:t xml:space="preserve">institutional integration. First, whilst the search for </w:t>
      </w:r>
      <w:r w:rsidR="00D9039B">
        <w:rPr>
          <w:rFonts w:ascii="CMU Sans Serif" w:hAnsi="CMU Sans Serif" w:cs="CMU Sans Serif"/>
        </w:rPr>
        <w:t xml:space="preserve">a </w:t>
      </w:r>
      <w:r w:rsidRPr="00250CC3">
        <w:rPr>
          <w:rFonts w:ascii="CMU Sans Serif" w:hAnsi="CMU Sans Serif" w:cs="CMU Sans Serif"/>
        </w:rPr>
        <w:t xml:space="preserve">counterfactual scenario and its estimation may </w:t>
      </w:r>
      <w:r w:rsidR="00D9039B">
        <w:rPr>
          <w:rFonts w:ascii="CMU Sans Serif" w:hAnsi="CMU Sans Serif" w:cs="CMU Sans Serif"/>
        </w:rPr>
        <w:t xml:space="preserve">shed light on </w:t>
      </w:r>
      <w:r w:rsidRPr="00250CC3">
        <w:rPr>
          <w:rFonts w:ascii="CMU Sans Serif" w:hAnsi="CMU Sans Serif" w:cs="CMU Sans Serif"/>
        </w:rPr>
        <w:t>the effects of admission to the institutional integration for th</w:t>
      </w:r>
      <w:r w:rsidR="00D9039B">
        <w:rPr>
          <w:rFonts w:ascii="CMU Sans Serif" w:hAnsi="CMU Sans Serif" w:cs="CMU Sans Serif"/>
        </w:rPr>
        <w:t>os</w:t>
      </w:r>
      <w:r w:rsidRPr="00250CC3">
        <w:rPr>
          <w:rFonts w:ascii="CMU Sans Serif" w:hAnsi="CMU Sans Serif" w:cs="CMU Sans Serif"/>
        </w:rPr>
        <w:t>e countries that joined, the question that remains less clear is</w:t>
      </w:r>
      <w:r w:rsidR="001B4042">
        <w:rPr>
          <w:rFonts w:ascii="CMU Sans Serif" w:hAnsi="CMU Sans Serif" w:cs="CMU Sans Serif"/>
        </w:rPr>
        <w:t>:</w:t>
      </w:r>
      <w:r w:rsidRPr="00250CC3">
        <w:rPr>
          <w:rFonts w:ascii="CMU Sans Serif" w:hAnsi="CMU Sans Serif" w:cs="CMU Sans Serif"/>
        </w:rPr>
        <w:t xml:space="preserve"> what is the effect of staying out</w:t>
      </w:r>
      <w:r w:rsidR="00AE154C">
        <w:rPr>
          <w:rFonts w:ascii="CMU Sans Serif" w:hAnsi="CMU Sans Serif" w:cs="CMU Sans Serif"/>
        </w:rPr>
        <w:t>side</w:t>
      </w:r>
      <w:r w:rsidRPr="00250CC3">
        <w:rPr>
          <w:rFonts w:ascii="CMU Sans Serif" w:hAnsi="CMU Sans Serif" w:cs="CMU Sans Serif"/>
        </w:rPr>
        <w:t xml:space="preserve"> the institutional integration? If a certain type of institutional integration prom</w:t>
      </w:r>
      <w:r w:rsidR="001B4042">
        <w:rPr>
          <w:rFonts w:ascii="CMU Sans Serif" w:hAnsi="CMU Sans Serif" w:cs="CMU Sans Serif"/>
        </w:rPr>
        <w:t>otes</w:t>
      </w:r>
      <w:r w:rsidRPr="00250CC3">
        <w:rPr>
          <w:rFonts w:ascii="CMU Sans Serif" w:hAnsi="CMU Sans Serif" w:cs="CMU Sans Serif"/>
        </w:rPr>
        <w:t xml:space="preserve"> growth, trade and speciali</w:t>
      </w:r>
      <w:r w:rsidR="002D00A5">
        <w:rPr>
          <w:rFonts w:ascii="CMU Sans Serif" w:hAnsi="CMU Sans Serif" w:cs="CMU Sans Serif"/>
        </w:rPr>
        <w:t>s</w:t>
      </w:r>
      <w:r w:rsidRPr="00250CC3">
        <w:rPr>
          <w:rFonts w:ascii="CMU Sans Serif" w:hAnsi="CMU Sans Serif" w:cs="CMU Sans Serif"/>
        </w:rPr>
        <w:t xml:space="preserve">ation, estimating the costs of </w:t>
      </w:r>
      <w:r w:rsidR="001B4042">
        <w:rPr>
          <w:rFonts w:ascii="CMU Sans Serif" w:hAnsi="CMU Sans Serif" w:cs="CMU Sans Serif"/>
        </w:rPr>
        <w:t xml:space="preserve">remaining </w:t>
      </w:r>
      <w:r w:rsidRPr="00250CC3">
        <w:rPr>
          <w:rFonts w:ascii="CMU Sans Serif" w:hAnsi="CMU Sans Serif" w:cs="CMU Sans Serif"/>
        </w:rPr>
        <w:t>out</w:t>
      </w:r>
      <w:r w:rsidR="001B4042">
        <w:rPr>
          <w:rFonts w:ascii="CMU Sans Serif" w:hAnsi="CMU Sans Serif" w:cs="CMU Sans Serif"/>
        </w:rPr>
        <w:t>side</w:t>
      </w:r>
      <w:r w:rsidRPr="00250CC3">
        <w:rPr>
          <w:rFonts w:ascii="CMU Sans Serif" w:hAnsi="CMU Sans Serif" w:cs="CMU Sans Serif"/>
        </w:rPr>
        <w:t xml:space="preserve"> such </w:t>
      </w:r>
      <w:r w:rsidR="001B4042">
        <w:rPr>
          <w:rFonts w:ascii="CMU Sans Serif" w:hAnsi="CMU Sans Serif" w:cs="CMU Sans Serif"/>
        </w:rPr>
        <w:t xml:space="preserve">a </w:t>
      </w:r>
      <w:r w:rsidRPr="00250CC3">
        <w:rPr>
          <w:rFonts w:ascii="CMU Sans Serif" w:hAnsi="CMU Sans Serif" w:cs="CMU Sans Serif"/>
        </w:rPr>
        <w:t xml:space="preserve">growth-enhancing type of integration would be more informative than estimating the benefits of admission. </w:t>
      </w:r>
      <w:r w:rsidR="001B4042">
        <w:rPr>
          <w:rFonts w:ascii="CMU Sans Serif" w:hAnsi="CMU Sans Serif" w:cs="CMU Sans Serif"/>
        </w:rPr>
        <w:t>S</w:t>
      </w:r>
      <w:r w:rsidRPr="00250CC3">
        <w:rPr>
          <w:rFonts w:ascii="CMU Sans Serif" w:hAnsi="CMU Sans Serif" w:cs="CMU Sans Serif"/>
        </w:rPr>
        <w:t xml:space="preserve">econd, most scholarly studies deal with the economic effects of institutional integration. </w:t>
      </w:r>
      <w:r w:rsidR="001B4042">
        <w:rPr>
          <w:rFonts w:ascii="CMU Sans Serif" w:hAnsi="CMU Sans Serif" w:cs="CMU Sans Serif"/>
        </w:rPr>
        <w:t>Yet, p</w:t>
      </w:r>
      <w:r w:rsidRPr="00250CC3">
        <w:rPr>
          <w:rFonts w:ascii="CMU Sans Serif" w:hAnsi="CMU Sans Serif" w:cs="CMU Sans Serif"/>
        </w:rPr>
        <w:t xml:space="preserve">erhaps </w:t>
      </w:r>
      <w:r w:rsidR="00806637">
        <w:rPr>
          <w:rFonts w:ascii="CMU Sans Serif" w:hAnsi="CMU Sans Serif" w:cs="CMU Sans Serif"/>
        </w:rPr>
        <w:t>a</w:t>
      </w:r>
      <w:r w:rsidRPr="00250CC3">
        <w:rPr>
          <w:rFonts w:ascii="CMU Sans Serif" w:hAnsi="CMU Sans Serif" w:cs="CMU Sans Serif"/>
        </w:rPr>
        <w:t xml:space="preserve"> mo</w:t>
      </w:r>
      <w:r w:rsidR="00806637">
        <w:rPr>
          <w:rFonts w:ascii="CMU Sans Serif" w:hAnsi="CMU Sans Serif" w:cs="CMU Sans Serif"/>
        </w:rPr>
        <w:t>re</w:t>
      </w:r>
      <w:r w:rsidR="00B143A1">
        <w:rPr>
          <w:rFonts w:ascii="CMU Sans Serif" w:hAnsi="CMU Sans Serif" w:cs="CMU Sans Serif"/>
        </w:rPr>
        <w:t xml:space="preserve"> pertinent</w:t>
      </w:r>
      <w:r w:rsidRPr="00250CC3">
        <w:rPr>
          <w:rFonts w:ascii="CMU Sans Serif" w:hAnsi="CMU Sans Serif" w:cs="CMU Sans Serif"/>
        </w:rPr>
        <w:t xml:space="preserve"> question to </w:t>
      </w:r>
      <w:r w:rsidR="00806637">
        <w:rPr>
          <w:rFonts w:ascii="CMU Sans Serif" w:hAnsi="CMU Sans Serif" w:cs="CMU Sans Serif"/>
        </w:rPr>
        <w:t xml:space="preserve">first </w:t>
      </w:r>
      <w:r w:rsidRPr="00250CC3">
        <w:rPr>
          <w:rFonts w:ascii="CMU Sans Serif" w:hAnsi="CMU Sans Serif" w:cs="CMU Sans Serif"/>
        </w:rPr>
        <w:t xml:space="preserve">ask is whether </w:t>
      </w:r>
      <w:r w:rsidR="00806637">
        <w:rPr>
          <w:rFonts w:ascii="CMU Sans Serif" w:hAnsi="CMU Sans Serif" w:cs="CMU Sans Serif"/>
        </w:rPr>
        <w:t xml:space="preserve">being </w:t>
      </w:r>
      <w:r w:rsidRPr="00250CC3">
        <w:rPr>
          <w:rFonts w:ascii="CMU Sans Serif" w:hAnsi="CMU Sans Serif" w:cs="CMU Sans Serif"/>
        </w:rPr>
        <w:t>inclu</w:t>
      </w:r>
      <w:r w:rsidR="00806637">
        <w:rPr>
          <w:rFonts w:ascii="CMU Sans Serif" w:hAnsi="CMU Sans Serif" w:cs="CMU Sans Serif"/>
        </w:rPr>
        <w:t>ded</w:t>
      </w:r>
      <w:r w:rsidRPr="00250CC3">
        <w:rPr>
          <w:rFonts w:ascii="CMU Sans Serif" w:hAnsi="CMU Sans Serif" w:cs="CMU Sans Serif"/>
        </w:rPr>
        <w:t xml:space="preserve"> in the institutional integration improves or deteriorates the </w:t>
      </w:r>
      <w:r w:rsidR="00806637" w:rsidRPr="00250CC3">
        <w:rPr>
          <w:rFonts w:ascii="CMU Sans Serif" w:hAnsi="CMU Sans Serif" w:cs="CMU Sans Serif"/>
        </w:rPr>
        <w:t xml:space="preserve">quality </w:t>
      </w:r>
      <w:r w:rsidR="00806637">
        <w:rPr>
          <w:rFonts w:ascii="CMU Sans Serif" w:hAnsi="CMU Sans Serif" w:cs="CMU Sans Serif"/>
        </w:rPr>
        <w:t xml:space="preserve">of the </w:t>
      </w:r>
      <w:r w:rsidRPr="00250CC3">
        <w:rPr>
          <w:rFonts w:ascii="CMU Sans Serif" w:hAnsi="CMU Sans Serif" w:cs="CMU Sans Serif"/>
        </w:rPr>
        <w:t>institution</w:t>
      </w:r>
      <w:r w:rsidR="00D035F9">
        <w:rPr>
          <w:rFonts w:ascii="CMU Sans Serif" w:hAnsi="CMU Sans Serif" w:cs="CMU Sans Serif"/>
        </w:rPr>
        <w:t>s</w:t>
      </w:r>
      <w:r w:rsidRPr="00250CC3">
        <w:rPr>
          <w:rFonts w:ascii="CMU Sans Serif" w:hAnsi="CMU Sans Serif" w:cs="CMU Sans Serif"/>
        </w:rPr>
        <w:t xml:space="preserve"> </w:t>
      </w:r>
      <w:r w:rsidR="00806637">
        <w:rPr>
          <w:rFonts w:ascii="CMU Sans Serif" w:hAnsi="CMU Sans Serif" w:cs="CMU Sans Serif"/>
        </w:rPr>
        <w:t xml:space="preserve">with regard to </w:t>
      </w:r>
      <w:r w:rsidRPr="00250CC3">
        <w:rPr>
          <w:rFonts w:ascii="CMU Sans Serif" w:hAnsi="CMU Sans Serif" w:cs="CMU Sans Serif"/>
        </w:rPr>
        <w:t>the rule of law, efficacy of public administration</w:t>
      </w:r>
      <w:r w:rsidR="00806637">
        <w:rPr>
          <w:rFonts w:ascii="CMU Sans Serif" w:hAnsi="CMU Sans Serif" w:cs="CMU Sans Serif"/>
        </w:rPr>
        <w:t>,</w:t>
      </w:r>
      <w:r w:rsidRPr="00250CC3">
        <w:rPr>
          <w:rFonts w:ascii="CMU Sans Serif" w:hAnsi="CMU Sans Serif" w:cs="CMU Sans Serif"/>
        </w:rPr>
        <w:t xml:space="preserve"> and control o</w:t>
      </w:r>
      <w:r w:rsidR="00806637">
        <w:rPr>
          <w:rFonts w:ascii="CMU Sans Serif" w:hAnsi="CMU Sans Serif" w:cs="CMU Sans Serif"/>
        </w:rPr>
        <w:t>ver</w:t>
      </w:r>
      <w:r w:rsidRPr="00250CC3">
        <w:rPr>
          <w:rFonts w:ascii="CMU Sans Serif" w:hAnsi="CMU Sans Serif" w:cs="CMU Sans Serif"/>
        </w:rPr>
        <w:t xml:space="preserve"> corruption</w:t>
      </w:r>
      <w:r w:rsidR="00806637">
        <w:rPr>
          <w:rFonts w:ascii="CMU Sans Serif" w:hAnsi="CMU Sans Serif" w:cs="CMU Sans Serif"/>
        </w:rPr>
        <w:t>, for instance,</w:t>
      </w:r>
      <w:r w:rsidRPr="00250CC3">
        <w:rPr>
          <w:rFonts w:ascii="CMU Sans Serif" w:hAnsi="CMU Sans Serif" w:cs="CMU Sans Serif"/>
        </w:rPr>
        <w:t xml:space="preserve"> to better understand whether the institutional integration is a curse or </w:t>
      </w:r>
      <w:r w:rsidR="00917FBA">
        <w:rPr>
          <w:rFonts w:ascii="CMU Sans Serif" w:hAnsi="CMU Sans Serif" w:cs="CMU Sans Serif"/>
        </w:rPr>
        <w:t xml:space="preserve">a </w:t>
      </w:r>
      <w:r w:rsidRPr="00250CC3">
        <w:rPr>
          <w:rFonts w:ascii="CMU Sans Serif" w:hAnsi="CMU Sans Serif" w:cs="CMU Sans Serif"/>
        </w:rPr>
        <w:t xml:space="preserve">cure for institutional quality. </w:t>
      </w:r>
      <w:r w:rsidR="00917FBA">
        <w:rPr>
          <w:rFonts w:ascii="CMU Sans Serif" w:hAnsi="CMU Sans Serif" w:cs="CMU Sans Serif"/>
        </w:rPr>
        <w:t>T</w:t>
      </w:r>
      <w:r w:rsidRPr="00250CC3">
        <w:rPr>
          <w:rFonts w:ascii="CMU Sans Serif" w:hAnsi="CMU Sans Serif" w:cs="CMU Sans Serif"/>
        </w:rPr>
        <w:t xml:space="preserve">his paper </w:t>
      </w:r>
      <w:r w:rsidR="00917FBA">
        <w:rPr>
          <w:rFonts w:ascii="CMU Sans Serif" w:hAnsi="CMU Sans Serif" w:cs="CMU Sans Serif"/>
        </w:rPr>
        <w:t xml:space="preserve">seeks to </w:t>
      </w:r>
      <w:r w:rsidRPr="00250CC3">
        <w:rPr>
          <w:rFonts w:ascii="CMU Sans Serif" w:hAnsi="CMU Sans Serif" w:cs="CMU Sans Serif"/>
        </w:rPr>
        <w:t>fill these two</w:t>
      </w:r>
      <w:r w:rsidR="00B143A1">
        <w:rPr>
          <w:rFonts w:ascii="CMU Sans Serif" w:hAnsi="CMU Sans Serif" w:cs="CMU Sans Serif"/>
        </w:rPr>
        <w:t xml:space="preserve"> shortcomings</w:t>
      </w:r>
      <w:r w:rsidRPr="00250CC3">
        <w:rPr>
          <w:rFonts w:ascii="CMU Sans Serif" w:hAnsi="CMU Sans Serif" w:cs="CMU Sans Serif"/>
        </w:rPr>
        <w:t xml:space="preserve"> in the literature.</w:t>
      </w:r>
    </w:p>
    <w:p w14:paraId="4DDBEF00" w14:textId="77777777" w:rsidR="00672C78" w:rsidRPr="00250CC3" w:rsidRDefault="00672C78" w:rsidP="00F2390D">
      <w:pPr>
        <w:spacing w:after="0" w:line="240" w:lineRule="auto"/>
        <w:jc w:val="both"/>
        <w:rPr>
          <w:rFonts w:ascii="CMU Sans Serif" w:hAnsi="CMU Sans Serif" w:cs="CMU Sans Serif"/>
        </w:rPr>
      </w:pPr>
    </w:p>
    <w:p w14:paraId="23A691FB" w14:textId="314FDC1E" w:rsidR="00672C78" w:rsidRPr="00250CC3" w:rsidRDefault="00672C78" w:rsidP="00F2390D">
      <w:pPr>
        <w:spacing w:after="0" w:line="240" w:lineRule="auto"/>
        <w:jc w:val="both"/>
        <w:rPr>
          <w:rFonts w:ascii="CMU Sans Serif" w:hAnsi="CMU Sans Serif" w:cs="CMU Sans Serif"/>
        </w:rPr>
      </w:pPr>
      <w:r w:rsidRPr="00250CC3">
        <w:rPr>
          <w:rFonts w:ascii="CMU Sans Serif" w:hAnsi="CMU Sans Serif" w:cs="CMU Sans Serif"/>
        </w:rPr>
        <w:t xml:space="preserve">In particular, we </w:t>
      </w:r>
      <w:r w:rsidR="00917FBA">
        <w:rPr>
          <w:rFonts w:ascii="CMU Sans Serif" w:hAnsi="CMU Sans Serif" w:cs="CMU Sans Serif"/>
        </w:rPr>
        <w:t xml:space="preserve">look at </w:t>
      </w:r>
      <w:r w:rsidRPr="00250CC3">
        <w:rPr>
          <w:rFonts w:ascii="CMU Sans Serif" w:hAnsi="CMU Sans Serif" w:cs="CMU Sans Serif"/>
        </w:rPr>
        <w:t>the effects of staying out</w:t>
      </w:r>
      <w:r w:rsidR="00D035F9">
        <w:rPr>
          <w:rFonts w:ascii="CMU Sans Serif" w:hAnsi="CMU Sans Serif" w:cs="CMU Sans Serif"/>
        </w:rPr>
        <w:t>side</w:t>
      </w:r>
      <w:r w:rsidRPr="00250CC3">
        <w:rPr>
          <w:rFonts w:ascii="CMU Sans Serif" w:hAnsi="CMU Sans Serif" w:cs="CMU Sans Serif"/>
        </w:rPr>
        <w:t xml:space="preserve"> the EU on institutional quality </w:t>
      </w:r>
      <w:r w:rsidR="00B513E0">
        <w:rPr>
          <w:rFonts w:ascii="CMU Sans Serif" w:hAnsi="CMU Sans Serif" w:cs="CMU Sans Serif"/>
        </w:rPr>
        <w:t xml:space="preserve">in </w:t>
      </w:r>
      <w:r w:rsidRPr="00250CC3">
        <w:rPr>
          <w:rFonts w:ascii="CMU Sans Serif" w:hAnsi="CMU Sans Serif" w:cs="CMU Sans Serif"/>
        </w:rPr>
        <w:t xml:space="preserve">Ukrainian provinces between 1996 and 2020. </w:t>
      </w:r>
      <w:r w:rsidR="0058138D" w:rsidRPr="00250CC3">
        <w:rPr>
          <w:rFonts w:ascii="CMU Sans Serif" w:hAnsi="CMU Sans Serif" w:cs="CMU Sans Serif"/>
        </w:rPr>
        <w:t xml:space="preserve">We first </w:t>
      </w:r>
      <w:r w:rsidR="00B513E0">
        <w:rPr>
          <w:rFonts w:ascii="CMU Sans Serif" w:hAnsi="CMU Sans Serif" w:cs="CMU Sans Serif"/>
        </w:rPr>
        <w:t xml:space="preserve">approximate </w:t>
      </w:r>
      <w:r w:rsidR="0058138D" w:rsidRPr="00250CC3">
        <w:rPr>
          <w:rFonts w:ascii="CMU Sans Serif" w:hAnsi="CMU Sans Serif" w:cs="CMU Sans Serif"/>
        </w:rPr>
        <w:t xml:space="preserve">the institutional quality of Ukrainian provinces by estimating </w:t>
      </w:r>
      <w:r w:rsidR="00B513E0">
        <w:rPr>
          <w:rFonts w:ascii="CMU Sans Serif" w:hAnsi="CMU Sans Serif" w:cs="CMU Sans Serif"/>
        </w:rPr>
        <w:t>a</w:t>
      </w:r>
      <w:r w:rsidR="0058138D" w:rsidRPr="00250CC3">
        <w:rPr>
          <w:rFonts w:ascii="CMU Sans Serif" w:hAnsi="CMU Sans Serif" w:cs="CMU Sans Serif"/>
        </w:rPr>
        <w:t xml:space="preserve"> series of governance indicators </w:t>
      </w:r>
      <w:r w:rsidR="00B513E0">
        <w:rPr>
          <w:rFonts w:ascii="CMU Sans Serif" w:hAnsi="CMU Sans Serif" w:cs="CMU Sans Serif"/>
        </w:rPr>
        <w:t xml:space="preserve">by </w:t>
      </w:r>
      <w:r w:rsidR="0058138D" w:rsidRPr="00250CC3">
        <w:rPr>
          <w:rFonts w:ascii="CMU Sans Serif" w:hAnsi="CMU Sans Serif" w:cs="CMU Sans Serif"/>
        </w:rPr>
        <w:t>extracti</w:t>
      </w:r>
      <w:r w:rsidR="00B513E0">
        <w:rPr>
          <w:rFonts w:ascii="CMU Sans Serif" w:hAnsi="CMU Sans Serif" w:cs="CMU Sans Serif"/>
        </w:rPr>
        <w:t xml:space="preserve">ng the </w:t>
      </w:r>
      <w:r w:rsidR="0058138D" w:rsidRPr="00250CC3">
        <w:rPr>
          <w:rFonts w:ascii="CMU Sans Serif" w:hAnsi="CMU Sans Serif" w:cs="CMU Sans Serif"/>
        </w:rPr>
        <w:t xml:space="preserve">residual component from existing aggregate governance series. In the next step, we </w:t>
      </w:r>
      <w:r w:rsidR="00B513E0">
        <w:rPr>
          <w:rFonts w:ascii="CMU Sans Serif" w:hAnsi="CMU Sans Serif" w:cs="CMU Sans Serif"/>
        </w:rPr>
        <w:t xml:space="preserve">conduct </w:t>
      </w:r>
      <w:r w:rsidR="0058138D" w:rsidRPr="00250CC3">
        <w:rPr>
          <w:rFonts w:ascii="CMU Sans Serif" w:hAnsi="CMU Sans Serif" w:cs="CMU Sans Serif"/>
        </w:rPr>
        <w:t xml:space="preserve">Bayesian posterior analysis through use of </w:t>
      </w:r>
      <w:r w:rsidR="00B513E0">
        <w:rPr>
          <w:rFonts w:ascii="CMU Sans Serif" w:hAnsi="CMU Sans Serif" w:cs="CMU Sans Serif"/>
        </w:rPr>
        <w:t xml:space="preserve">the </w:t>
      </w:r>
      <w:r w:rsidR="0058138D" w:rsidRPr="00250CC3">
        <w:rPr>
          <w:rFonts w:ascii="CMU Sans Serif" w:hAnsi="CMU Sans Serif" w:cs="CMU Sans Serif"/>
        </w:rPr>
        <w:t xml:space="preserve">Metropolis-Hastings random-walk algorithm to compute the ideal points of institutional quality, and smooth the series through </w:t>
      </w:r>
      <w:r w:rsidR="00B513E0">
        <w:rPr>
          <w:rFonts w:ascii="CMU Sans Serif" w:hAnsi="CMU Sans Serif" w:cs="CMU Sans Serif"/>
        </w:rPr>
        <w:t>a</w:t>
      </w:r>
      <w:r w:rsidR="0058138D" w:rsidRPr="00250CC3">
        <w:rPr>
          <w:rFonts w:ascii="CMU Sans Serif" w:hAnsi="CMU Sans Serif" w:cs="CMU Sans Serif"/>
        </w:rPr>
        <w:t xml:space="preserve"> high-frequency filter-based variance decomposition. </w:t>
      </w:r>
      <w:r w:rsidR="00123604">
        <w:rPr>
          <w:rFonts w:ascii="CMU Sans Serif" w:hAnsi="CMU Sans Serif" w:cs="CMU Sans Serif"/>
        </w:rPr>
        <w:t>C</w:t>
      </w:r>
      <w:r w:rsidRPr="00250CC3">
        <w:rPr>
          <w:rFonts w:ascii="CMU Sans Serif" w:hAnsi="CMU Sans Serif" w:cs="CMU Sans Serif"/>
        </w:rPr>
        <w:t xml:space="preserve">omparing the full set of Ukrainian provinces </w:t>
      </w:r>
      <w:r w:rsidR="00123604">
        <w:rPr>
          <w:rFonts w:ascii="CMU Sans Serif" w:hAnsi="CMU Sans Serif" w:cs="CMU Sans Serif"/>
        </w:rPr>
        <w:t>with</w:t>
      </w:r>
      <w:r w:rsidRPr="00250CC3">
        <w:rPr>
          <w:rFonts w:ascii="CMU Sans Serif" w:hAnsi="CMU Sans Serif" w:cs="CMU Sans Serif"/>
        </w:rPr>
        <w:t xml:space="preserve"> the</w:t>
      </w:r>
      <w:r w:rsidR="0058138D" w:rsidRPr="00250CC3">
        <w:rPr>
          <w:rFonts w:ascii="CMU Sans Serif" w:hAnsi="CMU Sans Serif" w:cs="CMU Sans Serif"/>
        </w:rPr>
        <w:t xml:space="preserve"> full sample of regions from Central and Eastern Europe </w:t>
      </w:r>
      <w:r w:rsidR="00123604">
        <w:rPr>
          <w:rFonts w:ascii="CMU Sans Serif" w:hAnsi="CMU Sans Serif" w:cs="CMU Sans Serif"/>
        </w:rPr>
        <w:t xml:space="preserve">(CEE) </w:t>
      </w:r>
      <w:r w:rsidR="0058138D" w:rsidRPr="00250CC3">
        <w:rPr>
          <w:rFonts w:ascii="CMU Sans Serif" w:hAnsi="CMU Sans Serif" w:cs="CMU Sans Serif"/>
        </w:rPr>
        <w:t xml:space="preserve">admitted to the European Union </w:t>
      </w:r>
      <w:r w:rsidR="00123604">
        <w:rPr>
          <w:rFonts w:ascii="CMU Sans Serif" w:hAnsi="CMU Sans Serif" w:cs="CMU Sans Serif"/>
        </w:rPr>
        <w:t xml:space="preserve">before </w:t>
      </w:r>
      <w:r w:rsidR="0058138D" w:rsidRPr="00250CC3">
        <w:rPr>
          <w:rFonts w:ascii="CMU Sans Serif" w:hAnsi="CMU Sans Serif" w:cs="CMU Sans Serif"/>
        </w:rPr>
        <w:t>2020</w:t>
      </w:r>
      <w:r w:rsidR="00123604">
        <w:rPr>
          <w:rFonts w:ascii="CMU Sans Serif" w:hAnsi="CMU Sans Serif" w:cs="CMU Sans Serif"/>
        </w:rPr>
        <w:t xml:space="preserve"> underpins an </w:t>
      </w:r>
      <w:r w:rsidR="0058138D" w:rsidRPr="00250CC3">
        <w:rPr>
          <w:rFonts w:ascii="CMU Sans Serif" w:hAnsi="CMU Sans Serif" w:cs="CMU Sans Serif"/>
        </w:rPr>
        <w:t>assess</w:t>
      </w:r>
      <w:r w:rsidR="00123604">
        <w:rPr>
          <w:rFonts w:ascii="CMU Sans Serif" w:hAnsi="CMU Sans Serif" w:cs="CMU Sans Serif"/>
        </w:rPr>
        <w:t>ment</w:t>
      </w:r>
      <w:r w:rsidR="0058138D" w:rsidRPr="00250CC3">
        <w:rPr>
          <w:rFonts w:ascii="CMU Sans Serif" w:hAnsi="CMU Sans Serif" w:cs="CMU Sans Serif"/>
        </w:rPr>
        <w:t xml:space="preserve"> </w:t>
      </w:r>
      <w:r w:rsidR="00123604">
        <w:rPr>
          <w:rFonts w:ascii="CMU Sans Serif" w:hAnsi="CMU Sans Serif" w:cs="CMU Sans Serif"/>
        </w:rPr>
        <w:t xml:space="preserve">of </w:t>
      </w:r>
      <w:r w:rsidR="0058138D" w:rsidRPr="00250CC3">
        <w:rPr>
          <w:rFonts w:ascii="CMU Sans Serif" w:hAnsi="CMU Sans Serif" w:cs="CMU Sans Serif"/>
        </w:rPr>
        <w:t>the institutional quality effects of staying out of the E</w:t>
      </w:r>
      <w:r w:rsidR="00123604">
        <w:rPr>
          <w:rFonts w:ascii="CMU Sans Serif" w:hAnsi="CMU Sans Serif" w:cs="CMU Sans Serif"/>
        </w:rPr>
        <w:t>U,</w:t>
      </w:r>
      <w:r w:rsidR="0058138D" w:rsidRPr="00250CC3">
        <w:rPr>
          <w:rFonts w:ascii="CMU Sans Serif" w:hAnsi="CMU Sans Serif" w:cs="CMU Sans Serif"/>
        </w:rPr>
        <w:t xml:space="preserve"> which may </w:t>
      </w:r>
      <w:r w:rsidR="00123604">
        <w:rPr>
          <w:rFonts w:ascii="CMU Sans Serif" w:hAnsi="CMU Sans Serif" w:cs="CMU Sans Serif"/>
        </w:rPr>
        <w:t xml:space="preserve">reveal </w:t>
      </w:r>
      <w:r w:rsidR="0058138D" w:rsidRPr="00250CC3">
        <w:rPr>
          <w:rFonts w:ascii="CMU Sans Serif" w:hAnsi="CMU Sans Serif" w:cs="CMU Sans Serif"/>
        </w:rPr>
        <w:t>potential institutional quality lo</w:t>
      </w:r>
      <w:r w:rsidR="00123604">
        <w:rPr>
          <w:rFonts w:ascii="CMU Sans Serif" w:hAnsi="CMU Sans Serif" w:cs="CMU Sans Serif"/>
        </w:rPr>
        <w:t>s</w:t>
      </w:r>
      <w:r w:rsidR="0058138D" w:rsidRPr="00250CC3">
        <w:rPr>
          <w:rFonts w:ascii="CMU Sans Serif" w:hAnsi="CMU Sans Serif" w:cs="CMU Sans Serif"/>
        </w:rPr>
        <w:t xml:space="preserve">ses of </w:t>
      </w:r>
      <w:r w:rsidR="00123604">
        <w:rPr>
          <w:rFonts w:ascii="CMU Sans Serif" w:hAnsi="CMU Sans Serif" w:cs="CMU Sans Serif"/>
        </w:rPr>
        <w:t xml:space="preserve">the </w:t>
      </w:r>
      <w:r w:rsidR="0058138D" w:rsidRPr="00250CC3">
        <w:rPr>
          <w:rFonts w:ascii="CMU Sans Serif" w:hAnsi="CMU Sans Serif" w:cs="CMU Sans Serif"/>
        </w:rPr>
        <w:t>Kremlin’s political influence as a proxy for shallow institutional integration.</w:t>
      </w:r>
      <w:r w:rsidR="005E17BA" w:rsidRPr="00250CC3">
        <w:rPr>
          <w:rFonts w:ascii="CMU Sans Serif" w:hAnsi="CMU Sans Serif" w:cs="CMU Sans Serif"/>
        </w:rPr>
        <w:t xml:space="preserve"> Our contribution </w:t>
      </w:r>
      <w:r w:rsidR="00184964">
        <w:rPr>
          <w:rFonts w:ascii="CMU Sans Serif" w:hAnsi="CMU Sans Serif" w:cs="CMU Sans Serif"/>
        </w:rPr>
        <w:t xml:space="preserve">may be </w:t>
      </w:r>
      <w:r w:rsidR="005E17BA" w:rsidRPr="00250CC3">
        <w:rPr>
          <w:rFonts w:ascii="CMU Sans Serif" w:hAnsi="CMU Sans Serif" w:cs="CMU Sans Serif"/>
        </w:rPr>
        <w:t>relevan</w:t>
      </w:r>
      <w:r w:rsidR="00184964">
        <w:rPr>
          <w:rFonts w:ascii="CMU Sans Serif" w:hAnsi="CMU Sans Serif" w:cs="CMU Sans Serif"/>
        </w:rPr>
        <w:t>t</w:t>
      </w:r>
      <w:r w:rsidR="005E17BA" w:rsidRPr="00250CC3">
        <w:rPr>
          <w:rFonts w:ascii="CMU Sans Serif" w:hAnsi="CMU Sans Serif" w:cs="CMU Sans Serif"/>
        </w:rPr>
        <w:t xml:space="preserve"> for policymakers </w:t>
      </w:r>
      <w:r w:rsidR="00184964">
        <w:rPr>
          <w:rFonts w:ascii="CMU Sans Serif" w:hAnsi="CMU Sans Serif" w:cs="CMU Sans Serif"/>
        </w:rPr>
        <w:t xml:space="preserve">who wish </w:t>
      </w:r>
      <w:r w:rsidR="005E17BA" w:rsidRPr="00250CC3">
        <w:rPr>
          <w:rFonts w:ascii="CMU Sans Serif" w:hAnsi="CMU Sans Serif" w:cs="CMU Sans Serif"/>
        </w:rPr>
        <w:t>to better understand wh</w:t>
      </w:r>
      <w:r w:rsidR="00184964">
        <w:rPr>
          <w:rFonts w:ascii="CMU Sans Serif" w:hAnsi="CMU Sans Serif" w:cs="CMU Sans Serif"/>
        </w:rPr>
        <w:t>ich</w:t>
      </w:r>
      <w:r w:rsidR="005E17BA" w:rsidRPr="00250CC3">
        <w:rPr>
          <w:rFonts w:ascii="CMU Sans Serif" w:hAnsi="CMU Sans Serif" w:cs="CMU Sans Serif"/>
        </w:rPr>
        <w:t xml:space="preserve"> actions to take in view of </w:t>
      </w:r>
      <w:r w:rsidR="00184964">
        <w:rPr>
          <w:rFonts w:ascii="CMU Sans Serif" w:hAnsi="CMU Sans Serif" w:cs="CMU Sans Serif"/>
        </w:rPr>
        <w:t xml:space="preserve">the possibility that </w:t>
      </w:r>
      <w:r w:rsidR="005E17BA" w:rsidRPr="00250CC3">
        <w:rPr>
          <w:rFonts w:ascii="CMU Sans Serif" w:hAnsi="CMU Sans Serif" w:cs="CMU Sans Serif"/>
        </w:rPr>
        <w:t xml:space="preserve">EU membership </w:t>
      </w:r>
      <w:r w:rsidR="00184964">
        <w:rPr>
          <w:rFonts w:ascii="CMU Sans Serif" w:hAnsi="CMU Sans Serif" w:cs="CMU Sans Serif"/>
        </w:rPr>
        <w:t xml:space="preserve">will be </w:t>
      </w:r>
      <w:r w:rsidR="005E17BA" w:rsidRPr="00250CC3">
        <w:rPr>
          <w:rFonts w:ascii="CMU Sans Serif" w:hAnsi="CMU Sans Serif" w:cs="CMU Sans Serif"/>
        </w:rPr>
        <w:t xml:space="preserve">granted to Ukraine. In particular, it </w:t>
      </w:r>
      <w:r w:rsidR="00184964">
        <w:rPr>
          <w:rFonts w:ascii="CMU Sans Serif" w:hAnsi="CMU Sans Serif" w:cs="CMU Sans Serif"/>
        </w:rPr>
        <w:t>adds</w:t>
      </w:r>
      <w:r w:rsidR="005E17BA" w:rsidRPr="00250CC3">
        <w:rPr>
          <w:rFonts w:ascii="CMU Sans Serif" w:hAnsi="CMU Sans Serif" w:cs="CMU Sans Serif"/>
        </w:rPr>
        <w:t xml:space="preserve"> clarity </w:t>
      </w:r>
      <w:r w:rsidR="00184964">
        <w:rPr>
          <w:rFonts w:ascii="CMU Sans Serif" w:hAnsi="CMU Sans Serif" w:cs="CMU Sans Serif"/>
        </w:rPr>
        <w:t>to</w:t>
      </w:r>
      <w:r w:rsidR="005E17BA" w:rsidRPr="00250CC3">
        <w:rPr>
          <w:rFonts w:ascii="CMU Sans Serif" w:hAnsi="CMU Sans Serif" w:cs="CMU Sans Serif"/>
        </w:rPr>
        <w:t xml:space="preserve"> the disastrous economic consequences that </w:t>
      </w:r>
      <w:r w:rsidR="00184964">
        <w:rPr>
          <w:rFonts w:ascii="CMU Sans Serif" w:hAnsi="CMU Sans Serif" w:cs="CMU Sans Serif"/>
        </w:rPr>
        <w:t xml:space="preserve">would </w:t>
      </w:r>
      <w:r w:rsidR="005E17BA" w:rsidRPr="00250CC3">
        <w:rPr>
          <w:rFonts w:ascii="CMU Sans Serif" w:hAnsi="CMU Sans Serif" w:cs="CMU Sans Serif"/>
        </w:rPr>
        <w:t xml:space="preserve">await Ukraine </w:t>
      </w:r>
      <w:r w:rsidR="00184964">
        <w:rPr>
          <w:rFonts w:ascii="CMU Sans Serif" w:hAnsi="CMU Sans Serif" w:cs="CMU Sans Serif"/>
        </w:rPr>
        <w:t xml:space="preserve">should </w:t>
      </w:r>
      <w:r w:rsidR="005E17BA" w:rsidRPr="00250CC3">
        <w:rPr>
          <w:rFonts w:ascii="CMU Sans Serif" w:hAnsi="CMU Sans Serif" w:cs="CMU Sans Serif"/>
        </w:rPr>
        <w:t xml:space="preserve">Russia </w:t>
      </w:r>
      <w:r w:rsidR="00184964">
        <w:rPr>
          <w:rFonts w:ascii="CMU Sans Serif" w:hAnsi="CMU Sans Serif" w:cs="CMU Sans Serif"/>
        </w:rPr>
        <w:t xml:space="preserve">take </w:t>
      </w:r>
      <w:r w:rsidR="005E17BA" w:rsidRPr="00250CC3">
        <w:rPr>
          <w:rFonts w:ascii="CMU Sans Serif" w:hAnsi="CMU Sans Serif" w:cs="CMU Sans Serif"/>
        </w:rPr>
        <w:t xml:space="preserve">power and </w:t>
      </w:r>
      <w:r w:rsidR="00FE475C">
        <w:rPr>
          <w:rFonts w:ascii="CMU Sans Serif" w:hAnsi="CMU Sans Serif" w:cs="CMU Sans Serif"/>
        </w:rPr>
        <w:t xml:space="preserve">hopefully </w:t>
      </w:r>
      <w:r w:rsidR="000312BD">
        <w:rPr>
          <w:rFonts w:ascii="CMU Sans Serif" w:hAnsi="CMU Sans Serif" w:cs="CMU Sans Serif"/>
        </w:rPr>
        <w:t xml:space="preserve">will </w:t>
      </w:r>
      <w:r w:rsidR="005E17BA" w:rsidRPr="00250CC3">
        <w:rPr>
          <w:rFonts w:ascii="CMU Sans Serif" w:hAnsi="CMU Sans Serif" w:cs="CMU Sans Serif"/>
        </w:rPr>
        <w:t xml:space="preserve">contribute to sound policymaking decisions </w:t>
      </w:r>
      <w:r w:rsidR="00FE475C">
        <w:rPr>
          <w:rFonts w:ascii="CMU Sans Serif" w:hAnsi="CMU Sans Serif" w:cs="CMU Sans Serif"/>
        </w:rPr>
        <w:t xml:space="preserve">being made by </w:t>
      </w:r>
      <w:r w:rsidR="005E17BA" w:rsidRPr="00250CC3">
        <w:rPr>
          <w:rFonts w:ascii="CMU Sans Serif" w:hAnsi="CMU Sans Serif" w:cs="CMU Sans Serif"/>
        </w:rPr>
        <w:t xml:space="preserve">both Ukraine and Europe as </w:t>
      </w:r>
      <w:r w:rsidR="005E17BA" w:rsidRPr="00250CC3">
        <w:rPr>
          <w:rFonts w:ascii="CMU Sans Serif" w:hAnsi="CMU Sans Serif" w:cs="CMU Sans Serif"/>
        </w:rPr>
        <w:lastRenderedPageBreak/>
        <w:t xml:space="preserve">a whole. The article also </w:t>
      </w:r>
      <w:r w:rsidR="00FE475C">
        <w:rPr>
          <w:rFonts w:ascii="CMU Sans Serif" w:hAnsi="CMU Sans Serif" w:cs="CMU Sans Serif"/>
        </w:rPr>
        <w:t>adds</w:t>
      </w:r>
      <w:r w:rsidR="005E17BA" w:rsidRPr="00250CC3">
        <w:rPr>
          <w:rFonts w:ascii="CMU Sans Serif" w:hAnsi="CMU Sans Serif" w:cs="CMU Sans Serif"/>
        </w:rPr>
        <w:t xml:space="preserve"> to the literature </w:t>
      </w:r>
      <w:r w:rsidR="00FE475C">
        <w:rPr>
          <w:rFonts w:ascii="CMU Sans Serif" w:hAnsi="CMU Sans Serif" w:cs="CMU Sans Serif"/>
        </w:rPr>
        <w:t xml:space="preserve">with regard to </w:t>
      </w:r>
      <w:r w:rsidR="005E17BA" w:rsidRPr="00250CC3">
        <w:rPr>
          <w:rFonts w:ascii="CMU Sans Serif" w:hAnsi="CMU Sans Serif" w:cs="CMU Sans Serif"/>
        </w:rPr>
        <w:t xml:space="preserve">the effect </w:t>
      </w:r>
      <w:r w:rsidR="00FE475C">
        <w:rPr>
          <w:rFonts w:ascii="CMU Sans Serif" w:hAnsi="CMU Sans Serif" w:cs="CMU Sans Serif"/>
        </w:rPr>
        <w:t>created</w:t>
      </w:r>
      <w:r w:rsidR="005E17BA" w:rsidRPr="00250CC3">
        <w:rPr>
          <w:rFonts w:ascii="CMU Sans Serif" w:hAnsi="CMU Sans Serif" w:cs="CMU Sans Serif"/>
        </w:rPr>
        <w:t xml:space="preserve"> by Russian institutions abroad.</w:t>
      </w:r>
    </w:p>
    <w:p w14:paraId="3461D779" w14:textId="77777777" w:rsidR="005E17BA" w:rsidRPr="00250CC3" w:rsidRDefault="005E17BA" w:rsidP="00F2390D">
      <w:pPr>
        <w:spacing w:after="0" w:line="240" w:lineRule="auto"/>
        <w:jc w:val="both"/>
        <w:rPr>
          <w:rFonts w:ascii="CMU Sans Serif" w:hAnsi="CMU Sans Serif" w:cs="CMU Sans Serif"/>
        </w:rPr>
      </w:pPr>
    </w:p>
    <w:p w14:paraId="0C40B670" w14:textId="64B6B1C8" w:rsidR="00B36C00" w:rsidRPr="00250CC3" w:rsidRDefault="00B36C00" w:rsidP="00B36C00">
      <w:pPr>
        <w:spacing w:after="0" w:line="240" w:lineRule="auto"/>
        <w:jc w:val="both"/>
        <w:rPr>
          <w:rFonts w:ascii="CMU Sans Serif" w:hAnsi="CMU Sans Serif" w:cs="CMU Sans Serif"/>
        </w:rPr>
      </w:pPr>
      <w:r w:rsidRPr="00250CC3">
        <w:rPr>
          <w:rFonts w:ascii="CMU Sans Serif" w:hAnsi="CMU Sans Serif" w:cs="CMU Sans Serif"/>
        </w:rPr>
        <w:t xml:space="preserve">On 24 February 2022, Russia started its military invasion of Ukraine, </w:t>
      </w:r>
      <w:r w:rsidR="00FE475C">
        <w:rPr>
          <w:rFonts w:ascii="CMU Sans Serif" w:hAnsi="CMU Sans Serif" w:cs="CMU Sans Serif"/>
        </w:rPr>
        <w:t xml:space="preserve">gradually </w:t>
      </w:r>
      <w:r w:rsidRPr="00250CC3">
        <w:rPr>
          <w:rFonts w:ascii="CMU Sans Serif" w:hAnsi="CMU Sans Serif" w:cs="CMU Sans Serif"/>
        </w:rPr>
        <w:t>escalat</w:t>
      </w:r>
      <w:r w:rsidR="00FE475C">
        <w:rPr>
          <w:rFonts w:ascii="CMU Sans Serif" w:hAnsi="CMU Sans Serif" w:cs="CMU Sans Serif"/>
        </w:rPr>
        <w:t xml:space="preserve">ing to become </w:t>
      </w:r>
      <w:r w:rsidRPr="00250CC3">
        <w:rPr>
          <w:rFonts w:ascii="CMU Sans Serif" w:hAnsi="CMU Sans Serif" w:cs="CMU Sans Serif"/>
        </w:rPr>
        <w:t xml:space="preserve">the first war Europe </w:t>
      </w:r>
      <w:r w:rsidR="00FE475C">
        <w:rPr>
          <w:rFonts w:ascii="CMU Sans Serif" w:hAnsi="CMU Sans Serif" w:cs="CMU Sans Serif"/>
        </w:rPr>
        <w:t xml:space="preserve">has </w:t>
      </w:r>
      <w:r w:rsidRPr="00250CC3">
        <w:rPr>
          <w:rFonts w:ascii="CMU Sans Serif" w:hAnsi="CMU Sans Serif" w:cs="CMU Sans Serif"/>
        </w:rPr>
        <w:t xml:space="preserve">experienced in decades. While it is </w:t>
      </w:r>
      <w:r w:rsidR="00FE475C">
        <w:rPr>
          <w:rFonts w:ascii="CMU Sans Serif" w:hAnsi="CMU Sans Serif" w:cs="CMU Sans Serif"/>
        </w:rPr>
        <w:t>im</w:t>
      </w:r>
      <w:r w:rsidRPr="00250CC3">
        <w:rPr>
          <w:rFonts w:ascii="CMU Sans Serif" w:hAnsi="CMU Sans Serif" w:cs="CMU Sans Serif"/>
        </w:rPr>
        <w:t>possible to estimate casualties among civilians</w:t>
      </w:r>
      <w:r w:rsidR="00E3495C">
        <w:rPr>
          <w:rFonts w:ascii="CMU Sans Serif" w:hAnsi="CMU Sans Serif" w:cs="CMU Sans Serif"/>
        </w:rPr>
        <w:t xml:space="preserve"> (</w:t>
      </w:r>
      <w:r w:rsidRPr="00250CC3">
        <w:rPr>
          <w:rFonts w:ascii="CMU Sans Serif" w:hAnsi="CMU Sans Serif" w:cs="CMU Sans Serif"/>
        </w:rPr>
        <w:t>the Emergency Service</w:t>
      </w:r>
      <w:r w:rsidR="00B143A1">
        <w:rPr>
          <w:rFonts w:ascii="CMU Sans Serif" w:hAnsi="CMU Sans Serif" w:cs="CMU Sans Serif"/>
        </w:rPr>
        <w:t xml:space="preserve"> estimates</w:t>
      </w:r>
      <w:r w:rsidRPr="00250CC3">
        <w:rPr>
          <w:rFonts w:ascii="CMU Sans Serif" w:hAnsi="CMU Sans Serif" w:cs="CMU Sans Serif"/>
        </w:rPr>
        <w:t xml:space="preserve"> </w:t>
      </w:r>
      <w:r w:rsidR="00E3495C">
        <w:rPr>
          <w:rFonts w:ascii="CMU Sans Serif" w:hAnsi="CMU Sans Serif" w:cs="CMU Sans Serif"/>
        </w:rPr>
        <w:t>over</w:t>
      </w:r>
      <w:r w:rsidRPr="00250CC3">
        <w:rPr>
          <w:rFonts w:ascii="CMU Sans Serif" w:hAnsi="CMU Sans Serif" w:cs="CMU Sans Serif"/>
        </w:rPr>
        <w:t xml:space="preserve"> </w:t>
      </w:r>
      <w:r w:rsidR="0058138D" w:rsidRPr="00250CC3">
        <w:rPr>
          <w:rFonts w:ascii="CMU Sans Serif" w:hAnsi="CMU Sans Serif" w:cs="CMU Sans Serif"/>
        </w:rPr>
        <w:t>4,000</w:t>
      </w:r>
      <w:r w:rsidR="00E3495C">
        <w:rPr>
          <w:rFonts w:ascii="CMU Sans Serif" w:hAnsi="CMU Sans Serif" w:cs="CMU Sans Serif"/>
        </w:rPr>
        <w:t>)</w:t>
      </w:r>
      <w:r w:rsidRPr="00250CC3">
        <w:rPr>
          <w:rFonts w:ascii="CMU Sans Serif" w:hAnsi="CMU Sans Serif" w:cs="CMU Sans Serif"/>
        </w:rPr>
        <w:t xml:space="preserve">, the United Nations High Commissioner for Refugees claims </w:t>
      </w:r>
      <w:r w:rsidR="00ED18AC">
        <w:rPr>
          <w:rFonts w:ascii="CMU Sans Serif" w:hAnsi="CMU Sans Serif" w:cs="CMU Sans Serif"/>
        </w:rPr>
        <w:t xml:space="preserve">that </w:t>
      </w:r>
      <w:r w:rsidRPr="00250CC3">
        <w:rPr>
          <w:rFonts w:ascii="CMU Sans Serif" w:hAnsi="CMU Sans Serif" w:cs="CMU Sans Serif"/>
        </w:rPr>
        <w:t>more than 1</w:t>
      </w:r>
      <w:r w:rsidR="0058138D" w:rsidRPr="00250CC3">
        <w:rPr>
          <w:rFonts w:ascii="CMU Sans Serif" w:hAnsi="CMU Sans Serif" w:cs="CMU Sans Serif"/>
        </w:rPr>
        <w:t>4</w:t>
      </w:r>
      <w:r w:rsidRPr="00250CC3">
        <w:rPr>
          <w:rFonts w:ascii="CMU Sans Serif" w:hAnsi="CMU Sans Serif" w:cs="CMU Sans Serif"/>
        </w:rPr>
        <w:t xml:space="preserve"> million Ukrainian people have already fled the country, giving </w:t>
      </w:r>
      <w:r w:rsidR="00ED18AC">
        <w:rPr>
          <w:rFonts w:ascii="CMU Sans Serif" w:hAnsi="CMU Sans Serif" w:cs="CMU Sans Serif"/>
        </w:rPr>
        <w:t>rise</w:t>
      </w:r>
      <w:r w:rsidRPr="00250CC3">
        <w:rPr>
          <w:rFonts w:ascii="CMU Sans Serif" w:hAnsi="CMU Sans Serif" w:cs="CMU Sans Serif"/>
        </w:rPr>
        <w:t xml:space="preserve"> to one of the </w:t>
      </w:r>
      <w:r w:rsidR="00ED18AC">
        <w:rPr>
          <w:rFonts w:ascii="CMU Sans Serif" w:hAnsi="CMU Sans Serif" w:cs="CMU Sans Serif"/>
        </w:rPr>
        <w:t>biggest</w:t>
      </w:r>
      <w:r w:rsidRPr="00250CC3">
        <w:rPr>
          <w:rFonts w:ascii="CMU Sans Serif" w:hAnsi="CMU Sans Serif" w:cs="CMU Sans Serif"/>
        </w:rPr>
        <w:t xml:space="preserve"> refugee crises since </w:t>
      </w:r>
      <w:r w:rsidR="00ED18AC">
        <w:rPr>
          <w:rFonts w:ascii="CMU Sans Serif" w:hAnsi="CMU Sans Serif" w:cs="CMU Sans Serif"/>
        </w:rPr>
        <w:t xml:space="preserve">the Second </w:t>
      </w:r>
      <w:r w:rsidRPr="00250CC3">
        <w:rPr>
          <w:rFonts w:ascii="CMU Sans Serif" w:hAnsi="CMU Sans Serif" w:cs="CMU Sans Serif"/>
        </w:rPr>
        <w:t xml:space="preserve">World War. In </w:t>
      </w:r>
      <w:r w:rsidR="00ED18AC">
        <w:rPr>
          <w:rFonts w:ascii="CMU Sans Serif" w:hAnsi="CMU Sans Serif" w:cs="CMU Sans Serif"/>
        </w:rPr>
        <w:t>response</w:t>
      </w:r>
      <w:r w:rsidRPr="00250CC3">
        <w:rPr>
          <w:rFonts w:ascii="CMU Sans Serif" w:hAnsi="CMU Sans Serif" w:cs="CMU Sans Serif"/>
        </w:rPr>
        <w:t xml:space="preserve">, European states have imposed tough financial sanctions on Russia. However, </w:t>
      </w:r>
      <w:r w:rsidR="00ED18AC">
        <w:rPr>
          <w:rFonts w:ascii="CMU Sans Serif" w:hAnsi="CMU Sans Serif" w:cs="CMU Sans Serif"/>
        </w:rPr>
        <w:t xml:space="preserve">the </w:t>
      </w:r>
      <w:r w:rsidRPr="00250CC3">
        <w:rPr>
          <w:rFonts w:ascii="CMU Sans Serif" w:hAnsi="CMU Sans Serif" w:cs="CMU Sans Serif"/>
        </w:rPr>
        <w:t xml:space="preserve">penalties </w:t>
      </w:r>
      <w:r w:rsidR="00ED18AC">
        <w:rPr>
          <w:rFonts w:ascii="CMU Sans Serif" w:hAnsi="CMU Sans Serif" w:cs="CMU Sans Serif"/>
        </w:rPr>
        <w:t>imposed</w:t>
      </w:r>
      <w:r w:rsidRPr="00250CC3">
        <w:rPr>
          <w:rFonts w:ascii="CMU Sans Serif" w:hAnsi="CMU Sans Serif" w:cs="CMU Sans Serif"/>
        </w:rPr>
        <w:t xml:space="preserve"> on Russia and Ukrain</w:t>
      </w:r>
      <w:r w:rsidR="00ED18AC">
        <w:rPr>
          <w:rFonts w:ascii="CMU Sans Serif" w:hAnsi="CMU Sans Serif" w:cs="CMU Sans Serif"/>
        </w:rPr>
        <w:t xml:space="preserve">e’s </w:t>
      </w:r>
      <w:r w:rsidR="00ED18AC" w:rsidRPr="00250CC3">
        <w:rPr>
          <w:rFonts w:ascii="CMU Sans Serif" w:hAnsi="CMU Sans Serif" w:cs="CMU Sans Serif"/>
        </w:rPr>
        <w:t xml:space="preserve">military </w:t>
      </w:r>
      <w:r w:rsidRPr="00250CC3">
        <w:rPr>
          <w:rFonts w:ascii="CMU Sans Serif" w:hAnsi="CMU Sans Serif" w:cs="CMU Sans Serif"/>
        </w:rPr>
        <w:t>resistance m</w:t>
      </w:r>
      <w:r w:rsidR="00ED18AC">
        <w:rPr>
          <w:rFonts w:ascii="CMU Sans Serif" w:hAnsi="CMU Sans Serif" w:cs="CMU Sans Serif"/>
        </w:rPr>
        <w:t>ight</w:t>
      </w:r>
      <w:r w:rsidRPr="00250CC3">
        <w:rPr>
          <w:rFonts w:ascii="CMU Sans Serif" w:hAnsi="CMU Sans Serif" w:cs="CMU Sans Serif"/>
        </w:rPr>
        <w:t xml:space="preserve"> not be sufficient to </w:t>
      </w:r>
      <w:r w:rsidR="00ED18AC">
        <w:rPr>
          <w:rFonts w:ascii="CMU Sans Serif" w:hAnsi="CMU Sans Serif" w:cs="CMU Sans Serif"/>
        </w:rPr>
        <w:t>prevent</w:t>
      </w:r>
      <w:r w:rsidRPr="00250CC3">
        <w:rPr>
          <w:rFonts w:ascii="CMU Sans Serif" w:hAnsi="CMU Sans Serif" w:cs="CMU Sans Serif"/>
        </w:rPr>
        <w:t xml:space="preserve"> Russia </w:t>
      </w:r>
      <w:r w:rsidR="00ED18AC">
        <w:rPr>
          <w:rFonts w:ascii="CMU Sans Serif" w:hAnsi="CMU Sans Serif" w:cs="CMU Sans Serif"/>
        </w:rPr>
        <w:t xml:space="preserve">from </w:t>
      </w:r>
      <w:r w:rsidRPr="00250CC3">
        <w:rPr>
          <w:rFonts w:ascii="CMU Sans Serif" w:hAnsi="CMU Sans Serif" w:cs="CMU Sans Serif"/>
        </w:rPr>
        <w:t xml:space="preserve">taking full or partial control of </w:t>
      </w:r>
      <w:r w:rsidR="00884824">
        <w:rPr>
          <w:rFonts w:ascii="CMU Sans Serif" w:hAnsi="CMU Sans Serif" w:cs="CMU Sans Serif"/>
        </w:rPr>
        <w:t>the country</w:t>
      </w:r>
      <w:r w:rsidRPr="00250CC3">
        <w:rPr>
          <w:rFonts w:ascii="CMU Sans Serif" w:hAnsi="CMU Sans Serif" w:cs="CMU Sans Serif"/>
        </w:rPr>
        <w:t xml:space="preserve">. While political experts </w:t>
      </w:r>
      <w:r w:rsidR="00884824">
        <w:rPr>
          <w:rFonts w:ascii="CMU Sans Serif" w:hAnsi="CMU Sans Serif" w:cs="CMU Sans Serif"/>
        </w:rPr>
        <w:t xml:space="preserve">are </w:t>
      </w:r>
      <w:r w:rsidRPr="00250CC3">
        <w:rPr>
          <w:rFonts w:ascii="CMU Sans Serif" w:hAnsi="CMU Sans Serif" w:cs="CMU Sans Serif"/>
        </w:rPr>
        <w:t>discuss</w:t>
      </w:r>
      <w:r w:rsidR="00884824">
        <w:rPr>
          <w:rFonts w:ascii="CMU Sans Serif" w:hAnsi="CMU Sans Serif" w:cs="CMU Sans Serif"/>
        </w:rPr>
        <w:t>ing</w:t>
      </w:r>
      <w:r w:rsidRPr="00250CC3">
        <w:rPr>
          <w:rFonts w:ascii="CMU Sans Serif" w:hAnsi="CMU Sans Serif" w:cs="CMU Sans Serif"/>
        </w:rPr>
        <w:t xml:space="preserve"> the possibility of </w:t>
      </w:r>
      <w:r w:rsidR="00884824">
        <w:rPr>
          <w:rFonts w:ascii="CMU Sans Serif" w:hAnsi="CMU Sans Serif" w:cs="CMU Sans Serif"/>
        </w:rPr>
        <w:t xml:space="preserve">the </w:t>
      </w:r>
      <w:r w:rsidRPr="00250CC3">
        <w:rPr>
          <w:rFonts w:ascii="CMU Sans Serif" w:hAnsi="CMU Sans Serif" w:cs="CMU Sans Serif"/>
        </w:rPr>
        <w:t>conflict</w:t>
      </w:r>
      <w:r w:rsidR="00884824">
        <w:rPr>
          <w:rFonts w:ascii="CMU Sans Serif" w:hAnsi="CMU Sans Serif" w:cs="CMU Sans Serif"/>
        </w:rPr>
        <w:t xml:space="preserve"> expanding</w:t>
      </w:r>
      <w:r w:rsidRPr="00250CC3">
        <w:rPr>
          <w:rFonts w:ascii="CMU Sans Serif" w:hAnsi="CMU Sans Serif" w:cs="CMU Sans Serif"/>
        </w:rPr>
        <w:t xml:space="preserve">, Ukraine’s Prime Minister Zelenskyy </w:t>
      </w:r>
      <w:r w:rsidR="00884824">
        <w:rPr>
          <w:rFonts w:ascii="CMU Sans Serif" w:hAnsi="CMU Sans Serif" w:cs="CMU Sans Serif"/>
        </w:rPr>
        <w:t xml:space="preserve">is increasing </w:t>
      </w:r>
      <w:r w:rsidRPr="00250CC3">
        <w:rPr>
          <w:rFonts w:ascii="CMU Sans Serif" w:hAnsi="CMU Sans Serif" w:cs="CMU Sans Serif"/>
        </w:rPr>
        <w:t>pressure on the E</w:t>
      </w:r>
      <w:r w:rsidR="00884824">
        <w:rPr>
          <w:rFonts w:ascii="CMU Sans Serif" w:hAnsi="CMU Sans Serif" w:cs="CMU Sans Serif"/>
        </w:rPr>
        <w:t>U</w:t>
      </w:r>
      <w:r w:rsidRPr="00250CC3">
        <w:rPr>
          <w:rFonts w:ascii="CMU Sans Serif" w:hAnsi="CMU Sans Serif" w:cs="CMU Sans Serif"/>
        </w:rPr>
        <w:t xml:space="preserve"> </w:t>
      </w:r>
      <w:r w:rsidR="00884824">
        <w:rPr>
          <w:rFonts w:ascii="CMU Sans Serif" w:hAnsi="CMU Sans Serif" w:cs="CMU Sans Serif"/>
        </w:rPr>
        <w:t>to give it</w:t>
      </w:r>
      <w:r w:rsidRPr="00250CC3">
        <w:rPr>
          <w:rFonts w:ascii="CMU Sans Serif" w:hAnsi="CMU Sans Serif" w:cs="CMU Sans Serif"/>
        </w:rPr>
        <w:t xml:space="preserve"> immediate membership in a desperate attempt to </w:t>
      </w:r>
      <w:r w:rsidR="00884824">
        <w:rPr>
          <w:rFonts w:ascii="CMU Sans Serif" w:hAnsi="CMU Sans Serif" w:cs="CMU Sans Serif"/>
        </w:rPr>
        <w:t>stop</w:t>
      </w:r>
      <w:r w:rsidRPr="00250CC3">
        <w:rPr>
          <w:rFonts w:ascii="CMU Sans Serif" w:hAnsi="CMU Sans Serif" w:cs="CMU Sans Serif"/>
        </w:rPr>
        <w:t xml:space="preserve"> Russia taking over. </w:t>
      </w:r>
    </w:p>
    <w:p w14:paraId="3CF2D8B6" w14:textId="77777777" w:rsidR="00864258" w:rsidRPr="00250CC3" w:rsidRDefault="00864258" w:rsidP="00F2390D">
      <w:pPr>
        <w:spacing w:after="0" w:line="240" w:lineRule="auto"/>
        <w:jc w:val="both"/>
        <w:rPr>
          <w:rFonts w:ascii="CMU Sans Serif" w:hAnsi="CMU Sans Serif" w:cs="CMU Sans Serif"/>
        </w:rPr>
      </w:pPr>
    </w:p>
    <w:p w14:paraId="0BFC0CF0" w14:textId="511B7E88" w:rsidR="005E17BA" w:rsidRPr="00250CC3" w:rsidRDefault="005E17BA" w:rsidP="00F2390D">
      <w:pPr>
        <w:spacing w:after="0" w:line="240" w:lineRule="auto"/>
        <w:jc w:val="both"/>
        <w:rPr>
          <w:rFonts w:ascii="CMU Sans Serif" w:hAnsi="CMU Sans Serif" w:cs="CMU Sans Serif"/>
        </w:rPr>
      </w:pPr>
      <w:r w:rsidRPr="00250CC3">
        <w:rPr>
          <w:rFonts w:ascii="CMU Sans Serif" w:hAnsi="CMU Sans Serif" w:cs="CMU Sans Serif"/>
        </w:rPr>
        <w:t xml:space="preserve">In his seminal work, </w:t>
      </w:r>
      <w:r w:rsidRPr="00250CC3">
        <w:rPr>
          <w:rFonts w:ascii="CMU Sans Serif" w:hAnsi="CMU Sans Serif" w:cs="CMU Sans Serif"/>
          <w:color w:val="4472C4" w:themeColor="accent1"/>
        </w:rPr>
        <w:t>Lynch (2001)</w:t>
      </w:r>
      <w:r w:rsidRPr="00250CC3">
        <w:rPr>
          <w:rFonts w:ascii="CMU Sans Serif" w:hAnsi="CMU Sans Serif" w:cs="CMU Sans Serif"/>
        </w:rPr>
        <w:t xml:space="preserve"> illustrated how Russian influence is </w:t>
      </w:r>
      <w:r w:rsidR="00884824" w:rsidRPr="00250CC3">
        <w:rPr>
          <w:rFonts w:ascii="CMU Sans Serif" w:hAnsi="CMU Sans Serif" w:cs="CMU Sans Serif"/>
        </w:rPr>
        <w:t>general</w:t>
      </w:r>
      <w:r w:rsidR="00884824">
        <w:rPr>
          <w:rFonts w:ascii="CMU Sans Serif" w:hAnsi="CMU Sans Serif" w:cs="CMU Sans Serif"/>
        </w:rPr>
        <w:t>ly</w:t>
      </w:r>
      <w:r w:rsidR="00884824" w:rsidRPr="00250CC3">
        <w:rPr>
          <w:rFonts w:ascii="CMU Sans Serif" w:hAnsi="CMU Sans Serif" w:cs="CMU Sans Serif"/>
        </w:rPr>
        <w:t xml:space="preserve"> </w:t>
      </w:r>
      <w:r w:rsidRPr="00250CC3">
        <w:rPr>
          <w:rFonts w:ascii="CMU Sans Serif" w:hAnsi="CMU Sans Serif" w:cs="CMU Sans Serif"/>
        </w:rPr>
        <w:t>successful</w:t>
      </w:r>
      <w:r w:rsidR="001730A1">
        <w:rPr>
          <w:rFonts w:ascii="CMU Sans Serif" w:hAnsi="CMU Sans Serif" w:cs="CMU Sans Serif"/>
        </w:rPr>
        <w:t xml:space="preserve"> (un</w:t>
      </w:r>
      <w:r w:rsidR="001730A1" w:rsidRPr="00250CC3">
        <w:rPr>
          <w:rFonts w:ascii="CMU Sans Serif" w:hAnsi="CMU Sans Serif" w:cs="CMU Sans Serif"/>
        </w:rPr>
        <w:t>successful</w:t>
      </w:r>
      <w:r w:rsidR="001730A1">
        <w:rPr>
          <w:rFonts w:ascii="CMU Sans Serif" w:hAnsi="CMU Sans Serif" w:cs="CMU Sans Serif"/>
        </w:rPr>
        <w:t>)</w:t>
      </w:r>
      <w:r w:rsidRPr="00250CC3">
        <w:rPr>
          <w:rFonts w:ascii="CMU Sans Serif" w:hAnsi="CMU Sans Serif" w:cs="CMU Sans Serif"/>
        </w:rPr>
        <w:t xml:space="preserve"> </w:t>
      </w:r>
      <w:r w:rsidR="001730A1">
        <w:rPr>
          <w:rFonts w:ascii="CMU Sans Serif" w:hAnsi="CMU Sans Serif" w:cs="CMU Sans Serif"/>
        </w:rPr>
        <w:t xml:space="preserve">when </w:t>
      </w:r>
      <w:r w:rsidRPr="00250CC3">
        <w:rPr>
          <w:rFonts w:ascii="CMU Sans Serif" w:hAnsi="CMU Sans Serif" w:cs="CMU Sans Serif"/>
        </w:rPr>
        <w:t xml:space="preserve">the </w:t>
      </w:r>
      <w:r w:rsidR="00884824" w:rsidRPr="00250CC3">
        <w:rPr>
          <w:rFonts w:ascii="CMU Sans Serif" w:hAnsi="CMU Sans Serif" w:cs="CMU Sans Serif"/>
        </w:rPr>
        <w:t xml:space="preserve">stake </w:t>
      </w:r>
      <w:r w:rsidR="00884824">
        <w:rPr>
          <w:rFonts w:ascii="CMU Sans Serif" w:hAnsi="CMU Sans Serif" w:cs="CMU Sans Serif"/>
        </w:rPr>
        <w:t xml:space="preserve">of the </w:t>
      </w:r>
      <w:r w:rsidRPr="00250CC3">
        <w:rPr>
          <w:rFonts w:ascii="CMU Sans Serif" w:hAnsi="CMU Sans Serif" w:cs="CMU Sans Serif"/>
        </w:rPr>
        <w:t xml:space="preserve">West is </w:t>
      </w:r>
      <w:r w:rsidR="001730A1">
        <w:rPr>
          <w:rFonts w:ascii="CMU Sans Serif" w:hAnsi="CMU Sans Serif" w:cs="CMU Sans Serif"/>
        </w:rPr>
        <w:t xml:space="preserve">the </w:t>
      </w:r>
      <w:r w:rsidRPr="00250CC3">
        <w:rPr>
          <w:rFonts w:ascii="CMU Sans Serif" w:hAnsi="CMU Sans Serif" w:cs="CMU Sans Serif"/>
        </w:rPr>
        <w:t xml:space="preserve">least </w:t>
      </w:r>
      <w:r w:rsidR="001730A1">
        <w:rPr>
          <w:rFonts w:ascii="CMU Sans Serif" w:hAnsi="CMU Sans Serif" w:cs="CMU Sans Serif"/>
        </w:rPr>
        <w:t>(</w:t>
      </w:r>
      <w:r w:rsidRPr="00250CC3">
        <w:rPr>
          <w:rFonts w:ascii="CMU Sans Serif" w:hAnsi="CMU Sans Serif" w:cs="CMU Sans Serif"/>
        </w:rPr>
        <w:t>most</w:t>
      </w:r>
      <w:r w:rsidR="001730A1">
        <w:rPr>
          <w:rFonts w:ascii="CMU Sans Serif" w:hAnsi="CMU Sans Serif" w:cs="CMU Sans Serif"/>
        </w:rPr>
        <w:t>)</w:t>
      </w:r>
      <w:r w:rsidRPr="00250CC3">
        <w:rPr>
          <w:rFonts w:ascii="CMU Sans Serif" w:hAnsi="CMU Sans Serif" w:cs="CMU Sans Serif"/>
        </w:rPr>
        <w:t xml:space="preserve"> intense. In an attempt to ‘maintain the appearance of great power status abroad’ </w:t>
      </w:r>
      <w:r w:rsidR="001730A1">
        <w:rPr>
          <w:rFonts w:ascii="CMU Sans Serif" w:hAnsi="CMU Sans Serif" w:cs="CMU Sans Serif"/>
        </w:rPr>
        <w:t>following</w:t>
      </w:r>
      <w:r w:rsidRPr="00250CC3">
        <w:rPr>
          <w:rFonts w:ascii="CMU Sans Serif" w:hAnsi="CMU Sans Serif" w:cs="CMU Sans Serif"/>
        </w:rPr>
        <w:t xml:space="preserve"> the 1991 decay of the Soviet Union, Russia has been obliged to remain active in </w:t>
      </w:r>
      <w:r w:rsidR="0059349B">
        <w:rPr>
          <w:rFonts w:ascii="CMU Sans Serif" w:hAnsi="CMU Sans Serif" w:cs="CMU Sans Serif"/>
        </w:rPr>
        <w:t xml:space="preserve">its </w:t>
      </w:r>
      <w:r w:rsidRPr="00250CC3">
        <w:rPr>
          <w:rFonts w:ascii="CMU Sans Serif" w:hAnsi="CMU Sans Serif" w:cs="CMU Sans Serif"/>
        </w:rPr>
        <w:t xml:space="preserve">international commitments, including political consultations with respect to both the Balkans and NATO. On this subject, </w:t>
      </w:r>
      <w:r w:rsidRPr="00250CC3">
        <w:rPr>
          <w:rFonts w:ascii="CMU Sans Serif" w:hAnsi="CMU Sans Serif" w:cs="CMU Sans Serif"/>
          <w:color w:val="4472C4" w:themeColor="accent1"/>
        </w:rPr>
        <w:t>Tolstrup (2009)</w:t>
      </w:r>
      <w:r w:rsidRPr="00250CC3">
        <w:rPr>
          <w:rFonts w:ascii="CMU Sans Serif" w:hAnsi="CMU Sans Serif" w:cs="CMU Sans Serif"/>
        </w:rPr>
        <w:t xml:space="preserve"> observed that in the post-Soviet area Russia</w:t>
      </w:r>
      <w:r w:rsidR="0059349B">
        <w:rPr>
          <w:rFonts w:ascii="CMU Sans Serif" w:hAnsi="CMU Sans Serif" w:cs="CMU Sans Serif"/>
        </w:rPr>
        <w:t>’s</w:t>
      </w:r>
      <w:r w:rsidR="0059349B" w:rsidRPr="0059349B">
        <w:rPr>
          <w:rFonts w:ascii="CMU Sans Serif" w:hAnsi="CMU Sans Serif" w:cs="CMU Sans Serif"/>
        </w:rPr>
        <w:t xml:space="preserve"> </w:t>
      </w:r>
      <w:r w:rsidR="0059349B" w:rsidRPr="00250CC3">
        <w:rPr>
          <w:rFonts w:ascii="CMU Sans Serif" w:hAnsi="CMU Sans Serif" w:cs="CMU Sans Serif"/>
        </w:rPr>
        <w:t>foreign policy</w:t>
      </w:r>
      <w:r w:rsidRPr="00250CC3">
        <w:rPr>
          <w:rFonts w:ascii="CMU Sans Serif" w:hAnsi="CMU Sans Serif" w:cs="CMU Sans Serif"/>
        </w:rPr>
        <w:t xml:space="preserve"> in the ‘Near Abroad’ –</w:t>
      </w:r>
      <w:r w:rsidR="0059349B">
        <w:rPr>
          <w:rFonts w:ascii="CMU Sans Serif" w:hAnsi="CMU Sans Serif" w:cs="CMU Sans Serif"/>
        </w:rPr>
        <w:t xml:space="preserve"> </w:t>
      </w:r>
      <w:r w:rsidRPr="00250CC3">
        <w:rPr>
          <w:rFonts w:ascii="CMU Sans Serif" w:hAnsi="CMU Sans Serif" w:cs="CMU Sans Serif"/>
        </w:rPr>
        <w:t xml:space="preserve">including Belarus, Armenia, Azerbaijan, the Central Asian republics, the Baltic </w:t>
      </w:r>
      <w:r w:rsidR="0059349B">
        <w:rPr>
          <w:rFonts w:ascii="CMU Sans Serif" w:hAnsi="CMU Sans Serif" w:cs="CMU Sans Serif"/>
        </w:rPr>
        <w:t>s</w:t>
      </w:r>
      <w:r w:rsidRPr="00250CC3">
        <w:rPr>
          <w:rFonts w:ascii="CMU Sans Serif" w:hAnsi="CMU Sans Serif" w:cs="CMU Sans Serif"/>
        </w:rPr>
        <w:t>tates, Moldova, Ukraine and Georgia</w:t>
      </w:r>
      <w:r w:rsidR="0059349B">
        <w:rPr>
          <w:rFonts w:ascii="CMU Sans Serif" w:hAnsi="CMU Sans Serif" w:cs="CMU Sans Serif"/>
        </w:rPr>
        <w:t xml:space="preserve"> </w:t>
      </w:r>
      <w:r w:rsidRPr="00250CC3">
        <w:rPr>
          <w:rFonts w:ascii="CMU Sans Serif" w:hAnsi="CMU Sans Serif" w:cs="CMU Sans Serif"/>
        </w:rPr>
        <w:t xml:space="preserve">– has had a significantly negative impact on democratic perspectives, including the civil and political rights of people. </w:t>
      </w:r>
      <w:r w:rsidR="00E370B4">
        <w:rPr>
          <w:rFonts w:ascii="CMU Sans Serif" w:hAnsi="CMU Sans Serif" w:cs="CMU Sans Serif"/>
        </w:rPr>
        <w:t xml:space="preserve">After </w:t>
      </w:r>
      <w:r w:rsidRPr="00250CC3">
        <w:rPr>
          <w:rFonts w:ascii="CMU Sans Serif" w:hAnsi="CMU Sans Serif" w:cs="CMU Sans Serif"/>
        </w:rPr>
        <w:t xml:space="preserve">the Kremlin’s annexation of Crimea, </w:t>
      </w:r>
      <w:r w:rsidRPr="00250CC3">
        <w:rPr>
          <w:rFonts w:ascii="CMU Sans Serif" w:hAnsi="CMU Sans Serif" w:cs="CMU Sans Serif"/>
          <w:color w:val="4472C4" w:themeColor="accent1"/>
        </w:rPr>
        <w:t>Götz (2016)</w:t>
      </w:r>
      <w:r w:rsidR="0017440E" w:rsidRPr="00250CC3">
        <w:rPr>
          <w:rFonts w:ascii="CMU Sans Serif" w:hAnsi="CMU Sans Serif" w:cs="CMU Sans Serif"/>
        </w:rPr>
        <w:t xml:space="preserve"> </w:t>
      </w:r>
      <w:r w:rsidRPr="00250CC3">
        <w:rPr>
          <w:rFonts w:ascii="CMU Sans Serif" w:hAnsi="CMU Sans Serif" w:cs="CMU Sans Serif"/>
        </w:rPr>
        <w:t xml:space="preserve">provided evidence </w:t>
      </w:r>
      <w:r w:rsidR="00E370B4">
        <w:rPr>
          <w:rFonts w:ascii="CMU Sans Serif" w:hAnsi="CMU Sans Serif" w:cs="CMU Sans Serif"/>
        </w:rPr>
        <w:t>of</w:t>
      </w:r>
      <w:r w:rsidRPr="00250CC3">
        <w:rPr>
          <w:rFonts w:ascii="CMU Sans Serif" w:hAnsi="CMU Sans Serif" w:cs="CMU Sans Serif"/>
        </w:rPr>
        <w:t xml:space="preserve"> Russia’s </w:t>
      </w:r>
      <w:r w:rsidR="00E370B4">
        <w:rPr>
          <w:rFonts w:ascii="CMU Sans Serif" w:hAnsi="CMU Sans Serif" w:cs="CMU Sans Serif"/>
        </w:rPr>
        <w:t>“</w:t>
      </w:r>
      <w:r w:rsidRPr="00250CC3">
        <w:rPr>
          <w:rFonts w:ascii="CMU Sans Serif" w:hAnsi="CMU Sans Serif" w:cs="CMU Sans Serif"/>
        </w:rPr>
        <w:t>increasingly assertive behavior in the post-Soviet space</w:t>
      </w:r>
      <w:r w:rsidR="00E370B4">
        <w:rPr>
          <w:rFonts w:ascii="CMU Sans Serif" w:hAnsi="CMU Sans Serif" w:cs="CMU Sans Serif"/>
        </w:rPr>
        <w:t>”</w:t>
      </w:r>
      <w:r w:rsidRPr="00250CC3">
        <w:rPr>
          <w:rFonts w:ascii="CMU Sans Serif" w:hAnsi="CMU Sans Serif" w:cs="CMU Sans Serif"/>
        </w:rPr>
        <w:t>.</w:t>
      </w:r>
    </w:p>
    <w:p w14:paraId="0FB78278" w14:textId="77777777" w:rsidR="00864258" w:rsidRPr="00250CC3" w:rsidRDefault="00864258" w:rsidP="00F2390D">
      <w:pPr>
        <w:spacing w:after="0" w:line="240" w:lineRule="auto"/>
        <w:jc w:val="both"/>
        <w:rPr>
          <w:rFonts w:ascii="CMU Sans Serif" w:hAnsi="CMU Sans Serif" w:cs="CMU Sans Serif"/>
        </w:rPr>
      </w:pPr>
    </w:p>
    <w:p w14:paraId="5717DD19" w14:textId="4FCF1F7F" w:rsidR="005E17BA" w:rsidRPr="00250CC3" w:rsidRDefault="00EB0413" w:rsidP="00F2390D">
      <w:pPr>
        <w:spacing w:after="0" w:line="240" w:lineRule="auto"/>
        <w:jc w:val="both"/>
        <w:rPr>
          <w:rFonts w:ascii="CMU Sans Serif" w:hAnsi="CMU Sans Serif" w:cs="CMU Sans Serif"/>
        </w:rPr>
      </w:pPr>
      <w:r>
        <w:rPr>
          <w:rFonts w:ascii="CMU Sans Serif" w:hAnsi="CMU Sans Serif" w:cs="CMU Sans Serif"/>
        </w:rPr>
        <w:t>Following</w:t>
      </w:r>
      <w:r w:rsidR="005E17BA" w:rsidRPr="00250CC3">
        <w:rPr>
          <w:rFonts w:ascii="CMU Sans Serif" w:hAnsi="CMU Sans Serif" w:cs="CMU Sans Serif"/>
        </w:rPr>
        <w:t xml:space="preserve"> the disintegration of the Soviet Union, Russia’s attempts to re-establish its identity abroad have be</w:t>
      </w:r>
      <w:r>
        <w:rPr>
          <w:rFonts w:ascii="CMU Sans Serif" w:hAnsi="CMU Sans Serif" w:cs="CMU Sans Serif"/>
        </w:rPr>
        <w:t>come</w:t>
      </w:r>
      <w:r w:rsidR="005E17BA" w:rsidRPr="00250CC3">
        <w:rPr>
          <w:rFonts w:ascii="CMU Sans Serif" w:hAnsi="CMU Sans Serif" w:cs="CMU Sans Serif"/>
        </w:rPr>
        <w:t xml:space="preserve"> </w:t>
      </w:r>
      <w:r w:rsidR="000312BD">
        <w:rPr>
          <w:rFonts w:ascii="CMU Sans Serif" w:hAnsi="CMU Sans Serif" w:cs="CMU Sans Serif"/>
        </w:rPr>
        <w:t xml:space="preserve">ever </w:t>
      </w:r>
      <w:r w:rsidR="005E17BA" w:rsidRPr="00250CC3">
        <w:rPr>
          <w:rFonts w:ascii="CMU Sans Serif" w:hAnsi="CMU Sans Serif" w:cs="CMU Sans Serif"/>
        </w:rPr>
        <w:t>more frequent. By counting on support</w:t>
      </w:r>
      <w:r>
        <w:rPr>
          <w:rFonts w:ascii="CMU Sans Serif" w:hAnsi="CMU Sans Serif" w:cs="CMU Sans Serif"/>
        </w:rPr>
        <w:t xml:space="preserve"> from</w:t>
      </w:r>
      <w:r w:rsidR="005E17BA" w:rsidRPr="00250CC3">
        <w:rPr>
          <w:rFonts w:ascii="CMU Sans Serif" w:hAnsi="CMU Sans Serif" w:cs="CMU Sans Serif"/>
        </w:rPr>
        <w:t xml:space="preserve"> Russian diaspora populations, Russia has exploited public diplomacy to persuade foreign publics top</w:t>
      </w:r>
      <w:r>
        <w:rPr>
          <w:rFonts w:ascii="CMU Sans Serif" w:hAnsi="CMU Sans Serif" w:cs="CMU Sans Serif"/>
        </w:rPr>
        <w:t>–</w:t>
      </w:r>
      <w:r w:rsidR="005E17BA" w:rsidRPr="00250CC3">
        <w:rPr>
          <w:rFonts w:ascii="CMU Sans Serif" w:hAnsi="CMU Sans Serif" w:cs="CMU Sans Serif"/>
        </w:rPr>
        <w:t>down (</w:t>
      </w:r>
      <w:r w:rsidR="005E17BA" w:rsidRPr="00250CC3">
        <w:rPr>
          <w:rFonts w:ascii="CMU Sans Serif" w:hAnsi="CMU Sans Serif" w:cs="CMU Sans Serif"/>
          <w:color w:val="4472C4" w:themeColor="accent1"/>
        </w:rPr>
        <w:t>Just 2016</w:t>
      </w:r>
      <w:r w:rsidR="005E17BA" w:rsidRPr="00250CC3">
        <w:rPr>
          <w:rFonts w:ascii="CMU Sans Serif" w:hAnsi="CMU Sans Serif" w:cs="CMU Sans Serif"/>
        </w:rPr>
        <w:t xml:space="preserve">). As a result, Putin </w:t>
      </w:r>
      <w:r>
        <w:rPr>
          <w:rFonts w:ascii="CMU Sans Serif" w:hAnsi="CMU Sans Serif" w:cs="CMU Sans Serif"/>
        </w:rPr>
        <w:t xml:space="preserve">has </w:t>
      </w:r>
      <w:r w:rsidR="005E17BA" w:rsidRPr="00250CC3">
        <w:rPr>
          <w:rFonts w:ascii="CMU Sans Serif" w:hAnsi="CMU Sans Serif" w:cs="CMU Sans Serif"/>
        </w:rPr>
        <w:t>managed to reinforce ‘the populist desire to see Russia return to the world stage as an economic and military superpower’ (</w:t>
      </w:r>
      <w:r w:rsidR="005E17BA" w:rsidRPr="00250CC3">
        <w:rPr>
          <w:rFonts w:ascii="CMU Sans Serif" w:hAnsi="CMU Sans Serif" w:cs="CMU Sans Serif"/>
          <w:color w:val="4472C4" w:themeColor="accent1"/>
        </w:rPr>
        <w:t>Mersol 2017</w:t>
      </w:r>
      <w:r w:rsidR="005E17BA" w:rsidRPr="00250CC3">
        <w:rPr>
          <w:rFonts w:ascii="CMU Sans Serif" w:hAnsi="CMU Sans Serif" w:cs="CMU Sans Serif"/>
        </w:rPr>
        <w:t>), particularly where hybrid or authoritarian polities persist in the non-Baltic post-Soviet space (</w:t>
      </w:r>
      <w:r w:rsidR="005E17BA" w:rsidRPr="00250CC3">
        <w:rPr>
          <w:rFonts w:ascii="CMU Sans Serif" w:hAnsi="CMU Sans Serif" w:cs="CMU Sans Serif"/>
          <w:color w:val="4472C4" w:themeColor="accent1"/>
        </w:rPr>
        <w:t xml:space="preserve">Cameron </w:t>
      </w:r>
      <w:r w:rsidR="0017440E" w:rsidRPr="00250CC3">
        <w:rPr>
          <w:rFonts w:ascii="CMU Sans Serif" w:hAnsi="CMU Sans Serif" w:cs="CMU Sans Serif"/>
          <w:color w:val="4472C4" w:themeColor="accent1"/>
        </w:rPr>
        <w:t>and</w:t>
      </w:r>
      <w:r w:rsidR="005E17BA" w:rsidRPr="00250CC3">
        <w:rPr>
          <w:rFonts w:ascii="CMU Sans Serif" w:hAnsi="CMU Sans Serif" w:cs="CMU Sans Serif"/>
          <w:color w:val="4472C4" w:themeColor="accent1"/>
        </w:rPr>
        <w:t xml:space="preserve"> Orenstein 2012</w:t>
      </w:r>
      <w:r w:rsidR="005E17BA" w:rsidRPr="00250CC3">
        <w:rPr>
          <w:rFonts w:ascii="CMU Sans Serif" w:hAnsi="CMU Sans Serif" w:cs="CMU Sans Serif"/>
        </w:rPr>
        <w:t xml:space="preserve">). </w:t>
      </w:r>
      <w:r w:rsidR="003874E5">
        <w:rPr>
          <w:rFonts w:ascii="CMU Sans Serif" w:hAnsi="CMU Sans Serif" w:cs="CMU Sans Serif"/>
        </w:rPr>
        <w:t>Unlike</w:t>
      </w:r>
      <w:r w:rsidR="005E17BA" w:rsidRPr="00250CC3">
        <w:rPr>
          <w:rFonts w:ascii="CMU Sans Serif" w:hAnsi="CMU Sans Serif" w:cs="CMU Sans Serif"/>
        </w:rPr>
        <w:t xml:space="preserve"> China, Russia seems to </w:t>
      </w:r>
      <w:r w:rsidR="003874E5">
        <w:rPr>
          <w:rFonts w:ascii="CMU Sans Serif" w:hAnsi="CMU Sans Serif" w:cs="CMU Sans Serif"/>
        </w:rPr>
        <w:t xml:space="preserve">be </w:t>
      </w:r>
      <w:r w:rsidR="005E17BA" w:rsidRPr="00250CC3">
        <w:rPr>
          <w:rFonts w:ascii="CMU Sans Serif" w:hAnsi="CMU Sans Serif" w:cs="CMU Sans Serif"/>
        </w:rPr>
        <w:t>encourag</w:t>
      </w:r>
      <w:r w:rsidR="003874E5">
        <w:rPr>
          <w:rFonts w:ascii="CMU Sans Serif" w:hAnsi="CMU Sans Serif" w:cs="CMU Sans Serif"/>
        </w:rPr>
        <w:t>ing</w:t>
      </w:r>
      <w:r w:rsidR="005E17BA" w:rsidRPr="00250CC3">
        <w:rPr>
          <w:rFonts w:ascii="CMU Sans Serif" w:hAnsi="CMU Sans Serif" w:cs="CMU Sans Serif"/>
        </w:rPr>
        <w:t xml:space="preserve"> an ethnocentric viewpoint of a country and a regime that need</w:t>
      </w:r>
      <w:r w:rsidR="003874E5">
        <w:rPr>
          <w:rFonts w:ascii="CMU Sans Serif" w:hAnsi="CMU Sans Serif" w:cs="CMU Sans Serif"/>
        </w:rPr>
        <w:t xml:space="preserve">s </w:t>
      </w:r>
      <w:r w:rsidR="005E17BA" w:rsidRPr="00250CC3">
        <w:rPr>
          <w:rFonts w:ascii="CMU Sans Serif" w:hAnsi="CMU Sans Serif" w:cs="CMU Sans Serif"/>
        </w:rPr>
        <w:t xml:space="preserve">to be defended </w:t>
      </w:r>
      <w:r w:rsidR="006D092F">
        <w:rPr>
          <w:rFonts w:ascii="CMU Sans Serif" w:hAnsi="CMU Sans Serif" w:cs="CMU Sans Serif"/>
        </w:rPr>
        <w:t xml:space="preserve">from </w:t>
      </w:r>
      <w:r w:rsidR="005E17BA" w:rsidRPr="00250CC3">
        <w:rPr>
          <w:rFonts w:ascii="CMU Sans Serif" w:hAnsi="CMU Sans Serif" w:cs="CMU Sans Serif"/>
        </w:rPr>
        <w:t>Western threats (Popovic et al. 2020). With the recent invasion of Ukraine, Russia’s international reputation has certainly</w:t>
      </w:r>
      <w:r w:rsidR="002F0E39">
        <w:rPr>
          <w:rFonts w:ascii="CMU Sans Serif" w:hAnsi="CMU Sans Serif" w:cs="CMU Sans Serif"/>
        </w:rPr>
        <w:t xml:space="preserve"> plummeted</w:t>
      </w:r>
      <w:r w:rsidR="005E17BA" w:rsidRPr="00250CC3">
        <w:rPr>
          <w:rFonts w:ascii="CMU Sans Serif" w:hAnsi="CMU Sans Serif" w:cs="CMU Sans Serif"/>
        </w:rPr>
        <w:t xml:space="preserve"> and, at the same time, confirmed how </w:t>
      </w:r>
      <w:r w:rsidR="003874E5">
        <w:rPr>
          <w:rFonts w:ascii="CMU Sans Serif" w:hAnsi="CMU Sans Serif" w:cs="CMU Sans Serif"/>
        </w:rPr>
        <w:t>its</w:t>
      </w:r>
      <w:r w:rsidR="005E17BA" w:rsidRPr="00250CC3">
        <w:rPr>
          <w:rFonts w:ascii="CMU Sans Serif" w:hAnsi="CMU Sans Serif" w:cs="CMU Sans Serif"/>
        </w:rPr>
        <w:t xml:space="preserve"> actions directly </w:t>
      </w:r>
      <w:r w:rsidR="007F61C1">
        <w:rPr>
          <w:rFonts w:ascii="CMU Sans Serif" w:hAnsi="CMU Sans Serif" w:cs="CMU Sans Serif"/>
        </w:rPr>
        <w:t>arise</w:t>
      </w:r>
      <w:r w:rsidR="005E17BA" w:rsidRPr="00250CC3">
        <w:rPr>
          <w:rFonts w:ascii="CMU Sans Serif" w:hAnsi="CMU Sans Serif" w:cs="CMU Sans Serif"/>
        </w:rPr>
        <w:t xml:space="preserve"> from an evident fear of Western influence in the Near Abroad (</w:t>
      </w:r>
      <w:r w:rsidR="005E17BA" w:rsidRPr="00250CC3">
        <w:rPr>
          <w:rFonts w:ascii="CMU Sans Serif" w:hAnsi="CMU Sans Serif" w:cs="CMU Sans Serif"/>
          <w:color w:val="4472C4" w:themeColor="accent1"/>
        </w:rPr>
        <w:t>Kerrane 2020</w:t>
      </w:r>
      <w:r w:rsidR="005E17BA" w:rsidRPr="00250CC3">
        <w:rPr>
          <w:rFonts w:ascii="CMU Sans Serif" w:hAnsi="CMU Sans Serif" w:cs="CMU Sans Serif"/>
        </w:rPr>
        <w:t>).</w:t>
      </w:r>
    </w:p>
    <w:p w14:paraId="1FC39945" w14:textId="77777777" w:rsidR="00864258" w:rsidRPr="00250CC3" w:rsidRDefault="00864258" w:rsidP="00F2390D">
      <w:pPr>
        <w:spacing w:after="0" w:line="240" w:lineRule="auto"/>
        <w:jc w:val="both"/>
        <w:rPr>
          <w:rFonts w:ascii="CMU Sans Serif" w:hAnsi="CMU Sans Serif" w:cs="CMU Sans Serif"/>
        </w:rPr>
      </w:pPr>
    </w:p>
    <w:p w14:paraId="0FB07C6F" w14:textId="3A8DD5A5" w:rsidR="0064020F" w:rsidRPr="00250CC3" w:rsidRDefault="0064020F" w:rsidP="00F2390D">
      <w:pPr>
        <w:spacing w:after="0" w:line="240" w:lineRule="auto"/>
        <w:jc w:val="both"/>
        <w:rPr>
          <w:rFonts w:ascii="CMU Sans Serif" w:hAnsi="CMU Sans Serif" w:cs="CMU Sans Serif"/>
        </w:rPr>
      </w:pPr>
      <w:r w:rsidRPr="00250CC3">
        <w:rPr>
          <w:rFonts w:ascii="CMU Sans Serif" w:hAnsi="CMU Sans Serif" w:cs="CMU Sans Serif"/>
        </w:rPr>
        <w:t xml:space="preserve">Ukraine formally declared its independence from </w:t>
      </w:r>
      <w:r w:rsidR="007F61C1">
        <w:rPr>
          <w:rFonts w:ascii="CMU Sans Serif" w:hAnsi="CMU Sans Serif" w:cs="CMU Sans Serif"/>
        </w:rPr>
        <w:t xml:space="preserve">the </w:t>
      </w:r>
      <w:r w:rsidRPr="00250CC3">
        <w:rPr>
          <w:rFonts w:ascii="CMU Sans Serif" w:hAnsi="CMU Sans Serif" w:cs="CMU Sans Serif"/>
        </w:rPr>
        <w:t>Soviet Union</w:t>
      </w:r>
      <w:r w:rsidR="007F61C1">
        <w:rPr>
          <w:rFonts w:ascii="CMU Sans Serif" w:hAnsi="CMU Sans Serif" w:cs="CMU Sans Serif"/>
        </w:rPr>
        <w:t xml:space="preserve"> in</w:t>
      </w:r>
      <w:r w:rsidR="007F61C1" w:rsidRPr="007F61C1">
        <w:rPr>
          <w:rFonts w:ascii="CMU Sans Serif" w:hAnsi="CMU Sans Serif" w:cs="CMU Sans Serif"/>
        </w:rPr>
        <w:t xml:space="preserve"> </w:t>
      </w:r>
      <w:r w:rsidR="007F61C1" w:rsidRPr="00250CC3">
        <w:rPr>
          <w:rFonts w:ascii="CMU Sans Serif" w:hAnsi="CMU Sans Serif" w:cs="CMU Sans Serif"/>
        </w:rPr>
        <w:t>1991</w:t>
      </w:r>
      <w:r w:rsidRPr="00250CC3">
        <w:rPr>
          <w:rFonts w:ascii="CMU Sans Serif" w:hAnsi="CMU Sans Serif" w:cs="CMU Sans Serif"/>
        </w:rPr>
        <w:t>. Early institutional and political development after the Soviet Union</w:t>
      </w:r>
      <w:r w:rsidR="007F61C1">
        <w:rPr>
          <w:rFonts w:ascii="CMU Sans Serif" w:hAnsi="CMU Sans Serif" w:cs="CMU Sans Serif"/>
        </w:rPr>
        <w:t>’s</w:t>
      </w:r>
      <w:r w:rsidR="007F61C1" w:rsidRPr="007F61C1">
        <w:rPr>
          <w:rFonts w:ascii="CMU Sans Serif" w:hAnsi="CMU Sans Serif" w:cs="CMU Sans Serif"/>
        </w:rPr>
        <w:t xml:space="preserve"> </w:t>
      </w:r>
      <w:r w:rsidR="007F61C1" w:rsidRPr="00250CC3">
        <w:rPr>
          <w:rFonts w:ascii="CMU Sans Serif" w:hAnsi="CMU Sans Serif" w:cs="CMU Sans Serif"/>
        </w:rPr>
        <w:t>demise</w:t>
      </w:r>
      <w:r w:rsidRPr="00250CC3">
        <w:rPr>
          <w:rFonts w:ascii="CMU Sans Serif" w:hAnsi="CMU Sans Serif" w:cs="CMU Sans Serif"/>
        </w:rPr>
        <w:t xml:space="preserve"> was characteri</w:t>
      </w:r>
      <w:r w:rsidR="002D00A5">
        <w:rPr>
          <w:rFonts w:ascii="CMU Sans Serif" w:hAnsi="CMU Sans Serif" w:cs="CMU Sans Serif"/>
        </w:rPr>
        <w:t>s</w:t>
      </w:r>
      <w:r w:rsidRPr="00250CC3">
        <w:rPr>
          <w:rFonts w:ascii="CMU Sans Serif" w:hAnsi="CMU Sans Serif" w:cs="CMU Sans Serif"/>
        </w:rPr>
        <w:t xml:space="preserve">ed by the conflicting policy overtures </w:t>
      </w:r>
      <w:r w:rsidR="007F61C1">
        <w:rPr>
          <w:rFonts w:ascii="CMU Sans Serif" w:hAnsi="CMU Sans Serif" w:cs="CMU Sans Serif"/>
        </w:rPr>
        <w:t xml:space="preserve">made </w:t>
      </w:r>
      <w:r w:rsidRPr="00250CC3">
        <w:rPr>
          <w:rFonts w:ascii="CMU Sans Serif" w:hAnsi="CMU Sans Serif" w:cs="CMU Sans Serif"/>
        </w:rPr>
        <w:t xml:space="preserve">to Western nations and </w:t>
      </w:r>
      <w:r w:rsidR="007F61C1">
        <w:rPr>
          <w:rFonts w:ascii="CMU Sans Serif" w:hAnsi="CMU Sans Serif" w:cs="CMU Sans Serif"/>
        </w:rPr>
        <w:t xml:space="preserve">the </w:t>
      </w:r>
      <w:r w:rsidRPr="00250CC3">
        <w:rPr>
          <w:rFonts w:ascii="CMU Sans Serif" w:hAnsi="CMU Sans Serif" w:cs="CMU Sans Serif"/>
        </w:rPr>
        <w:t>alliance with Russia</w:t>
      </w:r>
      <w:r w:rsidR="00175EB6" w:rsidRPr="00250CC3">
        <w:rPr>
          <w:rFonts w:ascii="CMU Sans Serif" w:hAnsi="CMU Sans Serif" w:cs="CMU Sans Serif"/>
        </w:rPr>
        <w:t xml:space="preserve"> leading to </w:t>
      </w:r>
      <w:r w:rsidR="007F61C1">
        <w:rPr>
          <w:rFonts w:ascii="CMU Sans Serif" w:hAnsi="CMU Sans Serif" w:cs="CMU Sans Serif"/>
        </w:rPr>
        <w:t>a</w:t>
      </w:r>
      <w:r w:rsidR="00175EB6" w:rsidRPr="00250CC3">
        <w:rPr>
          <w:rFonts w:ascii="CMU Sans Serif" w:hAnsi="CMU Sans Serif" w:cs="CMU Sans Serif"/>
        </w:rPr>
        <w:t xml:space="preserve"> political crisis. In 2004, opposition leader Viktor Yushchenko launched a mass protest campaign in the light of rigged elections </w:t>
      </w:r>
      <w:r w:rsidR="007F61C1">
        <w:rPr>
          <w:rFonts w:ascii="CMU Sans Serif" w:hAnsi="CMU Sans Serif" w:cs="CMU Sans Serif"/>
        </w:rPr>
        <w:t xml:space="preserve">that had handed </w:t>
      </w:r>
      <w:r w:rsidR="00175EB6" w:rsidRPr="00250CC3">
        <w:rPr>
          <w:rFonts w:ascii="CMU Sans Serif" w:hAnsi="CMU Sans Serif" w:cs="CMU Sans Serif"/>
        </w:rPr>
        <w:t>victory to pro-Russian candidate Vikto</w:t>
      </w:r>
      <w:r w:rsidR="00962327" w:rsidRPr="00250CC3">
        <w:rPr>
          <w:rFonts w:ascii="CMU Sans Serif" w:hAnsi="CMU Sans Serif" w:cs="CMU Sans Serif"/>
        </w:rPr>
        <w:t>r</w:t>
      </w:r>
      <w:r w:rsidR="00175EB6" w:rsidRPr="00250CC3">
        <w:rPr>
          <w:rFonts w:ascii="CMU Sans Serif" w:hAnsi="CMU Sans Serif" w:cs="CMU Sans Serif"/>
        </w:rPr>
        <w:t xml:space="preserve"> Yanukovich. The election results were </w:t>
      </w:r>
      <w:r w:rsidR="007F61C1">
        <w:rPr>
          <w:rFonts w:ascii="CMU Sans Serif" w:hAnsi="CMU Sans Serif" w:cs="CMU Sans Serif"/>
        </w:rPr>
        <w:t>later</w:t>
      </w:r>
      <w:r w:rsidR="00175EB6" w:rsidRPr="00250CC3">
        <w:rPr>
          <w:rFonts w:ascii="CMU Sans Serif" w:hAnsi="CMU Sans Serif" w:cs="CMU Sans Serif"/>
        </w:rPr>
        <w:t xml:space="preserve"> nullified by the Supreme Court of Ukraine. By the end of 2005, Viktor Yushchenko </w:t>
      </w:r>
      <w:r w:rsidR="007F61C1">
        <w:rPr>
          <w:rFonts w:ascii="CMU Sans Serif" w:hAnsi="CMU Sans Serif" w:cs="CMU Sans Serif"/>
        </w:rPr>
        <w:t xml:space="preserve">had </w:t>
      </w:r>
      <w:r w:rsidR="006D092F" w:rsidRPr="00250CC3">
        <w:rPr>
          <w:rFonts w:ascii="CMU Sans Serif" w:hAnsi="CMU Sans Serif" w:cs="CMU Sans Serif"/>
        </w:rPr>
        <w:t xml:space="preserve">won </w:t>
      </w:r>
      <w:r w:rsidR="00175EB6" w:rsidRPr="00250CC3">
        <w:rPr>
          <w:rFonts w:ascii="CMU Sans Serif" w:hAnsi="CMU Sans Serif" w:cs="CMU Sans Serif"/>
        </w:rPr>
        <w:t>the elections</w:t>
      </w:r>
      <w:r w:rsidR="006D092F">
        <w:rPr>
          <w:rFonts w:ascii="CMU Sans Serif" w:hAnsi="CMU Sans Serif" w:cs="CMU Sans Serif"/>
        </w:rPr>
        <w:t>,</w:t>
      </w:r>
      <w:r w:rsidR="00175EB6" w:rsidRPr="00250CC3">
        <w:rPr>
          <w:rFonts w:ascii="CMU Sans Serif" w:hAnsi="CMU Sans Serif" w:cs="CMU Sans Serif"/>
        </w:rPr>
        <w:t xml:space="preserve"> leading to souring relations with Russia and frequent gas supply and pipeline shortages</w:t>
      </w:r>
      <w:r w:rsidR="007F61C1">
        <w:rPr>
          <w:rFonts w:ascii="CMU Sans Serif" w:hAnsi="CMU Sans Serif" w:cs="CMU Sans Serif"/>
        </w:rPr>
        <w:t>/</w:t>
      </w:r>
      <w:r w:rsidR="00175EB6" w:rsidRPr="00250CC3">
        <w:rPr>
          <w:rFonts w:ascii="CMU Sans Serif" w:hAnsi="CMU Sans Serif" w:cs="CMU Sans Serif"/>
        </w:rPr>
        <w:t>disruption</w:t>
      </w:r>
      <w:r w:rsidR="007F61C1">
        <w:rPr>
          <w:rFonts w:ascii="CMU Sans Serif" w:hAnsi="CMU Sans Serif" w:cs="CMU Sans Serif"/>
        </w:rPr>
        <w:t>s</w:t>
      </w:r>
      <w:r w:rsidR="00175EB6" w:rsidRPr="00250CC3">
        <w:rPr>
          <w:rFonts w:ascii="CMU Sans Serif" w:hAnsi="CMU Sans Serif" w:cs="CMU Sans Serif"/>
        </w:rPr>
        <w:t xml:space="preserve">. </w:t>
      </w:r>
      <w:r w:rsidR="007F61C1">
        <w:rPr>
          <w:rFonts w:ascii="CMU Sans Serif" w:hAnsi="CMU Sans Serif" w:cs="CMU Sans Serif"/>
        </w:rPr>
        <w:t>At the</w:t>
      </w:r>
      <w:r w:rsidR="00175EB6" w:rsidRPr="00250CC3">
        <w:rPr>
          <w:rFonts w:ascii="CMU Sans Serif" w:hAnsi="CMU Sans Serif" w:cs="CMU Sans Serif"/>
        </w:rPr>
        <w:t xml:space="preserve"> 2006 parliamentary elections, power struggles and tensions e</w:t>
      </w:r>
      <w:r w:rsidR="00481DD3">
        <w:rPr>
          <w:rFonts w:ascii="CMU Sans Serif" w:hAnsi="CMU Sans Serif" w:cs="CMU Sans Serif"/>
        </w:rPr>
        <w:t>merged</w:t>
      </w:r>
      <w:r w:rsidR="00175EB6" w:rsidRPr="00250CC3">
        <w:rPr>
          <w:rFonts w:ascii="CMU Sans Serif" w:hAnsi="CMU Sans Serif" w:cs="CMU Sans Serif"/>
        </w:rPr>
        <w:t xml:space="preserve"> between the pro-Western president and the pro-Russian parliamentary majority</w:t>
      </w:r>
      <w:r w:rsidR="00481DD3">
        <w:rPr>
          <w:rFonts w:ascii="CMU Sans Serif" w:hAnsi="CMU Sans Serif" w:cs="CMU Sans Serif"/>
        </w:rPr>
        <w:t>,</w:t>
      </w:r>
      <w:r w:rsidR="00175EB6" w:rsidRPr="00250CC3">
        <w:rPr>
          <w:rFonts w:ascii="CMU Sans Serif" w:hAnsi="CMU Sans Serif" w:cs="CMU Sans Serif"/>
        </w:rPr>
        <w:t xml:space="preserve"> leading to the parliament</w:t>
      </w:r>
      <w:r w:rsidR="00481DD3">
        <w:rPr>
          <w:rFonts w:ascii="CMU Sans Serif" w:hAnsi="CMU Sans Serif" w:cs="CMU Sans Serif"/>
        </w:rPr>
        <w:t xml:space="preserve"> being dissolved</w:t>
      </w:r>
      <w:r w:rsidR="00175EB6" w:rsidRPr="00250CC3">
        <w:rPr>
          <w:rFonts w:ascii="CMU Sans Serif" w:hAnsi="CMU Sans Serif" w:cs="CMU Sans Serif"/>
        </w:rPr>
        <w:t xml:space="preserve">. Early in 2007, several opposition </w:t>
      </w:r>
      <w:r w:rsidR="00481DD3" w:rsidRPr="00250CC3">
        <w:rPr>
          <w:rFonts w:ascii="CMU Sans Serif" w:hAnsi="CMU Sans Serif" w:cs="CMU Sans Serif"/>
        </w:rPr>
        <w:t xml:space="preserve">members </w:t>
      </w:r>
      <w:r w:rsidR="00175EB6" w:rsidRPr="00250CC3">
        <w:rPr>
          <w:rFonts w:ascii="CMU Sans Serif" w:hAnsi="CMU Sans Serif" w:cs="CMU Sans Serif"/>
        </w:rPr>
        <w:t xml:space="preserve">launched support </w:t>
      </w:r>
      <w:r w:rsidR="00481DD3">
        <w:rPr>
          <w:rFonts w:ascii="CMU Sans Serif" w:hAnsi="CMU Sans Serif" w:cs="CMU Sans Serif"/>
        </w:rPr>
        <w:t>for</w:t>
      </w:r>
      <w:r w:rsidR="00175EB6" w:rsidRPr="00250CC3">
        <w:rPr>
          <w:rFonts w:ascii="CMU Sans Serif" w:hAnsi="CMU Sans Serif" w:cs="CMU Sans Serif"/>
        </w:rPr>
        <w:t xml:space="preserve"> the ruling coalition</w:t>
      </w:r>
      <w:r w:rsidR="00481DD3">
        <w:rPr>
          <w:rFonts w:ascii="CMU Sans Serif" w:hAnsi="CMU Sans Serif" w:cs="CMU Sans Serif"/>
        </w:rPr>
        <w:t>, creating a</w:t>
      </w:r>
      <w:r w:rsidR="00175EB6" w:rsidRPr="00250CC3">
        <w:rPr>
          <w:rFonts w:ascii="CMU Sans Serif" w:hAnsi="CMU Sans Serif" w:cs="CMU Sans Serif"/>
        </w:rPr>
        <w:t xml:space="preserve"> high </w:t>
      </w:r>
      <w:r w:rsidR="00481DD3">
        <w:rPr>
          <w:rFonts w:ascii="CMU Sans Serif" w:hAnsi="CMU Sans Serif" w:cs="CMU Sans Serif"/>
        </w:rPr>
        <w:t>l</w:t>
      </w:r>
      <w:r w:rsidR="0068082F">
        <w:rPr>
          <w:rFonts w:ascii="CMU Sans Serif" w:hAnsi="CMU Sans Serif" w:cs="CMU Sans Serif"/>
        </w:rPr>
        <w:t>i</w:t>
      </w:r>
      <w:r w:rsidR="00481DD3">
        <w:rPr>
          <w:rFonts w:ascii="CMU Sans Serif" w:hAnsi="CMU Sans Serif" w:cs="CMU Sans Serif"/>
        </w:rPr>
        <w:t>k</w:t>
      </w:r>
      <w:r w:rsidR="0068082F">
        <w:rPr>
          <w:rFonts w:ascii="CMU Sans Serif" w:hAnsi="CMU Sans Serif" w:cs="CMU Sans Serif"/>
        </w:rPr>
        <w:t>el</w:t>
      </w:r>
      <w:r w:rsidR="00481DD3">
        <w:rPr>
          <w:rFonts w:ascii="CMU Sans Serif" w:hAnsi="CMU Sans Serif" w:cs="CMU Sans Serif"/>
        </w:rPr>
        <w:t xml:space="preserve">ihood </w:t>
      </w:r>
      <w:r w:rsidR="0068082F">
        <w:rPr>
          <w:rFonts w:ascii="CMU Sans Serif" w:hAnsi="CMU Sans Serif" w:cs="CMU Sans Serif"/>
        </w:rPr>
        <w:t xml:space="preserve">of </w:t>
      </w:r>
      <w:r w:rsidR="00175EB6" w:rsidRPr="00250CC3">
        <w:rPr>
          <w:rFonts w:ascii="CMU Sans Serif" w:hAnsi="CMU Sans Serif" w:cs="CMU Sans Serif"/>
        </w:rPr>
        <w:t xml:space="preserve">securing </w:t>
      </w:r>
      <w:r w:rsidR="00481DD3">
        <w:rPr>
          <w:rFonts w:ascii="CMU Sans Serif" w:hAnsi="CMU Sans Serif" w:cs="CMU Sans Serif"/>
        </w:rPr>
        <w:t xml:space="preserve">a </w:t>
      </w:r>
      <w:r w:rsidR="00175EB6" w:rsidRPr="00250CC3">
        <w:rPr>
          <w:rFonts w:ascii="CMU Sans Serif" w:hAnsi="CMU Sans Serif" w:cs="CMU Sans Serif"/>
        </w:rPr>
        <w:t xml:space="preserve">two-thirds majority that would </w:t>
      </w:r>
      <w:r w:rsidR="00481DD3">
        <w:rPr>
          <w:rFonts w:ascii="CMU Sans Serif" w:hAnsi="CMU Sans Serif" w:cs="CMU Sans Serif"/>
        </w:rPr>
        <w:t xml:space="preserve">give </w:t>
      </w:r>
      <w:r w:rsidR="00175EB6" w:rsidRPr="00250CC3">
        <w:rPr>
          <w:rFonts w:ascii="CMU Sans Serif" w:hAnsi="CMU Sans Serif" w:cs="CMU Sans Serif"/>
        </w:rPr>
        <w:t xml:space="preserve">parliament </w:t>
      </w:r>
      <w:r w:rsidR="00481DD3">
        <w:rPr>
          <w:rFonts w:ascii="CMU Sans Serif" w:hAnsi="CMU Sans Serif" w:cs="CMU Sans Serif"/>
        </w:rPr>
        <w:t xml:space="preserve">the power </w:t>
      </w:r>
      <w:r w:rsidR="00175EB6" w:rsidRPr="00250CC3">
        <w:rPr>
          <w:rFonts w:ascii="CMU Sans Serif" w:hAnsi="CMU Sans Serif" w:cs="CMU Sans Serif"/>
        </w:rPr>
        <w:t>to override the president’s veto right and</w:t>
      </w:r>
      <w:r w:rsidR="00481DD3">
        <w:rPr>
          <w:rFonts w:ascii="CMU Sans Serif" w:hAnsi="CMU Sans Serif" w:cs="CMU Sans Serif"/>
        </w:rPr>
        <w:t xml:space="preserve"> thereby begin</w:t>
      </w:r>
      <w:r w:rsidR="00175EB6" w:rsidRPr="00250CC3">
        <w:rPr>
          <w:rFonts w:ascii="CMU Sans Serif" w:hAnsi="CMU Sans Serif" w:cs="CMU Sans Serif"/>
        </w:rPr>
        <w:t xml:space="preserve"> constitutional changes. In 2007, the president dissol</w:t>
      </w:r>
      <w:r w:rsidR="00481DD3">
        <w:rPr>
          <w:rFonts w:ascii="CMU Sans Serif" w:hAnsi="CMU Sans Serif" w:cs="CMU Sans Serif"/>
        </w:rPr>
        <w:t>ved the</w:t>
      </w:r>
      <w:r w:rsidR="00175EB6" w:rsidRPr="00250CC3">
        <w:rPr>
          <w:rFonts w:ascii="CMU Sans Serif" w:hAnsi="CMU Sans Serif" w:cs="CMU Sans Serif"/>
        </w:rPr>
        <w:t xml:space="preserve"> unicameral parliament </w:t>
      </w:r>
      <w:r w:rsidR="00C35893">
        <w:rPr>
          <w:rFonts w:ascii="CMU Sans Serif" w:hAnsi="CMU Sans Serif" w:cs="CMU Sans Serif"/>
        </w:rPr>
        <w:t>(</w:t>
      </w:r>
      <w:r w:rsidR="00175EB6" w:rsidRPr="00250CC3">
        <w:rPr>
          <w:rFonts w:ascii="CMU Sans Serif" w:hAnsi="CMU Sans Serif" w:cs="CMU Sans Serif"/>
          <w:i/>
        </w:rPr>
        <w:t>Verkhovna Rada</w:t>
      </w:r>
      <w:r w:rsidR="00C35893" w:rsidRPr="00D36B0B">
        <w:rPr>
          <w:rFonts w:ascii="CMU Sans Serif" w:hAnsi="CMU Sans Serif" w:cs="CMU Sans Serif"/>
          <w:iCs/>
        </w:rPr>
        <w:t>)</w:t>
      </w:r>
      <w:r w:rsidR="00175EB6" w:rsidRPr="00250CC3">
        <w:rPr>
          <w:rFonts w:ascii="CMU Sans Serif" w:hAnsi="CMU Sans Serif" w:cs="CMU Sans Serif"/>
        </w:rPr>
        <w:t xml:space="preserve">. </w:t>
      </w:r>
      <w:r w:rsidR="00C35893">
        <w:rPr>
          <w:rFonts w:ascii="CMU Sans Serif" w:hAnsi="CMU Sans Serif" w:cs="CMU Sans Serif"/>
        </w:rPr>
        <w:t xml:space="preserve">The </w:t>
      </w:r>
      <w:r w:rsidR="0068082F">
        <w:rPr>
          <w:rFonts w:ascii="CMU Sans Serif" w:hAnsi="CMU Sans Serif" w:cs="CMU Sans Serif"/>
        </w:rPr>
        <w:t>p</w:t>
      </w:r>
      <w:r w:rsidR="00175EB6" w:rsidRPr="00250CC3">
        <w:rPr>
          <w:rFonts w:ascii="CMU Sans Serif" w:hAnsi="CMU Sans Serif" w:cs="CMU Sans Serif"/>
        </w:rPr>
        <w:t xml:space="preserve">resident’s authority to dismiss the parliament was immediately challenged in the Supreme Court </w:t>
      </w:r>
      <w:r w:rsidR="002D3750" w:rsidRPr="00250CC3">
        <w:rPr>
          <w:rFonts w:ascii="CMU Sans Serif" w:hAnsi="CMU Sans Serif" w:cs="CMU Sans Serif"/>
        </w:rPr>
        <w:t>whilst the president intervened directly in the Constitutional Court</w:t>
      </w:r>
      <w:r w:rsidR="00C35893">
        <w:rPr>
          <w:rFonts w:ascii="CMU Sans Serif" w:hAnsi="CMU Sans Serif" w:cs="CMU Sans Serif"/>
        </w:rPr>
        <w:t>’s</w:t>
      </w:r>
      <w:r w:rsidR="00C35893" w:rsidRPr="00C35893">
        <w:rPr>
          <w:rFonts w:ascii="CMU Sans Serif" w:hAnsi="CMU Sans Serif" w:cs="CMU Sans Serif"/>
        </w:rPr>
        <w:t xml:space="preserve"> </w:t>
      </w:r>
      <w:r w:rsidR="00C35893" w:rsidRPr="00250CC3">
        <w:rPr>
          <w:rFonts w:ascii="CMU Sans Serif" w:hAnsi="CMU Sans Serif" w:cs="CMU Sans Serif"/>
        </w:rPr>
        <w:t>operation</w:t>
      </w:r>
      <w:r w:rsidR="00C35893">
        <w:rPr>
          <w:rFonts w:ascii="CMU Sans Serif" w:hAnsi="CMU Sans Serif" w:cs="CMU Sans Serif"/>
        </w:rPr>
        <w:t>s</w:t>
      </w:r>
      <w:r w:rsidR="002D3750" w:rsidRPr="00250CC3">
        <w:rPr>
          <w:rFonts w:ascii="CMU Sans Serif" w:hAnsi="CMU Sans Serif" w:cs="CMU Sans Serif"/>
        </w:rPr>
        <w:t xml:space="preserve"> </w:t>
      </w:r>
      <w:r w:rsidR="00C35893">
        <w:rPr>
          <w:rFonts w:ascii="CMU Sans Serif" w:hAnsi="CMU Sans Serif" w:cs="CMU Sans Serif"/>
        </w:rPr>
        <w:t xml:space="preserve">by </w:t>
      </w:r>
      <w:r w:rsidR="002D3750" w:rsidRPr="00250CC3">
        <w:rPr>
          <w:rFonts w:ascii="CMU Sans Serif" w:hAnsi="CMU Sans Serif" w:cs="CMU Sans Serif"/>
        </w:rPr>
        <w:t>dismiss</w:t>
      </w:r>
      <w:r w:rsidR="00C35893">
        <w:rPr>
          <w:rFonts w:ascii="CMU Sans Serif" w:hAnsi="CMU Sans Serif" w:cs="CMU Sans Serif"/>
        </w:rPr>
        <w:t>ing</w:t>
      </w:r>
      <w:r w:rsidR="002D3750" w:rsidRPr="00250CC3">
        <w:rPr>
          <w:rFonts w:ascii="CMU Sans Serif" w:hAnsi="CMU Sans Serif" w:cs="CMU Sans Serif"/>
        </w:rPr>
        <w:t xml:space="preserve"> two judges </w:t>
      </w:r>
      <w:r w:rsidR="00C35893">
        <w:rPr>
          <w:rFonts w:ascii="CMU Sans Serif" w:hAnsi="CMU Sans Serif" w:cs="CMU Sans Serif"/>
        </w:rPr>
        <w:t xml:space="preserve">to </w:t>
      </w:r>
      <w:r w:rsidR="002D3750" w:rsidRPr="00250CC3">
        <w:rPr>
          <w:rFonts w:ascii="CMU Sans Serif" w:hAnsi="CMU Sans Serif" w:cs="CMU Sans Serif"/>
        </w:rPr>
        <w:t>ensur</w:t>
      </w:r>
      <w:r w:rsidR="0068082F">
        <w:rPr>
          <w:rFonts w:ascii="CMU Sans Serif" w:hAnsi="CMU Sans Serif" w:cs="CMU Sans Serif"/>
        </w:rPr>
        <w:t>e</w:t>
      </w:r>
      <w:r w:rsidR="002D3750" w:rsidRPr="00250CC3">
        <w:rPr>
          <w:rFonts w:ascii="CMU Sans Serif" w:hAnsi="CMU Sans Serif" w:cs="CMU Sans Serif"/>
        </w:rPr>
        <w:t xml:space="preserve"> </w:t>
      </w:r>
      <w:r w:rsidR="0068082F">
        <w:rPr>
          <w:rFonts w:ascii="CMU Sans Serif" w:hAnsi="CMU Sans Serif" w:cs="CMU Sans Serif"/>
        </w:rPr>
        <w:t xml:space="preserve">that </w:t>
      </w:r>
      <w:r w:rsidR="002D3750" w:rsidRPr="00250CC3">
        <w:rPr>
          <w:rFonts w:ascii="CMU Sans Serif" w:hAnsi="CMU Sans Serif" w:cs="CMU Sans Serif"/>
        </w:rPr>
        <w:t xml:space="preserve">the </w:t>
      </w:r>
      <w:r w:rsidR="00C35893">
        <w:rPr>
          <w:rFonts w:ascii="CMU Sans Serif" w:hAnsi="CMU Sans Serif" w:cs="CMU Sans Serif"/>
        </w:rPr>
        <w:t>C</w:t>
      </w:r>
      <w:r w:rsidR="002D3750" w:rsidRPr="00250CC3">
        <w:rPr>
          <w:rFonts w:ascii="CMU Sans Serif" w:hAnsi="CMU Sans Serif" w:cs="CMU Sans Serif"/>
        </w:rPr>
        <w:t xml:space="preserve">ourt </w:t>
      </w:r>
      <w:r w:rsidR="00C35893">
        <w:rPr>
          <w:rFonts w:ascii="CMU Sans Serif" w:hAnsi="CMU Sans Serif" w:cs="CMU Sans Serif"/>
        </w:rPr>
        <w:t>did</w:t>
      </w:r>
      <w:r w:rsidR="002D3750" w:rsidRPr="00250CC3">
        <w:rPr>
          <w:rFonts w:ascii="CMU Sans Serif" w:hAnsi="CMU Sans Serif" w:cs="CMU Sans Serif"/>
        </w:rPr>
        <w:t xml:space="preserve"> not rule on the decree</w:t>
      </w:r>
      <w:r w:rsidR="00C35893">
        <w:rPr>
          <w:rFonts w:ascii="CMU Sans Serif" w:hAnsi="CMU Sans Serif" w:cs="CMU Sans Serif"/>
        </w:rPr>
        <w:t>’s</w:t>
      </w:r>
      <w:r w:rsidR="00C35893" w:rsidRPr="00C35893">
        <w:rPr>
          <w:rFonts w:ascii="CMU Sans Serif" w:hAnsi="CMU Sans Serif" w:cs="CMU Sans Serif"/>
        </w:rPr>
        <w:t xml:space="preserve"> </w:t>
      </w:r>
      <w:r w:rsidR="00C35893" w:rsidRPr="00250CC3">
        <w:rPr>
          <w:rFonts w:ascii="CMU Sans Serif" w:hAnsi="CMU Sans Serif" w:cs="CMU Sans Serif"/>
        </w:rPr>
        <w:t>constitutionality</w:t>
      </w:r>
      <w:r w:rsidR="002D3750" w:rsidRPr="00250CC3">
        <w:rPr>
          <w:rFonts w:ascii="CMU Sans Serif" w:hAnsi="CMU Sans Serif" w:cs="CMU Sans Serif"/>
        </w:rPr>
        <w:t xml:space="preserve">. </w:t>
      </w:r>
      <w:r w:rsidR="00C35893">
        <w:rPr>
          <w:rFonts w:ascii="CMU Sans Serif" w:hAnsi="CMU Sans Serif" w:cs="CMU Sans Serif"/>
        </w:rPr>
        <w:t>At</w:t>
      </w:r>
      <w:r w:rsidR="002D3750" w:rsidRPr="00250CC3">
        <w:rPr>
          <w:rFonts w:ascii="CMU Sans Serif" w:hAnsi="CMU Sans Serif" w:cs="CMU Sans Serif"/>
        </w:rPr>
        <w:t xml:space="preserve"> the elections</w:t>
      </w:r>
      <w:r w:rsidR="0068082F">
        <w:rPr>
          <w:rFonts w:ascii="CMU Sans Serif" w:hAnsi="CMU Sans Serif" w:cs="CMU Sans Serif"/>
        </w:rPr>
        <w:t>,</w:t>
      </w:r>
      <w:r w:rsidR="00C35893">
        <w:rPr>
          <w:rFonts w:ascii="CMU Sans Serif" w:hAnsi="CMU Sans Serif" w:cs="CMU Sans Serif"/>
        </w:rPr>
        <w:t xml:space="preserve"> a </w:t>
      </w:r>
      <w:r w:rsidR="002D3750" w:rsidRPr="00250CC3">
        <w:rPr>
          <w:rFonts w:ascii="CMU Sans Serif" w:hAnsi="CMU Sans Serif" w:cs="CMU Sans Serif"/>
        </w:rPr>
        <w:t xml:space="preserve">coalition of two electoral blocs associating </w:t>
      </w:r>
      <w:r w:rsidR="002D3750" w:rsidRPr="00250CC3">
        <w:rPr>
          <w:rFonts w:ascii="CMU Sans Serif" w:hAnsi="CMU Sans Serif" w:cs="CMU Sans Serif"/>
        </w:rPr>
        <w:lastRenderedPageBreak/>
        <w:t xml:space="preserve">themselves with the Orange Revolution won a narrow majority. Yet, significant regional variation </w:t>
      </w:r>
      <w:r w:rsidR="00C35893">
        <w:rPr>
          <w:rFonts w:ascii="CMU Sans Serif" w:hAnsi="CMU Sans Serif" w:cs="CMU Sans Serif"/>
        </w:rPr>
        <w:t xml:space="preserve">was seen </w:t>
      </w:r>
      <w:r w:rsidR="002D3750" w:rsidRPr="00250CC3">
        <w:rPr>
          <w:rFonts w:ascii="CMU Sans Serif" w:hAnsi="CMU Sans Serif" w:cs="CMU Sans Serif"/>
        </w:rPr>
        <w:t xml:space="preserve">between western Ukraine, </w:t>
      </w:r>
      <w:r w:rsidR="00C35893">
        <w:rPr>
          <w:rFonts w:ascii="CMU Sans Serif" w:hAnsi="CMU Sans Serif" w:cs="CMU Sans Serif"/>
        </w:rPr>
        <w:t xml:space="preserve">chiefly </w:t>
      </w:r>
      <w:r w:rsidR="002D3750" w:rsidRPr="00250CC3">
        <w:rPr>
          <w:rFonts w:ascii="CMU Sans Serif" w:hAnsi="CMU Sans Serif" w:cs="CMU Sans Serif"/>
        </w:rPr>
        <w:t>in favour of the pro-Western electoral bloc</w:t>
      </w:r>
      <w:r w:rsidR="00C35893">
        <w:rPr>
          <w:rFonts w:ascii="CMU Sans Serif" w:hAnsi="CMU Sans Serif" w:cs="CMU Sans Serif"/>
        </w:rPr>
        <w:t>,</w:t>
      </w:r>
      <w:r w:rsidR="002D3750" w:rsidRPr="00250CC3">
        <w:rPr>
          <w:rFonts w:ascii="CMU Sans Serif" w:hAnsi="CMU Sans Serif" w:cs="CMU Sans Serif"/>
        </w:rPr>
        <w:t xml:space="preserve"> and eastern Ukraine, where the pro-Russian coalition obtained the majority of </w:t>
      </w:r>
      <w:r w:rsidR="00AF702D">
        <w:rPr>
          <w:rFonts w:ascii="CMU Sans Serif" w:hAnsi="CMU Sans Serif" w:cs="CMU Sans Serif"/>
        </w:rPr>
        <w:t xml:space="preserve">the </w:t>
      </w:r>
      <w:r w:rsidR="002D3750" w:rsidRPr="00250CC3">
        <w:rPr>
          <w:rFonts w:ascii="CMU Sans Serif" w:hAnsi="CMU Sans Serif" w:cs="CMU Sans Serif"/>
        </w:rPr>
        <w:t>popular vote amid allegations of electoral fraud. Although the elections generally met international standards, observers noted delays in the form</w:t>
      </w:r>
      <w:r w:rsidR="00AF702D">
        <w:rPr>
          <w:rFonts w:ascii="CMU Sans Serif" w:hAnsi="CMU Sans Serif" w:cs="CMU Sans Serif"/>
        </w:rPr>
        <w:t>ing</w:t>
      </w:r>
      <w:r w:rsidR="002D3750" w:rsidRPr="00250CC3">
        <w:rPr>
          <w:rFonts w:ascii="CMU Sans Serif" w:hAnsi="CMU Sans Serif" w:cs="CMU Sans Serif"/>
        </w:rPr>
        <w:t xml:space="preserve"> of district election commissions, </w:t>
      </w:r>
      <w:r w:rsidR="00AF702D">
        <w:rPr>
          <w:rFonts w:ascii="CMU Sans Serif" w:hAnsi="CMU Sans Serif" w:cs="CMU Sans Serif"/>
        </w:rPr>
        <w:t xml:space="preserve">the </w:t>
      </w:r>
      <w:r w:rsidR="002D3750" w:rsidRPr="00250CC3">
        <w:rPr>
          <w:rFonts w:ascii="CMU Sans Serif" w:hAnsi="CMU Sans Serif" w:cs="CMU Sans Serif"/>
        </w:rPr>
        <w:t xml:space="preserve">inadequate quality of voter lists, </w:t>
      </w:r>
      <w:r w:rsidR="00AF702D">
        <w:rPr>
          <w:rFonts w:ascii="CMU Sans Serif" w:hAnsi="CMU Sans Serif" w:cs="CMU Sans Serif"/>
        </w:rPr>
        <w:t xml:space="preserve">the </w:t>
      </w:r>
      <w:r w:rsidR="002D3750" w:rsidRPr="00250CC3">
        <w:rPr>
          <w:rFonts w:ascii="CMU Sans Serif" w:hAnsi="CMU Sans Serif" w:cs="CMU Sans Serif"/>
        </w:rPr>
        <w:t>disenfranchisement of voters due to l</w:t>
      </w:r>
      <w:r w:rsidR="00AF702D">
        <w:rPr>
          <w:rFonts w:ascii="CMU Sans Serif" w:hAnsi="CMU Sans Serif" w:cs="CMU Sans Serif"/>
        </w:rPr>
        <w:t xml:space="preserve">egal amendments </w:t>
      </w:r>
      <w:r w:rsidR="002D3750" w:rsidRPr="00250CC3">
        <w:rPr>
          <w:rFonts w:ascii="CMU Sans Serif" w:hAnsi="CMU Sans Serif" w:cs="CMU Sans Serif"/>
        </w:rPr>
        <w:t xml:space="preserve">that </w:t>
      </w:r>
      <w:r w:rsidR="00AF702D">
        <w:rPr>
          <w:rFonts w:ascii="CMU Sans Serif" w:hAnsi="CMU Sans Serif" w:cs="CMU Sans Serif"/>
        </w:rPr>
        <w:t xml:space="preserve">had </w:t>
      </w:r>
      <w:r w:rsidR="002D3750" w:rsidRPr="00250CC3">
        <w:rPr>
          <w:rFonts w:ascii="CMU Sans Serif" w:hAnsi="CMU Sans Serif" w:cs="CMU Sans Serif"/>
        </w:rPr>
        <w:t xml:space="preserve">abolished absentee ballots, </w:t>
      </w:r>
      <w:r w:rsidR="00AF702D">
        <w:rPr>
          <w:rFonts w:ascii="CMU Sans Serif" w:hAnsi="CMU Sans Serif" w:cs="CMU Sans Serif"/>
        </w:rPr>
        <w:t xml:space="preserve">the </w:t>
      </w:r>
      <w:r w:rsidR="002D3750" w:rsidRPr="00250CC3">
        <w:rPr>
          <w:rFonts w:ascii="CMU Sans Serif" w:hAnsi="CMU Sans Serif" w:cs="CMU Sans Serif"/>
        </w:rPr>
        <w:t>remov</w:t>
      </w:r>
      <w:r w:rsidR="00AF702D">
        <w:rPr>
          <w:rFonts w:ascii="CMU Sans Serif" w:hAnsi="CMU Sans Serif" w:cs="CMU Sans Serif"/>
        </w:rPr>
        <w:t>al of</w:t>
      </w:r>
      <w:r w:rsidR="002D3750" w:rsidRPr="00250CC3">
        <w:rPr>
          <w:rFonts w:ascii="CMU Sans Serif" w:hAnsi="CMU Sans Serif" w:cs="CMU Sans Serif"/>
        </w:rPr>
        <w:t xml:space="preserve"> voters from the ballot list </w:t>
      </w:r>
      <w:r w:rsidR="00AF702D">
        <w:rPr>
          <w:rFonts w:ascii="CMU Sans Serif" w:hAnsi="CMU Sans Serif" w:cs="CMU Sans Serif"/>
        </w:rPr>
        <w:t xml:space="preserve">who had </w:t>
      </w:r>
      <w:r w:rsidR="002D3750" w:rsidRPr="00250CC3">
        <w:rPr>
          <w:rFonts w:ascii="CMU Sans Serif" w:hAnsi="CMU Sans Serif" w:cs="CMU Sans Serif"/>
        </w:rPr>
        <w:t xml:space="preserve">crossed the border after </w:t>
      </w:r>
      <w:r w:rsidR="00AF702D">
        <w:rPr>
          <w:rFonts w:ascii="CMU Sans Serif" w:hAnsi="CMU Sans Serif" w:cs="CMU Sans Serif"/>
        </w:rPr>
        <w:t xml:space="preserve">1 </w:t>
      </w:r>
      <w:r w:rsidR="002D3750" w:rsidRPr="00250CC3">
        <w:rPr>
          <w:rFonts w:ascii="CMU Sans Serif" w:hAnsi="CMU Sans Serif" w:cs="CMU Sans Serif"/>
        </w:rPr>
        <w:t xml:space="preserve">August 2007, </w:t>
      </w:r>
      <w:r w:rsidR="00AF702D">
        <w:rPr>
          <w:rFonts w:ascii="CMU Sans Serif" w:hAnsi="CMU Sans Serif" w:cs="CMU Sans Serif"/>
        </w:rPr>
        <w:t xml:space="preserve">the </w:t>
      </w:r>
      <w:r w:rsidR="002D3750" w:rsidRPr="00250CC3">
        <w:rPr>
          <w:rFonts w:ascii="CMU Sans Serif" w:hAnsi="CMU Sans Serif" w:cs="CMU Sans Serif"/>
        </w:rPr>
        <w:t xml:space="preserve">modalities for voting at home, and </w:t>
      </w:r>
      <w:r w:rsidR="00AF702D">
        <w:rPr>
          <w:rFonts w:ascii="CMU Sans Serif" w:hAnsi="CMU Sans Serif" w:cs="CMU Sans Serif"/>
        </w:rPr>
        <w:t xml:space="preserve">the </w:t>
      </w:r>
      <w:r w:rsidR="002D3750" w:rsidRPr="00250CC3">
        <w:rPr>
          <w:rFonts w:ascii="CMU Sans Serif" w:hAnsi="CMU Sans Serif" w:cs="CMU Sans Serif"/>
        </w:rPr>
        <w:t>extensive campaigning by state and local officials in violation of the law.</w:t>
      </w:r>
    </w:p>
    <w:p w14:paraId="0562CB0E" w14:textId="77777777" w:rsidR="002D3750" w:rsidRPr="00250CC3" w:rsidRDefault="002D3750" w:rsidP="00F2390D">
      <w:pPr>
        <w:spacing w:after="0" w:line="240" w:lineRule="auto"/>
        <w:jc w:val="both"/>
        <w:rPr>
          <w:rFonts w:ascii="CMU Sans Serif" w:hAnsi="CMU Sans Serif" w:cs="CMU Sans Serif"/>
        </w:rPr>
      </w:pPr>
    </w:p>
    <w:p w14:paraId="0444F6FD" w14:textId="51438161" w:rsidR="002D3750" w:rsidRPr="00250CC3" w:rsidRDefault="002D3750" w:rsidP="00F2390D">
      <w:pPr>
        <w:spacing w:after="0" w:line="240" w:lineRule="auto"/>
        <w:jc w:val="both"/>
        <w:rPr>
          <w:rFonts w:ascii="CMU Sans Serif" w:hAnsi="CMU Sans Serif" w:cs="CMU Sans Serif"/>
        </w:rPr>
      </w:pPr>
      <w:r w:rsidRPr="00250CC3">
        <w:rPr>
          <w:rFonts w:ascii="CMU Sans Serif" w:hAnsi="CMU Sans Serif" w:cs="CMU Sans Serif"/>
        </w:rPr>
        <w:t xml:space="preserve">The uniqueness of the 2007 political crisis as </w:t>
      </w:r>
      <w:r w:rsidR="00AF702D">
        <w:rPr>
          <w:rFonts w:ascii="CMU Sans Serif" w:hAnsi="CMU Sans Serif" w:cs="CMU Sans Serif"/>
        </w:rPr>
        <w:t xml:space="preserve">a </w:t>
      </w:r>
      <w:r w:rsidRPr="00250CC3">
        <w:rPr>
          <w:rFonts w:ascii="CMU Sans Serif" w:hAnsi="CMU Sans Serif" w:cs="CMU Sans Serif"/>
        </w:rPr>
        <w:t xml:space="preserve">prelude to the subsequent institutional instability can hardly </w:t>
      </w:r>
      <w:r w:rsidR="00E83956">
        <w:rPr>
          <w:rFonts w:ascii="CMU Sans Serif" w:hAnsi="CMU Sans Serif" w:cs="CMU Sans Serif"/>
        </w:rPr>
        <w:t xml:space="preserve">be </w:t>
      </w:r>
      <w:r w:rsidR="0068082F">
        <w:rPr>
          <w:rFonts w:ascii="CMU Sans Serif" w:hAnsi="CMU Sans Serif" w:cs="CMU Sans Serif"/>
        </w:rPr>
        <w:t>overlooked</w:t>
      </w:r>
      <w:r w:rsidRPr="00250CC3">
        <w:rPr>
          <w:rFonts w:ascii="CMU Sans Serif" w:hAnsi="CMU Sans Serif" w:cs="CMU Sans Serif"/>
        </w:rPr>
        <w:t xml:space="preserve">. </w:t>
      </w:r>
      <w:r w:rsidR="000576D7" w:rsidRPr="00250CC3">
        <w:rPr>
          <w:rFonts w:ascii="CMU Sans Serif" w:hAnsi="CMU Sans Serif" w:cs="CMU Sans Serif"/>
        </w:rPr>
        <w:t xml:space="preserve">In Figure 1, we formally test whether the 2007 political crisis </w:t>
      </w:r>
      <w:r w:rsidR="00E83956">
        <w:rPr>
          <w:rFonts w:ascii="CMU Sans Serif" w:hAnsi="CMU Sans Serif" w:cs="CMU Sans Serif"/>
        </w:rPr>
        <w:t xml:space="preserve">is responsible for </w:t>
      </w:r>
      <w:r w:rsidR="000576D7" w:rsidRPr="00250CC3">
        <w:rPr>
          <w:rFonts w:ascii="CMU Sans Serif" w:hAnsi="CMU Sans Serif" w:cs="CMU Sans Serif"/>
        </w:rPr>
        <w:t xml:space="preserve">a structural break. From </w:t>
      </w:r>
      <w:r w:rsidR="00E83956">
        <w:rPr>
          <w:rFonts w:ascii="CMU Sans Serif" w:hAnsi="CMU Sans Serif" w:cs="CMU Sans Serif"/>
        </w:rPr>
        <w:t xml:space="preserve">the </w:t>
      </w:r>
      <w:r w:rsidR="000576D7" w:rsidRPr="00250CC3">
        <w:rPr>
          <w:rFonts w:ascii="CMU Sans Serif" w:hAnsi="CMU Sans Serif" w:cs="CMU Sans Serif"/>
        </w:rPr>
        <w:t>Worldwide Governance Indicators datab</w:t>
      </w:r>
      <w:r w:rsidR="00E83956">
        <w:rPr>
          <w:rFonts w:ascii="CMU Sans Serif" w:hAnsi="CMU Sans Serif" w:cs="CMU Sans Serif"/>
        </w:rPr>
        <w:t>a</w:t>
      </w:r>
      <w:r w:rsidR="000576D7" w:rsidRPr="00250CC3">
        <w:rPr>
          <w:rFonts w:ascii="CMU Sans Serif" w:hAnsi="CMU Sans Serif" w:cs="CMU Sans Serif"/>
        </w:rPr>
        <w:t>se (</w:t>
      </w:r>
      <w:r w:rsidR="000576D7" w:rsidRPr="00250CC3">
        <w:rPr>
          <w:rFonts w:ascii="CMU Sans Serif" w:hAnsi="CMU Sans Serif" w:cs="CMU Sans Serif"/>
          <w:color w:val="4472C4" w:themeColor="accent1"/>
        </w:rPr>
        <w:t>Kaufmann et</w:t>
      </w:r>
      <w:r w:rsidR="00E83956">
        <w:rPr>
          <w:rFonts w:ascii="CMU Sans Serif" w:hAnsi="CMU Sans Serif" w:cs="CMU Sans Serif"/>
          <w:color w:val="4472C4" w:themeColor="accent1"/>
        </w:rPr>
        <w:t xml:space="preserve"> </w:t>
      </w:r>
      <w:r w:rsidR="000576D7" w:rsidRPr="00250CC3">
        <w:rPr>
          <w:rFonts w:ascii="CMU Sans Serif" w:hAnsi="CMU Sans Serif" w:cs="CMU Sans Serif"/>
          <w:color w:val="4472C4" w:themeColor="accent1"/>
        </w:rPr>
        <w:t>al. 2011</w:t>
      </w:r>
      <w:r w:rsidR="000576D7" w:rsidRPr="00250CC3">
        <w:rPr>
          <w:rFonts w:ascii="CMU Sans Serif" w:hAnsi="CMU Sans Serif" w:cs="CMU Sans Serif"/>
        </w:rPr>
        <w:t>) we compute the first principal component of the institutional quality from six baseline indicators,</w:t>
      </w:r>
      <w:r w:rsidR="000576D7" w:rsidRPr="00250CC3">
        <w:rPr>
          <w:rStyle w:val="Sprotnaopomba-sklic"/>
          <w:rFonts w:ascii="CMU Sans Serif" w:hAnsi="CMU Sans Serif" w:cs="CMU Sans Serif"/>
        </w:rPr>
        <w:footnoteReference w:id="2"/>
      </w:r>
      <w:r w:rsidR="000576D7" w:rsidRPr="00250CC3">
        <w:rPr>
          <w:rFonts w:ascii="CMU Sans Serif" w:hAnsi="CMU Sans Serif" w:cs="CMU Sans Serif"/>
        </w:rPr>
        <w:t xml:space="preserve"> and apply a simple version of the synthetic control estimator (</w:t>
      </w:r>
      <w:r w:rsidR="000576D7" w:rsidRPr="00250CC3">
        <w:rPr>
          <w:rFonts w:ascii="CMU Sans Serif" w:hAnsi="CMU Sans Serif" w:cs="CMU Sans Serif"/>
          <w:color w:val="4472C4" w:themeColor="accent1"/>
        </w:rPr>
        <w:t xml:space="preserve">Abadie </w:t>
      </w:r>
      <w:r w:rsidR="002D00A5">
        <w:rPr>
          <w:rFonts w:ascii="CMU Sans Serif" w:hAnsi="CMU Sans Serif" w:cs="CMU Sans Serif"/>
          <w:color w:val="4472C4" w:themeColor="accent1"/>
        </w:rPr>
        <w:t>et al.</w:t>
      </w:r>
      <w:r w:rsidR="000576D7" w:rsidRPr="00250CC3">
        <w:rPr>
          <w:rFonts w:ascii="CMU Sans Serif" w:hAnsi="CMU Sans Serif" w:cs="CMU Sans Serif"/>
          <w:color w:val="4472C4" w:themeColor="accent1"/>
        </w:rPr>
        <w:t xml:space="preserve"> 2015</w:t>
      </w:r>
      <w:r w:rsidR="000576D7" w:rsidRPr="00250CC3">
        <w:rPr>
          <w:rFonts w:ascii="CMU Sans Serif" w:hAnsi="CMU Sans Serif" w:cs="CMU Sans Serif"/>
        </w:rPr>
        <w:t>) to compare Ukraine’s trajectory of latent institutional quality with a donor pool of 101 countries for the period 1996</w:t>
      </w:r>
      <w:r w:rsidR="00E83956">
        <w:rPr>
          <w:rFonts w:ascii="CMU Sans Serif" w:hAnsi="CMU Sans Serif" w:cs="CMU Sans Serif"/>
        </w:rPr>
        <w:t>–</w:t>
      </w:r>
      <w:r w:rsidR="000576D7" w:rsidRPr="00250CC3">
        <w:rPr>
          <w:rFonts w:ascii="CMU Sans Serif" w:hAnsi="CMU Sans Serif" w:cs="CMU Sans Serif"/>
        </w:rPr>
        <w:t xml:space="preserve">2016. The evidence </w:t>
      </w:r>
      <w:r w:rsidR="00D25D76">
        <w:rPr>
          <w:rFonts w:ascii="CMU Sans Serif" w:hAnsi="CMU Sans Serif" w:cs="CMU Sans Serif"/>
        </w:rPr>
        <w:t xml:space="preserve">reveals </w:t>
      </w:r>
      <w:r w:rsidR="000576D7" w:rsidRPr="00250CC3">
        <w:rPr>
          <w:rFonts w:ascii="CMU Sans Serif" w:hAnsi="CMU Sans Serif" w:cs="CMU Sans Serif"/>
        </w:rPr>
        <w:t xml:space="preserve">a pervasive structural break in response to </w:t>
      </w:r>
      <w:r w:rsidR="00D25D76">
        <w:rPr>
          <w:rFonts w:ascii="CMU Sans Serif" w:hAnsi="CMU Sans Serif" w:cs="CMU Sans Serif"/>
        </w:rPr>
        <w:t xml:space="preserve">the </w:t>
      </w:r>
      <w:r w:rsidR="000576D7" w:rsidRPr="00250CC3">
        <w:rPr>
          <w:rFonts w:ascii="CMU Sans Serif" w:hAnsi="CMU Sans Serif" w:cs="CMU Sans Serif"/>
        </w:rPr>
        <w:t xml:space="preserve">2007 political crisis, permanently derailing </w:t>
      </w:r>
      <w:r w:rsidR="00DA7841" w:rsidRPr="00250CC3">
        <w:rPr>
          <w:rFonts w:ascii="CMU Sans Serif" w:hAnsi="CMU Sans Serif" w:cs="CMU Sans Serif"/>
        </w:rPr>
        <w:t>Ukraine</w:t>
      </w:r>
      <w:r w:rsidR="00DA7841">
        <w:rPr>
          <w:rFonts w:ascii="CMU Sans Serif" w:hAnsi="CMU Sans Serif" w:cs="CMU Sans Serif"/>
        </w:rPr>
        <w:t>’s</w:t>
      </w:r>
      <w:r w:rsidR="00DA7841" w:rsidRPr="00250CC3">
        <w:rPr>
          <w:rFonts w:ascii="CMU Sans Serif" w:hAnsi="CMU Sans Serif" w:cs="CMU Sans Serif"/>
        </w:rPr>
        <w:t xml:space="preserve"> </w:t>
      </w:r>
      <w:r w:rsidR="000576D7" w:rsidRPr="00250CC3">
        <w:rPr>
          <w:rFonts w:ascii="CMU Sans Serif" w:hAnsi="CMU Sans Serif" w:cs="CMU Sans Serif"/>
        </w:rPr>
        <w:t xml:space="preserve">observed institutional quality </w:t>
      </w:r>
      <w:r w:rsidR="00D25D76">
        <w:rPr>
          <w:rFonts w:ascii="CMU Sans Serif" w:hAnsi="CMU Sans Serif" w:cs="CMU Sans Serif"/>
        </w:rPr>
        <w:t xml:space="preserve">and </w:t>
      </w:r>
      <w:r w:rsidR="000576D7" w:rsidRPr="00250CC3">
        <w:rPr>
          <w:rFonts w:ascii="CMU Sans Serif" w:hAnsi="CMU Sans Serif" w:cs="CMU Sans Serif"/>
        </w:rPr>
        <w:t xml:space="preserve">producing a large-scale structural breakdown. </w:t>
      </w:r>
      <w:r w:rsidR="00D25D76">
        <w:rPr>
          <w:rFonts w:ascii="CMU Sans Serif" w:hAnsi="CMU Sans Serif" w:cs="CMU Sans Serif"/>
        </w:rPr>
        <w:t>Still</w:t>
      </w:r>
      <w:r w:rsidR="000576D7" w:rsidRPr="00250CC3">
        <w:rPr>
          <w:rFonts w:ascii="CMU Sans Serif" w:hAnsi="CMU Sans Serif" w:cs="CMU Sans Serif"/>
        </w:rPr>
        <w:t xml:space="preserve">, the observed institutional quality of Ukraine worsened considerably after the 2007 political crisis compared to </w:t>
      </w:r>
      <w:r w:rsidR="00D25D76">
        <w:rPr>
          <w:rFonts w:ascii="CMU Sans Serif" w:hAnsi="CMU Sans Serif" w:cs="CMU Sans Serif"/>
        </w:rPr>
        <w:t>the</w:t>
      </w:r>
      <w:r w:rsidR="000576D7" w:rsidRPr="00250CC3">
        <w:rPr>
          <w:rFonts w:ascii="CMU Sans Serif" w:hAnsi="CMU Sans Serif" w:cs="CMU Sans Serif"/>
        </w:rPr>
        <w:t xml:space="preserve"> control group</w:t>
      </w:r>
      <w:r w:rsidR="000576D7" w:rsidRPr="00250CC3">
        <w:rPr>
          <w:rStyle w:val="Sprotnaopomba-sklic"/>
          <w:rFonts w:ascii="CMU Sans Serif" w:hAnsi="CMU Sans Serif" w:cs="CMU Sans Serif"/>
        </w:rPr>
        <w:footnoteReference w:id="3"/>
      </w:r>
      <w:r w:rsidR="000576D7" w:rsidRPr="00250CC3">
        <w:rPr>
          <w:rFonts w:ascii="CMU Sans Serif" w:hAnsi="CMU Sans Serif" w:cs="CMU Sans Serif"/>
        </w:rPr>
        <w:t xml:space="preserve"> that contains similar pre-2007 attributes</w:t>
      </w:r>
      <w:r w:rsidR="0017440E" w:rsidRPr="00250CC3">
        <w:rPr>
          <w:rFonts w:ascii="CMU Sans Serif" w:hAnsi="CMU Sans Serif" w:cs="CMU Sans Serif"/>
        </w:rPr>
        <w:t>. The average institutional quality effect of the 2007 political crisis is around -0.98</w:t>
      </w:r>
      <w:r w:rsidR="00D25D76">
        <w:rPr>
          <w:rFonts w:ascii="CMU Sans Serif" w:hAnsi="CMU Sans Serif" w:cs="CMU Sans Serif"/>
        </w:rPr>
        <w:t>,</w:t>
      </w:r>
      <w:r w:rsidR="0017440E" w:rsidRPr="00250CC3">
        <w:rPr>
          <w:rFonts w:ascii="CMU Sans Serif" w:hAnsi="CMU Sans Serif" w:cs="CMU Sans Serif"/>
        </w:rPr>
        <w:t xml:space="preserve"> which entails a large-scale downward deviation from </w:t>
      </w:r>
      <w:r w:rsidR="00D25D76">
        <w:rPr>
          <w:rFonts w:ascii="CMU Sans Serif" w:hAnsi="CMU Sans Serif" w:cs="CMU Sans Serif"/>
        </w:rPr>
        <w:t xml:space="preserve">the </w:t>
      </w:r>
      <w:r w:rsidR="0017440E" w:rsidRPr="00250CC3">
        <w:rPr>
          <w:rFonts w:ascii="CMU Sans Serif" w:hAnsi="CMU Sans Serif" w:cs="CMU Sans Serif"/>
        </w:rPr>
        <w:t xml:space="preserve">pre-2007 equilibrium. In this paper, we </w:t>
      </w:r>
      <w:r w:rsidR="00DA7841">
        <w:rPr>
          <w:rFonts w:ascii="CMU Sans Serif" w:hAnsi="CMU Sans Serif" w:cs="CMU Sans Serif"/>
        </w:rPr>
        <w:t>consider</w:t>
      </w:r>
      <w:r w:rsidR="0017440E" w:rsidRPr="00250CC3">
        <w:rPr>
          <w:rFonts w:ascii="CMU Sans Serif" w:hAnsi="CMU Sans Serif" w:cs="CMU Sans Serif"/>
        </w:rPr>
        <w:t xml:space="preserve"> the 2007 political crisis as a source of </w:t>
      </w:r>
      <w:r w:rsidR="00D25D76">
        <w:rPr>
          <w:rFonts w:ascii="CMU Sans Serif" w:hAnsi="CMU Sans Serif" w:cs="CMU Sans Serif"/>
        </w:rPr>
        <w:t xml:space="preserve">the </w:t>
      </w:r>
      <w:r w:rsidR="0017440E" w:rsidRPr="00250CC3">
        <w:rPr>
          <w:rFonts w:ascii="CMU Sans Serif" w:hAnsi="CMU Sans Serif" w:cs="CMU Sans Serif"/>
        </w:rPr>
        <w:t xml:space="preserve">counterfactual scenario and estimate the institutional quality of Ukraine and its region in </w:t>
      </w:r>
      <w:r w:rsidR="00D25D76">
        <w:rPr>
          <w:rFonts w:ascii="CMU Sans Serif" w:hAnsi="CMU Sans Serif" w:cs="CMU Sans Serif"/>
        </w:rPr>
        <w:t>a</w:t>
      </w:r>
      <w:r w:rsidR="0017440E" w:rsidRPr="00250CC3">
        <w:rPr>
          <w:rFonts w:ascii="CMU Sans Serif" w:hAnsi="CMU Sans Serif" w:cs="CMU Sans Serif"/>
        </w:rPr>
        <w:t xml:space="preserve"> hypothetical case of admission to the European Union in </w:t>
      </w:r>
      <w:r w:rsidR="00C0095C">
        <w:rPr>
          <w:rFonts w:ascii="CMU Sans Serif" w:hAnsi="CMU Sans Serif" w:cs="CMU Sans Serif"/>
        </w:rPr>
        <w:t xml:space="preserve">a </w:t>
      </w:r>
      <w:r w:rsidR="0017440E" w:rsidRPr="00250CC3">
        <w:rPr>
          <w:rFonts w:ascii="CMU Sans Serif" w:hAnsi="CMU Sans Serif" w:cs="CMU Sans Serif"/>
        </w:rPr>
        <w:t>temporally similar round of enlargement to the re</w:t>
      </w:r>
      <w:r w:rsidR="00C0095C">
        <w:rPr>
          <w:rFonts w:ascii="CMU Sans Serif" w:hAnsi="CMU Sans Serif" w:cs="CMU Sans Serif"/>
        </w:rPr>
        <w:t xml:space="preserve">maining </w:t>
      </w:r>
      <w:r w:rsidR="0017440E" w:rsidRPr="00250CC3">
        <w:rPr>
          <w:rFonts w:ascii="CMU Sans Serif" w:hAnsi="CMU Sans Serif" w:cs="CMU Sans Serif"/>
        </w:rPr>
        <w:t>C</w:t>
      </w:r>
      <w:r w:rsidR="00DA7841">
        <w:rPr>
          <w:rFonts w:ascii="CMU Sans Serif" w:hAnsi="CMU Sans Serif" w:cs="CMU Sans Serif"/>
        </w:rPr>
        <w:t>EE</w:t>
      </w:r>
      <w:r w:rsidR="0017440E" w:rsidRPr="00250CC3">
        <w:rPr>
          <w:rFonts w:ascii="CMU Sans Serif" w:hAnsi="CMU Sans Serif" w:cs="CMU Sans Serif"/>
        </w:rPr>
        <w:t xml:space="preserve"> countries. Since Ukraine remain</w:t>
      </w:r>
      <w:r w:rsidR="00C0095C">
        <w:rPr>
          <w:rFonts w:ascii="CMU Sans Serif" w:hAnsi="CMU Sans Serif" w:cs="CMU Sans Serif"/>
        </w:rPr>
        <w:t>s</w:t>
      </w:r>
      <w:r w:rsidR="0017440E" w:rsidRPr="00250CC3">
        <w:rPr>
          <w:rFonts w:ascii="CMU Sans Serif" w:hAnsi="CMU Sans Serif" w:cs="CMU Sans Serif"/>
        </w:rPr>
        <w:t xml:space="preserve"> outside the European institutional integration after 2007 </w:t>
      </w:r>
      <w:r w:rsidR="00C0095C">
        <w:rPr>
          <w:rFonts w:ascii="CMU Sans Serif" w:hAnsi="CMU Sans Serif" w:cs="CMU Sans Serif"/>
        </w:rPr>
        <w:t xml:space="preserve">in </w:t>
      </w:r>
      <w:r w:rsidR="0017440E" w:rsidRPr="00250CC3">
        <w:rPr>
          <w:rFonts w:ascii="CMU Sans Serif" w:hAnsi="CMU Sans Serif" w:cs="CMU Sans Serif"/>
        </w:rPr>
        <w:t xml:space="preserve">both de jure and de facto terms, the resulting gap in </w:t>
      </w:r>
      <w:r w:rsidR="00DA7841">
        <w:rPr>
          <w:rFonts w:ascii="CMU Sans Serif" w:hAnsi="CMU Sans Serif" w:cs="CMU Sans Serif"/>
        </w:rPr>
        <w:t xml:space="preserve">its </w:t>
      </w:r>
      <w:r w:rsidR="0017440E" w:rsidRPr="00250CC3">
        <w:rPr>
          <w:rFonts w:ascii="CMU Sans Serif" w:hAnsi="CMU Sans Serif" w:cs="CMU Sans Serif"/>
        </w:rPr>
        <w:t xml:space="preserve">institutional quality </w:t>
      </w:r>
      <w:r w:rsidR="00C0095C">
        <w:rPr>
          <w:rFonts w:ascii="CMU Sans Serif" w:hAnsi="CMU Sans Serif" w:cs="CMU Sans Serif"/>
        </w:rPr>
        <w:t>may</w:t>
      </w:r>
      <w:r w:rsidR="0017440E" w:rsidRPr="00250CC3">
        <w:rPr>
          <w:rFonts w:ascii="CMU Sans Serif" w:hAnsi="CMU Sans Serif" w:cs="CMU Sans Serif"/>
        </w:rPr>
        <w:t xml:space="preserve"> partly reflect the institutional quality effect of staying out</w:t>
      </w:r>
      <w:r w:rsidR="00DA7841">
        <w:rPr>
          <w:rFonts w:ascii="CMU Sans Serif" w:hAnsi="CMU Sans Serif" w:cs="CMU Sans Serif"/>
        </w:rPr>
        <w:t xml:space="preserve">side </w:t>
      </w:r>
      <w:r w:rsidR="0017440E" w:rsidRPr="00250CC3">
        <w:rPr>
          <w:rFonts w:ascii="CMU Sans Serif" w:hAnsi="CMU Sans Serif" w:cs="CMU Sans Serif"/>
        </w:rPr>
        <w:t>the E</w:t>
      </w:r>
      <w:r w:rsidR="00C0095C">
        <w:rPr>
          <w:rFonts w:ascii="CMU Sans Serif" w:hAnsi="CMU Sans Serif" w:cs="CMU Sans Serif"/>
        </w:rPr>
        <w:t>U</w:t>
      </w:r>
      <w:r w:rsidR="0017440E" w:rsidRPr="00250CC3">
        <w:rPr>
          <w:rFonts w:ascii="CMU Sans Serif" w:hAnsi="CMU Sans Serif" w:cs="CMU Sans Serif"/>
        </w:rPr>
        <w:t xml:space="preserve"> and being prone to policy overtures </w:t>
      </w:r>
      <w:r w:rsidR="00FA5F63" w:rsidRPr="00250CC3">
        <w:rPr>
          <w:rFonts w:ascii="CMU Sans Serif" w:hAnsi="CMU Sans Serif" w:cs="CMU Sans Serif"/>
        </w:rPr>
        <w:t>under</w:t>
      </w:r>
      <w:r w:rsidR="0017440E" w:rsidRPr="00250CC3">
        <w:rPr>
          <w:rFonts w:ascii="CMU Sans Serif" w:hAnsi="CMU Sans Serif" w:cs="CMU Sans Serif"/>
        </w:rPr>
        <w:t xml:space="preserve"> </w:t>
      </w:r>
      <w:r w:rsidR="00C0095C">
        <w:rPr>
          <w:rFonts w:ascii="CMU Sans Serif" w:hAnsi="CMU Sans Serif" w:cs="CMU Sans Serif"/>
        </w:rPr>
        <w:t xml:space="preserve">the </w:t>
      </w:r>
      <w:r w:rsidR="0017440E" w:rsidRPr="00250CC3">
        <w:rPr>
          <w:rFonts w:ascii="CMU Sans Serif" w:hAnsi="CMU Sans Serif" w:cs="CMU Sans Serif"/>
        </w:rPr>
        <w:t xml:space="preserve">Kremlin’s influence and </w:t>
      </w:r>
      <w:r w:rsidR="00FA5F63" w:rsidRPr="00250CC3">
        <w:rPr>
          <w:rFonts w:ascii="CMU Sans Serif" w:hAnsi="CMU Sans Serif" w:cs="CMU Sans Serif"/>
        </w:rPr>
        <w:t>subsequent political and institutional destabili</w:t>
      </w:r>
      <w:r w:rsidR="002D00A5">
        <w:rPr>
          <w:rFonts w:ascii="CMU Sans Serif" w:hAnsi="CMU Sans Serif" w:cs="CMU Sans Serif"/>
        </w:rPr>
        <w:t>s</w:t>
      </w:r>
      <w:r w:rsidR="00FA5F63" w:rsidRPr="00250CC3">
        <w:rPr>
          <w:rFonts w:ascii="CMU Sans Serif" w:hAnsi="CMU Sans Serif" w:cs="CMU Sans Serif"/>
        </w:rPr>
        <w:t xml:space="preserve">ation attempts. Our results </w:t>
      </w:r>
      <w:r w:rsidR="00DA7841">
        <w:rPr>
          <w:rFonts w:ascii="CMU Sans Serif" w:hAnsi="CMU Sans Serif" w:cs="CMU Sans Serif"/>
        </w:rPr>
        <w:t xml:space="preserve">show </w:t>
      </w:r>
      <w:r w:rsidR="00FA5F63" w:rsidRPr="00250CC3">
        <w:rPr>
          <w:rFonts w:ascii="CMU Sans Serif" w:hAnsi="CMU Sans Serif" w:cs="CMU Sans Serif"/>
        </w:rPr>
        <w:t xml:space="preserve">massive institutional quality benefits of the European integration. </w:t>
      </w:r>
      <w:r w:rsidR="007F1BEA">
        <w:rPr>
          <w:rFonts w:ascii="CMU Sans Serif" w:hAnsi="CMU Sans Serif" w:cs="CMU Sans Serif"/>
        </w:rPr>
        <w:t xml:space="preserve">It is </w:t>
      </w:r>
      <w:r w:rsidR="00FA5F63" w:rsidRPr="00250CC3">
        <w:rPr>
          <w:rFonts w:ascii="CMU Sans Serif" w:hAnsi="CMU Sans Serif" w:cs="CMU Sans Serif"/>
        </w:rPr>
        <w:t>estimate</w:t>
      </w:r>
      <w:r w:rsidR="007F1BEA">
        <w:rPr>
          <w:rFonts w:ascii="CMU Sans Serif" w:hAnsi="CMU Sans Serif" w:cs="CMU Sans Serif"/>
        </w:rPr>
        <w:t>d</w:t>
      </w:r>
      <w:r w:rsidR="00FA5F63" w:rsidRPr="00250CC3">
        <w:rPr>
          <w:rFonts w:ascii="CMU Sans Serif" w:hAnsi="CMU Sans Serif" w:cs="CMU Sans Serif"/>
        </w:rPr>
        <w:t xml:space="preserve"> </w:t>
      </w:r>
      <w:r w:rsidR="007F1BEA">
        <w:rPr>
          <w:rFonts w:ascii="CMU Sans Serif" w:hAnsi="CMU Sans Serif" w:cs="CMU Sans Serif"/>
        </w:rPr>
        <w:t xml:space="preserve">that </w:t>
      </w:r>
      <w:r w:rsidR="00FA5F63" w:rsidRPr="00250CC3">
        <w:rPr>
          <w:rFonts w:ascii="CMU Sans Serif" w:hAnsi="CMU Sans Serif" w:cs="CMU Sans Serif"/>
        </w:rPr>
        <w:t xml:space="preserve">substantial improvements </w:t>
      </w:r>
      <w:r w:rsidR="00131E1D">
        <w:rPr>
          <w:rFonts w:ascii="CMU Sans Serif" w:hAnsi="CMU Sans Serif" w:cs="CMU Sans Serif"/>
        </w:rPr>
        <w:t xml:space="preserve">exist </w:t>
      </w:r>
      <w:r w:rsidR="007F1BEA">
        <w:rPr>
          <w:rFonts w:ascii="CMU Sans Serif" w:hAnsi="CMU Sans Serif" w:cs="CMU Sans Serif"/>
        </w:rPr>
        <w:t>in</w:t>
      </w:r>
      <w:r w:rsidR="00FA5F63" w:rsidRPr="00250CC3">
        <w:rPr>
          <w:rFonts w:ascii="CMU Sans Serif" w:hAnsi="CMU Sans Serif" w:cs="CMU Sans Serif"/>
        </w:rPr>
        <w:t xml:space="preserve"> political stability, control o</w:t>
      </w:r>
      <w:r w:rsidR="007F1BEA">
        <w:rPr>
          <w:rFonts w:ascii="CMU Sans Serif" w:hAnsi="CMU Sans Serif" w:cs="CMU Sans Serif"/>
        </w:rPr>
        <w:t>ver</w:t>
      </w:r>
      <w:r w:rsidR="00FA5F63" w:rsidRPr="00250CC3">
        <w:rPr>
          <w:rFonts w:ascii="CMU Sans Serif" w:hAnsi="CMU Sans Serif" w:cs="CMU Sans Serif"/>
        </w:rPr>
        <w:t xml:space="preserve"> corruption, liberal democratic governance and </w:t>
      </w:r>
      <w:r w:rsidR="007F1BEA">
        <w:rPr>
          <w:rFonts w:ascii="CMU Sans Serif" w:hAnsi="CMU Sans Serif" w:cs="CMU Sans Serif"/>
        </w:rPr>
        <w:t xml:space="preserve">the </w:t>
      </w:r>
      <w:r w:rsidR="00FA5F63" w:rsidRPr="00250CC3">
        <w:rPr>
          <w:rFonts w:ascii="CMU Sans Serif" w:hAnsi="CMU Sans Serif" w:cs="CMU Sans Serif"/>
        </w:rPr>
        <w:t xml:space="preserve">rule of law that </w:t>
      </w:r>
      <w:r w:rsidR="007F1BEA">
        <w:rPr>
          <w:rFonts w:ascii="CMU Sans Serif" w:hAnsi="CMU Sans Serif" w:cs="CMU Sans Serif"/>
        </w:rPr>
        <w:t>are</w:t>
      </w:r>
      <w:r w:rsidR="00FA5F63" w:rsidRPr="00250CC3">
        <w:rPr>
          <w:rFonts w:ascii="CMU Sans Serif" w:hAnsi="CMU Sans Serif" w:cs="CMU Sans Serif"/>
        </w:rPr>
        <w:t xml:space="preserve"> </w:t>
      </w:r>
      <w:r w:rsidR="007F1BEA">
        <w:rPr>
          <w:rFonts w:ascii="CMU Sans Serif" w:hAnsi="CMU Sans Serif" w:cs="CMU Sans Serif"/>
        </w:rPr>
        <w:t>fully</w:t>
      </w:r>
      <w:r w:rsidR="00FA5F63" w:rsidRPr="00250CC3">
        <w:rPr>
          <w:rFonts w:ascii="CMU Sans Serif" w:hAnsi="CMU Sans Serif" w:cs="CMU Sans Serif"/>
        </w:rPr>
        <w:t xml:space="preserve"> comparable with </w:t>
      </w:r>
      <w:r w:rsidR="007F1BEA">
        <w:rPr>
          <w:rFonts w:ascii="CMU Sans Serif" w:hAnsi="CMU Sans Serif" w:cs="CMU Sans Serif"/>
        </w:rPr>
        <w:t xml:space="preserve">the </w:t>
      </w:r>
      <w:r w:rsidR="007F1BEA" w:rsidRPr="00250CC3">
        <w:rPr>
          <w:rFonts w:ascii="CMU Sans Serif" w:hAnsi="CMU Sans Serif" w:cs="CMU Sans Serif"/>
        </w:rPr>
        <w:t xml:space="preserve">development </w:t>
      </w:r>
      <w:r w:rsidR="007F1BEA">
        <w:rPr>
          <w:rFonts w:ascii="CMU Sans Serif" w:hAnsi="CMU Sans Serif" w:cs="CMU Sans Serif"/>
        </w:rPr>
        <w:t xml:space="preserve">of </w:t>
      </w:r>
      <w:r w:rsidR="00FA5F63" w:rsidRPr="00250CC3">
        <w:rPr>
          <w:rFonts w:ascii="CMU Sans Serif" w:hAnsi="CMU Sans Serif" w:cs="CMU Sans Serif"/>
        </w:rPr>
        <w:t xml:space="preserve">post-enlargement institutional quality </w:t>
      </w:r>
      <w:r w:rsidR="002576B7">
        <w:rPr>
          <w:rFonts w:ascii="CMU Sans Serif" w:hAnsi="CMU Sans Serif" w:cs="CMU Sans Serif"/>
        </w:rPr>
        <w:t xml:space="preserve">seen among </w:t>
      </w:r>
      <w:r w:rsidR="00245BA7">
        <w:rPr>
          <w:rFonts w:ascii="CMU Sans Serif" w:hAnsi="CMU Sans Serif" w:cs="CMU Sans Serif"/>
        </w:rPr>
        <w:t>C</w:t>
      </w:r>
      <w:r w:rsidR="002576B7">
        <w:rPr>
          <w:rFonts w:ascii="CMU Sans Serif" w:hAnsi="CMU Sans Serif" w:cs="CMU Sans Serif"/>
        </w:rPr>
        <w:t>EE</w:t>
      </w:r>
      <w:r w:rsidR="00FA5F63" w:rsidRPr="00250CC3">
        <w:rPr>
          <w:rFonts w:ascii="CMU Sans Serif" w:hAnsi="CMU Sans Serif" w:cs="CMU Sans Serif"/>
        </w:rPr>
        <w:t xml:space="preserve"> peers. Our identification strategy allows the pre-treatment imbalance </w:t>
      </w:r>
      <w:r w:rsidR="002576B7">
        <w:rPr>
          <w:rFonts w:ascii="CMU Sans Serif" w:hAnsi="CMU Sans Serif" w:cs="CMU Sans Serif"/>
        </w:rPr>
        <w:t xml:space="preserve">to be </w:t>
      </w:r>
      <w:r w:rsidR="002576B7" w:rsidRPr="00250CC3">
        <w:rPr>
          <w:rFonts w:ascii="CMU Sans Serif" w:hAnsi="CMU Sans Serif" w:cs="CMU Sans Serif"/>
        </w:rPr>
        <w:t xml:space="preserve">almost entirely </w:t>
      </w:r>
      <w:r w:rsidR="002576B7">
        <w:rPr>
          <w:rFonts w:ascii="CMU Sans Serif" w:hAnsi="CMU Sans Serif" w:cs="CMU Sans Serif"/>
        </w:rPr>
        <w:t xml:space="preserve">removed </w:t>
      </w:r>
      <w:r w:rsidR="00FA5F63" w:rsidRPr="00250CC3">
        <w:rPr>
          <w:rFonts w:ascii="CMU Sans Serif" w:hAnsi="CMU Sans Serif" w:cs="CMU Sans Serif"/>
        </w:rPr>
        <w:t xml:space="preserve">in outcomes and covariates, </w:t>
      </w:r>
      <w:r w:rsidR="00131E1D">
        <w:rPr>
          <w:rFonts w:ascii="CMU Sans Serif" w:hAnsi="CMU Sans Serif" w:cs="CMU Sans Serif"/>
        </w:rPr>
        <w:t xml:space="preserve">lending </w:t>
      </w:r>
      <w:r w:rsidR="00FA5F63" w:rsidRPr="00250CC3">
        <w:rPr>
          <w:rFonts w:ascii="CMU Sans Serif" w:hAnsi="CMU Sans Serif" w:cs="CMU Sans Serif"/>
        </w:rPr>
        <w:t xml:space="preserve">credence to the </w:t>
      </w:r>
      <w:r w:rsidR="002576B7">
        <w:rPr>
          <w:rFonts w:ascii="CMU Sans Serif" w:hAnsi="CMU Sans Serif" w:cs="CMU Sans Serif"/>
        </w:rPr>
        <w:t xml:space="preserve">notion that the </w:t>
      </w:r>
      <w:r w:rsidR="00FA5F63" w:rsidRPr="00250CC3">
        <w:rPr>
          <w:rFonts w:ascii="CMU Sans Serif" w:hAnsi="CMU Sans Serif" w:cs="CMU Sans Serif"/>
        </w:rPr>
        <w:t>post-2007 effects reflect the institutional quality cost of staying out</w:t>
      </w:r>
      <w:r w:rsidR="00131E1D">
        <w:rPr>
          <w:rFonts w:ascii="CMU Sans Serif" w:hAnsi="CMU Sans Serif" w:cs="CMU Sans Serif"/>
        </w:rPr>
        <w:t>side</w:t>
      </w:r>
      <w:r w:rsidR="00FA5F63" w:rsidRPr="00250CC3">
        <w:rPr>
          <w:rFonts w:ascii="CMU Sans Serif" w:hAnsi="CMU Sans Serif" w:cs="CMU Sans Serif"/>
        </w:rPr>
        <w:t xml:space="preserve"> the E</w:t>
      </w:r>
      <w:r w:rsidR="002576B7">
        <w:rPr>
          <w:rFonts w:ascii="CMU Sans Serif" w:hAnsi="CMU Sans Serif" w:cs="CMU Sans Serif"/>
        </w:rPr>
        <w:t>U</w:t>
      </w:r>
      <w:r w:rsidR="00FA5F63" w:rsidRPr="00250CC3">
        <w:rPr>
          <w:rFonts w:ascii="CMU Sans Serif" w:hAnsi="CMU Sans Serif" w:cs="CMU Sans Serif"/>
        </w:rPr>
        <w:t xml:space="preserve"> rather than </w:t>
      </w:r>
      <w:r w:rsidR="009D160A">
        <w:rPr>
          <w:rFonts w:ascii="CMU Sans Serif" w:hAnsi="CMU Sans Serif" w:cs="CMU Sans Serif"/>
        </w:rPr>
        <w:t xml:space="preserve">a </w:t>
      </w:r>
      <w:r w:rsidR="00FA5F63" w:rsidRPr="00250CC3">
        <w:rPr>
          <w:rFonts w:ascii="CMU Sans Serif" w:hAnsi="CMU Sans Serif" w:cs="CMU Sans Serif"/>
        </w:rPr>
        <w:t xml:space="preserve">misfit, </w:t>
      </w:r>
      <w:r w:rsidR="009D160A">
        <w:rPr>
          <w:rFonts w:ascii="CMU Sans Serif" w:hAnsi="CMU Sans Serif" w:cs="CMU Sans Serif"/>
        </w:rPr>
        <w:t xml:space="preserve">an </w:t>
      </w:r>
      <w:r w:rsidR="00FA5F63" w:rsidRPr="00250CC3">
        <w:rPr>
          <w:rFonts w:ascii="CMU Sans Serif" w:hAnsi="CMU Sans Serif" w:cs="CMU Sans Serif"/>
        </w:rPr>
        <w:t>imbalance</w:t>
      </w:r>
      <w:r w:rsidR="00131E1D">
        <w:rPr>
          <w:rFonts w:ascii="CMU Sans Serif" w:hAnsi="CMU Sans Serif" w:cs="CMU Sans Serif"/>
        </w:rPr>
        <w:t>,</w:t>
      </w:r>
      <w:r w:rsidR="00FA5F63" w:rsidRPr="00250CC3">
        <w:rPr>
          <w:rFonts w:ascii="CMU Sans Serif" w:hAnsi="CMU Sans Serif" w:cs="CMU Sans Serif"/>
        </w:rPr>
        <w:t xml:space="preserve"> or alternative institutional and policy shocks.</w:t>
      </w:r>
    </w:p>
    <w:p w14:paraId="2320ADB9" w14:textId="7DE8A2E5" w:rsidR="243D543A" w:rsidRPr="00250CC3" w:rsidRDefault="243D543A" w:rsidP="243D543A">
      <w:pPr>
        <w:spacing w:after="0" w:line="240" w:lineRule="auto"/>
        <w:jc w:val="center"/>
        <w:rPr>
          <w:rFonts w:ascii="CMU Sans Serif" w:hAnsi="CMU Sans Serif" w:cs="CMU Sans Serif"/>
        </w:rPr>
      </w:pPr>
    </w:p>
    <w:p w14:paraId="64A01EBE" w14:textId="77777777" w:rsidR="0017440E" w:rsidRPr="00250CC3" w:rsidRDefault="00FA5F63" w:rsidP="00FA5F63">
      <w:pPr>
        <w:spacing w:after="0" w:line="240" w:lineRule="auto"/>
        <w:jc w:val="center"/>
        <w:rPr>
          <w:rFonts w:ascii="CMU Sans Serif" w:hAnsi="CMU Sans Serif" w:cs="CMU Sans Serif"/>
        </w:rPr>
      </w:pPr>
      <w:r w:rsidRPr="00250CC3">
        <w:rPr>
          <w:rFonts w:ascii="CMU Sans Serif" w:hAnsi="CMU Sans Serif" w:cs="CMU Sans Serif"/>
        </w:rPr>
        <w:t>FIGURE 1 – INSERT ABOUT HERE</w:t>
      </w:r>
    </w:p>
    <w:p w14:paraId="34CE0A41" w14:textId="77777777" w:rsidR="001535C5" w:rsidRPr="00250CC3" w:rsidRDefault="001535C5" w:rsidP="00F2390D">
      <w:pPr>
        <w:spacing w:after="0" w:line="240" w:lineRule="auto"/>
        <w:jc w:val="both"/>
        <w:rPr>
          <w:rFonts w:ascii="CMU Sans Serif" w:hAnsi="CMU Sans Serif" w:cs="CMU Sans Serif"/>
          <w:b/>
        </w:rPr>
      </w:pPr>
    </w:p>
    <w:p w14:paraId="45CFE63C" w14:textId="1DBE7F56" w:rsidR="00FA5F63" w:rsidRPr="00250CC3" w:rsidRDefault="009D160A" w:rsidP="00FA5F63">
      <w:pPr>
        <w:spacing w:after="0" w:line="240" w:lineRule="auto"/>
        <w:jc w:val="both"/>
        <w:rPr>
          <w:rFonts w:ascii="CMU Sans Serif" w:hAnsi="CMU Sans Serif" w:cs="CMU Sans Serif"/>
        </w:rPr>
      </w:pPr>
      <w:r>
        <w:rPr>
          <w:rFonts w:ascii="CMU Sans Serif" w:hAnsi="CMU Sans Serif" w:cs="CMU Sans Serif"/>
        </w:rPr>
        <w:t>At</w:t>
      </w:r>
      <w:r w:rsidR="00FA5F63" w:rsidRPr="00250CC3">
        <w:rPr>
          <w:rFonts w:ascii="CMU Sans Serif" w:hAnsi="CMU Sans Serif" w:cs="CMU Sans Serif"/>
        </w:rPr>
        <w:t xml:space="preserve"> a 2014 meeting of the Royal Institute of International Affairs</w:t>
      </w:r>
      <w:r>
        <w:rPr>
          <w:rFonts w:ascii="CMU Sans Serif" w:hAnsi="CMU Sans Serif" w:cs="CMU Sans Serif"/>
        </w:rPr>
        <w:t xml:space="preserve"> organised by </w:t>
      </w:r>
      <w:r w:rsidR="00FA5F63" w:rsidRPr="00250CC3">
        <w:rPr>
          <w:rFonts w:ascii="CMU Sans Serif" w:hAnsi="CMU Sans Serif" w:cs="CMU Sans Serif"/>
        </w:rPr>
        <w:t>Chatham</w:t>
      </w:r>
      <w:r>
        <w:rPr>
          <w:rFonts w:ascii="CMU Sans Serif" w:hAnsi="CMU Sans Serif" w:cs="CMU Sans Serif"/>
        </w:rPr>
        <w:t xml:space="preserve"> House</w:t>
      </w:r>
      <w:r w:rsidR="00FA5F63" w:rsidRPr="00250CC3">
        <w:rPr>
          <w:rFonts w:ascii="CMU Sans Serif" w:hAnsi="CMU Sans Serif" w:cs="CMU Sans Serif"/>
        </w:rPr>
        <w:t>, experts included the Kremlin</w:t>
      </w:r>
      <w:r>
        <w:rPr>
          <w:rFonts w:ascii="CMU Sans Serif" w:hAnsi="CMU Sans Serif" w:cs="CMU Sans Serif"/>
        </w:rPr>
        <w:t>’s</w:t>
      </w:r>
      <w:r w:rsidR="00FA5F63" w:rsidRPr="00250CC3">
        <w:rPr>
          <w:rFonts w:ascii="CMU Sans Serif" w:hAnsi="CMU Sans Serif" w:cs="CMU Sans Serif"/>
        </w:rPr>
        <w:t xml:space="preserve"> </w:t>
      </w:r>
      <w:r w:rsidR="00131E1D">
        <w:rPr>
          <w:rFonts w:ascii="CMU Sans Serif" w:hAnsi="CMU Sans Serif" w:cs="CMU Sans Serif"/>
        </w:rPr>
        <w:t xml:space="preserve">desire </w:t>
      </w:r>
      <w:r w:rsidR="00FA5F63" w:rsidRPr="00250CC3">
        <w:rPr>
          <w:rFonts w:ascii="CMU Sans Serif" w:hAnsi="CMU Sans Serif" w:cs="CMU Sans Serif"/>
        </w:rPr>
        <w:t xml:space="preserve">to expand the </w:t>
      </w:r>
      <w:r w:rsidR="002F0E39">
        <w:rPr>
          <w:rFonts w:ascii="CMU Sans Serif" w:hAnsi="CMU Sans Serif" w:cs="CMU Sans Serif"/>
        </w:rPr>
        <w:t>‘</w:t>
      </w:r>
      <w:r w:rsidR="00FA5F63" w:rsidRPr="00250CC3">
        <w:rPr>
          <w:rFonts w:ascii="CMU Sans Serif" w:hAnsi="CMU Sans Serif" w:cs="CMU Sans Serif"/>
        </w:rPr>
        <w:t>Russian World</w:t>
      </w:r>
      <w:r w:rsidR="002F0E39">
        <w:rPr>
          <w:rFonts w:ascii="CMU Sans Serif" w:hAnsi="CMU Sans Serif" w:cs="CMU Sans Serif"/>
        </w:rPr>
        <w:t>’</w:t>
      </w:r>
      <w:r w:rsidR="00FA5F63" w:rsidRPr="00250CC3">
        <w:rPr>
          <w:rFonts w:ascii="CMU Sans Serif" w:hAnsi="CMU Sans Serif" w:cs="CMU Sans Serif"/>
        </w:rPr>
        <w:t xml:space="preserve"> and solidify a Russian style of governance in the countries ‘in its sphere of influence’ as the ultimate goal of Russian foreign policy. Today, Ukraine serves as an example of this goal, risking an economic –</w:t>
      </w:r>
      <w:r w:rsidR="0002295D">
        <w:rPr>
          <w:rFonts w:ascii="CMU Sans Serif" w:hAnsi="CMU Sans Serif" w:cs="CMU Sans Serif"/>
        </w:rPr>
        <w:t xml:space="preserve"> </w:t>
      </w:r>
      <w:r w:rsidR="00FA5F63" w:rsidRPr="00250CC3">
        <w:rPr>
          <w:rFonts w:ascii="CMU Sans Serif" w:hAnsi="CMU Sans Serif" w:cs="CMU Sans Serif"/>
        </w:rPr>
        <w:t>and political</w:t>
      </w:r>
      <w:r w:rsidR="0002295D">
        <w:rPr>
          <w:rFonts w:ascii="CMU Sans Serif" w:hAnsi="CMU Sans Serif" w:cs="CMU Sans Serif"/>
        </w:rPr>
        <w:t xml:space="preserve"> </w:t>
      </w:r>
      <w:r w:rsidR="00FA5F63" w:rsidRPr="00250CC3">
        <w:rPr>
          <w:rFonts w:ascii="CMU Sans Serif" w:hAnsi="CMU Sans Serif" w:cs="CMU Sans Serif"/>
        </w:rPr>
        <w:t>– crisis similar to that experienced by other states before</w:t>
      </w:r>
      <w:r w:rsidR="0002295D">
        <w:rPr>
          <w:rFonts w:ascii="CMU Sans Serif" w:hAnsi="CMU Sans Serif" w:cs="CMU Sans Serif"/>
        </w:rPr>
        <w:t xml:space="preserve"> it</w:t>
      </w:r>
      <w:r w:rsidR="00FA5F63" w:rsidRPr="00250CC3">
        <w:rPr>
          <w:rFonts w:ascii="CMU Sans Serif" w:hAnsi="CMU Sans Serif" w:cs="CMU Sans Serif"/>
        </w:rPr>
        <w:t xml:space="preserve">. Projections indicate that Europe’s GDP is likely to fall by 4 percentage points, also due to the cut </w:t>
      </w:r>
      <w:r w:rsidR="00131E1D">
        <w:rPr>
          <w:rFonts w:ascii="CMU Sans Serif" w:hAnsi="CMU Sans Serif" w:cs="CMU Sans Serif"/>
        </w:rPr>
        <w:t>in</w:t>
      </w:r>
      <w:r w:rsidR="00FA5F63" w:rsidRPr="00250CC3">
        <w:rPr>
          <w:rFonts w:ascii="CMU Sans Serif" w:hAnsi="CMU Sans Serif" w:cs="CMU Sans Serif"/>
        </w:rPr>
        <w:t xml:space="preserve"> Russian gas supply, while inflation is expected to rise by 1.5 percentage points. With respect to what awaits Ukraine more specifically, some evidence is provided by the </w:t>
      </w:r>
      <w:r w:rsidR="0002295D">
        <w:rPr>
          <w:rFonts w:ascii="CMU Sans Serif" w:hAnsi="CMU Sans Serif" w:cs="CMU Sans Serif"/>
        </w:rPr>
        <w:t>current</w:t>
      </w:r>
      <w:r w:rsidR="00FA5F63" w:rsidRPr="00250CC3">
        <w:rPr>
          <w:rFonts w:ascii="CMU Sans Serif" w:hAnsi="CMU Sans Serif" w:cs="CMU Sans Serif"/>
        </w:rPr>
        <w:t xml:space="preserve"> literature on other cases that escaped or surrendered to Russian domination. </w:t>
      </w:r>
    </w:p>
    <w:p w14:paraId="62EBF3C5" w14:textId="77777777" w:rsidR="00FA5F63" w:rsidRPr="00250CC3" w:rsidRDefault="00FA5F63" w:rsidP="00FA5F63">
      <w:pPr>
        <w:spacing w:after="0" w:line="240" w:lineRule="auto"/>
        <w:jc w:val="both"/>
        <w:rPr>
          <w:rFonts w:ascii="CMU Sans Serif" w:hAnsi="CMU Sans Serif" w:cs="CMU Sans Serif"/>
        </w:rPr>
      </w:pPr>
    </w:p>
    <w:p w14:paraId="5BC21DE2" w14:textId="144602D6" w:rsidR="00FA5F63" w:rsidRPr="00250CC3" w:rsidRDefault="00131E1D" w:rsidP="00FA5F63">
      <w:pPr>
        <w:spacing w:after="0" w:line="240" w:lineRule="auto"/>
        <w:jc w:val="both"/>
        <w:rPr>
          <w:rFonts w:ascii="CMU Sans Serif" w:hAnsi="CMU Sans Serif" w:cs="CMU Sans Serif"/>
        </w:rPr>
      </w:pPr>
      <w:r>
        <w:rPr>
          <w:rFonts w:ascii="CMU Sans Serif" w:hAnsi="CMU Sans Serif" w:cs="CMU Sans Serif"/>
        </w:rPr>
        <w:lastRenderedPageBreak/>
        <w:t>As a</w:t>
      </w:r>
      <w:r w:rsidR="0002295D">
        <w:rPr>
          <w:rFonts w:ascii="CMU Sans Serif" w:hAnsi="CMU Sans Serif" w:cs="CMU Sans Serif"/>
        </w:rPr>
        <w:t xml:space="preserve"> </w:t>
      </w:r>
      <w:r w:rsidR="00FA5F63" w:rsidRPr="00250CC3">
        <w:rPr>
          <w:rFonts w:ascii="CMU Sans Serif" w:hAnsi="CMU Sans Serif" w:cs="CMU Sans Serif"/>
        </w:rPr>
        <w:t xml:space="preserve">contrasting example, the Polish economy, for instance, grew </w:t>
      </w:r>
      <w:r w:rsidR="0002295D" w:rsidRPr="00250CC3">
        <w:rPr>
          <w:rFonts w:ascii="CMU Sans Serif" w:hAnsi="CMU Sans Serif" w:cs="CMU Sans Serif"/>
        </w:rPr>
        <w:t xml:space="preserve">significantly </w:t>
      </w:r>
      <w:r w:rsidR="00FA5F63" w:rsidRPr="00250CC3">
        <w:rPr>
          <w:rFonts w:ascii="CMU Sans Serif" w:hAnsi="CMU Sans Serif" w:cs="CMU Sans Serif"/>
        </w:rPr>
        <w:t>in the post-Soviet period (</w:t>
      </w:r>
      <w:r w:rsidR="00FA5F63" w:rsidRPr="00250CC3">
        <w:rPr>
          <w:rFonts w:ascii="CMU Sans Serif" w:hAnsi="CMU Sans Serif" w:cs="CMU Sans Serif"/>
          <w:color w:val="4472C4" w:themeColor="accent1"/>
        </w:rPr>
        <w:t>Slay 2014</w:t>
      </w:r>
      <w:r w:rsidR="00FA5F63" w:rsidRPr="00250CC3">
        <w:rPr>
          <w:rFonts w:ascii="CMU Sans Serif" w:hAnsi="CMU Sans Serif" w:cs="CMU Sans Serif"/>
        </w:rPr>
        <w:t xml:space="preserve">), especially thanks to boosts in </w:t>
      </w:r>
      <w:r>
        <w:rPr>
          <w:rFonts w:ascii="CMU Sans Serif" w:hAnsi="CMU Sans Serif" w:cs="CMU Sans Serif"/>
        </w:rPr>
        <w:t xml:space="preserve">its </w:t>
      </w:r>
      <w:r w:rsidR="00FA5F63" w:rsidRPr="00250CC3">
        <w:rPr>
          <w:rFonts w:ascii="CMU Sans Serif" w:hAnsi="CMU Sans Serif" w:cs="CMU Sans Serif"/>
        </w:rPr>
        <w:t>foreign trade following EU membership (</w:t>
      </w:r>
      <w:r w:rsidR="00FA5F63" w:rsidRPr="00250CC3">
        <w:rPr>
          <w:rFonts w:ascii="CMU Sans Serif" w:hAnsi="CMU Sans Serif" w:cs="CMU Sans Serif"/>
          <w:color w:val="4472C4" w:themeColor="accent1"/>
        </w:rPr>
        <w:t>Kowalski and Shachmurove 2018</w:t>
      </w:r>
      <w:r w:rsidR="00FA5F63" w:rsidRPr="00250CC3">
        <w:rPr>
          <w:rFonts w:ascii="CMU Sans Serif" w:hAnsi="CMU Sans Serif" w:cs="CMU Sans Serif"/>
        </w:rPr>
        <w:t xml:space="preserve">), and also </w:t>
      </w:r>
      <w:r w:rsidR="0002295D">
        <w:rPr>
          <w:rFonts w:ascii="CMU Sans Serif" w:hAnsi="CMU Sans Serif" w:cs="CMU Sans Serif"/>
        </w:rPr>
        <w:t>on</w:t>
      </w:r>
      <w:r w:rsidR="00FA5F63" w:rsidRPr="00250CC3">
        <w:rPr>
          <w:rFonts w:ascii="CMU Sans Serif" w:hAnsi="CMU Sans Serif" w:cs="CMU Sans Serif"/>
        </w:rPr>
        <w:t xml:space="preserve"> the local level (</w:t>
      </w:r>
      <w:r w:rsidR="00FA5F63" w:rsidRPr="00250CC3">
        <w:rPr>
          <w:rFonts w:ascii="CMU Sans Serif" w:hAnsi="CMU Sans Serif" w:cs="CMU Sans Serif"/>
          <w:color w:val="4472C4" w:themeColor="accent1"/>
        </w:rPr>
        <w:t>Young and Kaczmarek 2000</w:t>
      </w:r>
      <w:r w:rsidR="00FA5F63" w:rsidRPr="00250CC3">
        <w:rPr>
          <w:rFonts w:ascii="CMU Sans Serif" w:hAnsi="CMU Sans Serif" w:cs="CMU Sans Serif"/>
        </w:rPr>
        <w:t xml:space="preserve">). Lithuania, Estonia and Latvia managed to successfully turn to capitalism while industrial relations in Belarus did not </w:t>
      </w:r>
      <w:r w:rsidR="007A07AB">
        <w:rPr>
          <w:rFonts w:ascii="CMU Sans Serif" w:hAnsi="CMU Sans Serif" w:cs="CMU Sans Serif"/>
        </w:rPr>
        <w:t xml:space="preserve">see any </w:t>
      </w:r>
      <w:r w:rsidR="00FA5F63" w:rsidRPr="00250CC3">
        <w:rPr>
          <w:rFonts w:ascii="CMU Sans Serif" w:hAnsi="CMU Sans Serif" w:cs="CMU Sans Serif"/>
        </w:rPr>
        <w:t>substantial</w:t>
      </w:r>
      <w:r w:rsidR="007A07AB" w:rsidRPr="007A07AB">
        <w:rPr>
          <w:rFonts w:ascii="CMU Sans Serif" w:hAnsi="CMU Sans Serif" w:cs="CMU Sans Serif"/>
        </w:rPr>
        <w:t xml:space="preserve"> </w:t>
      </w:r>
      <w:r w:rsidR="007A07AB" w:rsidRPr="00250CC3">
        <w:rPr>
          <w:rFonts w:ascii="CMU Sans Serif" w:hAnsi="CMU Sans Serif" w:cs="CMU Sans Serif"/>
        </w:rPr>
        <w:t>progress</w:t>
      </w:r>
      <w:r w:rsidR="00FA5F63" w:rsidRPr="00250CC3">
        <w:rPr>
          <w:rFonts w:ascii="CMU Sans Serif" w:hAnsi="CMU Sans Serif" w:cs="CMU Sans Serif"/>
        </w:rPr>
        <w:t xml:space="preserve"> due to the system of ruling elites and their attitude to Russia (</w:t>
      </w:r>
      <w:r w:rsidR="00FA5F63" w:rsidRPr="00250CC3">
        <w:rPr>
          <w:rFonts w:ascii="CMU Sans Serif" w:hAnsi="CMU Sans Serif" w:cs="CMU Sans Serif"/>
          <w:color w:val="4472C4" w:themeColor="accent1"/>
        </w:rPr>
        <w:t>Savchenko 2002</w:t>
      </w:r>
      <w:r w:rsidR="00FA5F63" w:rsidRPr="00250CC3">
        <w:rPr>
          <w:rFonts w:ascii="CMU Sans Serif" w:hAnsi="CMU Sans Serif" w:cs="CMU Sans Serif"/>
        </w:rPr>
        <w:t>). The Commonwealth of Independent States (Russia, Belarus, Ukraine) is general</w:t>
      </w:r>
      <w:r w:rsidR="007A07AB">
        <w:rPr>
          <w:rFonts w:ascii="CMU Sans Serif" w:hAnsi="CMU Sans Serif" w:cs="CMU Sans Serif"/>
        </w:rPr>
        <w:t>ly</w:t>
      </w:r>
      <w:r w:rsidR="00FA5F63" w:rsidRPr="00250CC3">
        <w:rPr>
          <w:rFonts w:ascii="CMU Sans Serif" w:hAnsi="CMU Sans Serif" w:cs="CMU Sans Serif"/>
        </w:rPr>
        <w:t xml:space="preserve"> also less integrated with the world economy, le</w:t>
      </w:r>
      <w:r w:rsidR="007A07AB">
        <w:rPr>
          <w:rFonts w:ascii="CMU Sans Serif" w:hAnsi="CMU Sans Serif" w:cs="CMU Sans Serif"/>
        </w:rPr>
        <w:t xml:space="preserve">ading </w:t>
      </w:r>
      <w:r w:rsidR="00FA5F63" w:rsidRPr="00250CC3">
        <w:rPr>
          <w:rFonts w:ascii="CMU Sans Serif" w:hAnsi="CMU Sans Serif" w:cs="CMU Sans Serif"/>
        </w:rPr>
        <w:t xml:space="preserve">to a decline in </w:t>
      </w:r>
      <w:r w:rsidR="00DB79A0">
        <w:rPr>
          <w:rFonts w:ascii="CMU Sans Serif" w:hAnsi="CMU Sans Serif" w:cs="CMU Sans Serif"/>
        </w:rPr>
        <w:t>its</w:t>
      </w:r>
      <w:r w:rsidR="00FA5F63" w:rsidRPr="00250CC3">
        <w:rPr>
          <w:rFonts w:ascii="CMU Sans Serif" w:hAnsi="CMU Sans Serif" w:cs="CMU Sans Serif"/>
        </w:rPr>
        <w:t xml:space="preserve"> manufacturing and agricultural sectors (</w:t>
      </w:r>
      <w:r w:rsidR="00FA5F63" w:rsidRPr="00250CC3">
        <w:rPr>
          <w:rFonts w:ascii="CMU Sans Serif" w:hAnsi="CMU Sans Serif" w:cs="CMU Sans Serif"/>
          <w:color w:val="4472C4" w:themeColor="accent1"/>
        </w:rPr>
        <w:t>Lane 2011</w:t>
      </w:r>
      <w:r w:rsidR="00FA5F63" w:rsidRPr="00250CC3">
        <w:rPr>
          <w:rFonts w:ascii="CMU Sans Serif" w:hAnsi="CMU Sans Serif" w:cs="CMU Sans Serif"/>
        </w:rPr>
        <w:t xml:space="preserve">). When looking at trade matters, Isakova et al. (2016) </w:t>
      </w:r>
      <w:r w:rsidR="007A07AB">
        <w:rPr>
          <w:rFonts w:ascii="CMU Sans Serif" w:hAnsi="CMU Sans Serif" w:cs="CMU Sans Serif"/>
        </w:rPr>
        <w:t xml:space="preserve">showed </w:t>
      </w:r>
      <w:r w:rsidR="00FA5F63" w:rsidRPr="00250CC3">
        <w:rPr>
          <w:rFonts w:ascii="CMU Sans Serif" w:hAnsi="CMU Sans Serif" w:cs="CMU Sans Serif"/>
        </w:rPr>
        <w:t xml:space="preserve">that the constitution of a customs union between Belarus, Kazakhstan and Russia only and partly benefitted Russia, while it has negatively impacted imports from China and the EU to, respectively, Kazakhstan and Belarus. For the latter, this is also </w:t>
      </w:r>
      <w:r w:rsidR="007A07AB">
        <w:rPr>
          <w:rFonts w:ascii="CMU Sans Serif" w:hAnsi="CMU Sans Serif" w:cs="CMU Sans Serif"/>
        </w:rPr>
        <w:t xml:space="preserve">an outcome </w:t>
      </w:r>
      <w:r w:rsidR="00FA5F63" w:rsidRPr="00250CC3">
        <w:rPr>
          <w:rFonts w:ascii="CMU Sans Serif" w:hAnsi="CMU Sans Serif" w:cs="CMU Sans Serif"/>
        </w:rPr>
        <w:t xml:space="preserve">of </w:t>
      </w:r>
      <w:r w:rsidR="007A07AB">
        <w:rPr>
          <w:rFonts w:ascii="CMU Sans Serif" w:hAnsi="CMU Sans Serif" w:cs="CMU Sans Serif"/>
        </w:rPr>
        <w:t>the</w:t>
      </w:r>
      <w:r w:rsidR="00FA5F63" w:rsidRPr="00250CC3">
        <w:rPr>
          <w:rFonts w:ascii="CMU Sans Serif" w:hAnsi="CMU Sans Serif" w:cs="CMU Sans Serif"/>
        </w:rPr>
        <w:t xml:space="preserve"> political economy that started </w:t>
      </w:r>
      <w:r w:rsidR="00E1332F">
        <w:rPr>
          <w:rFonts w:ascii="CMU Sans Serif" w:hAnsi="CMU Sans Serif" w:cs="CMU Sans Serif"/>
        </w:rPr>
        <w:t xml:space="preserve">to </w:t>
      </w:r>
      <w:r w:rsidR="00FA5F63" w:rsidRPr="00250CC3">
        <w:rPr>
          <w:rFonts w:ascii="CMU Sans Serif" w:hAnsi="CMU Sans Serif" w:cs="CMU Sans Serif"/>
        </w:rPr>
        <w:t>disincentivi</w:t>
      </w:r>
      <w:r w:rsidR="002D00A5">
        <w:rPr>
          <w:rFonts w:ascii="CMU Sans Serif" w:hAnsi="CMU Sans Serif" w:cs="CMU Sans Serif"/>
        </w:rPr>
        <w:t>s</w:t>
      </w:r>
      <w:r w:rsidR="00E1332F">
        <w:rPr>
          <w:rFonts w:ascii="CMU Sans Serif" w:hAnsi="CMU Sans Serif" w:cs="CMU Sans Serif"/>
        </w:rPr>
        <w:t>e</w:t>
      </w:r>
      <w:r w:rsidR="00FA5F63" w:rsidRPr="00250CC3">
        <w:rPr>
          <w:rFonts w:ascii="CMU Sans Serif" w:hAnsi="CMU Sans Serif" w:cs="CMU Sans Serif"/>
        </w:rPr>
        <w:t xml:space="preserve"> entrepreneurial social groups (</w:t>
      </w:r>
      <w:r w:rsidR="00FA5F63" w:rsidRPr="00250CC3">
        <w:rPr>
          <w:rFonts w:ascii="CMU Sans Serif" w:hAnsi="CMU Sans Serif" w:cs="CMU Sans Serif"/>
          <w:color w:val="4472C4" w:themeColor="accent1"/>
        </w:rPr>
        <w:t>Yarashevich 2014</w:t>
      </w:r>
      <w:r w:rsidR="00FA5F63" w:rsidRPr="00250CC3">
        <w:rPr>
          <w:rFonts w:ascii="CMU Sans Serif" w:hAnsi="CMU Sans Serif" w:cs="CMU Sans Serif"/>
        </w:rPr>
        <w:t xml:space="preserve">). With our analysis, we </w:t>
      </w:r>
      <w:r w:rsidR="00DB79A0">
        <w:rPr>
          <w:rFonts w:ascii="CMU Sans Serif" w:hAnsi="CMU Sans Serif" w:cs="CMU Sans Serif"/>
        </w:rPr>
        <w:t>seek</w:t>
      </w:r>
      <w:r w:rsidR="00FA5F63" w:rsidRPr="00250CC3">
        <w:rPr>
          <w:rFonts w:ascii="CMU Sans Serif" w:hAnsi="CMU Sans Serif" w:cs="CMU Sans Serif"/>
        </w:rPr>
        <w:t xml:space="preserve"> to provide some answers to a widely debated issue; namely, whether a similar destiny awaits Ukraine </w:t>
      </w:r>
      <w:r w:rsidR="00E1332F">
        <w:rPr>
          <w:rFonts w:ascii="CMU Sans Serif" w:hAnsi="CMU Sans Serif" w:cs="CMU Sans Serif"/>
        </w:rPr>
        <w:t xml:space="preserve">should </w:t>
      </w:r>
      <w:r w:rsidR="00FA5F63" w:rsidRPr="00250CC3">
        <w:rPr>
          <w:rFonts w:ascii="CMU Sans Serif" w:hAnsi="CMU Sans Serif" w:cs="CMU Sans Serif"/>
        </w:rPr>
        <w:t xml:space="preserve">Russia take </w:t>
      </w:r>
      <w:r w:rsidR="00E1332F">
        <w:rPr>
          <w:rFonts w:ascii="CMU Sans Serif" w:hAnsi="CMU Sans Serif" w:cs="CMU Sans Serif"/>
        </w:rPr>
        <w:t xml:space="preserve">it </w:t>
      </w:r>
      <w:r w:rsidR="00FA5F63" w:rsidRPr="00250CC3">
        <w:rPr>
          <w:rFonts w:ascii="CMU Sans Serif" w:hAnsi="CMU Sans Serif" w:cs="CMU Sans Serif"/>
        </w:rPr>
        <w:t>over.</w:t>
      </w:r>
    </w:p>
    <w:p w14:paraId="6D98A12B" w14:textId="77777777" w:rsidR="00FA5F63" w:rsidRPr="00250CC3" w:rsidRDefault="00FA5F63" w:rsidP="00F2390D">
      <w:pPr>
        <w:spacing w:after="0" w:line="240" w:lineRule="auto"/>
        <w:jc w:val="both"/>
        <w:rPr>
          <w:rFonts w:ascii="CMU Sans Serif" w:hAnsi="CMU Sans Serif" w:cs="CMU Sans Serif"/>
          <w:b/>
        </w:rPr>
      </w:pPr>
    </w:p>
    <w:p w14:paraId="34CF99C4" w14:textId="29AA366B" w:rsidR="00FA5F63" w:rsidRPr="00250CC3" w:rsidRDefault="00FA5F63" w:rsidP="00F2390D">
      <w:pPr>
        <w:spacing w:after="0" w:line="240" w:lineRule="auto"/>
        <w:jc w:val="both"/>
        <w:rPr>
          <w:rFonts w:ascii="CMU Sans Serif" w:hAnsi="CMU Sans Serif" w:cs="CMU Sans Serif"/>
        </w:rPr>
      </w:pPr>
      <w:r w:rsidRPr="00250CC3">
        <w:rPr>
          <w:rFonts w:ascii="CMU Sans Serif" w:hAnsi="CMU Sans Serif" w:cs="CMU Sans Serif"/>
        </w:rPr>
        <w:t xml:space="preserve">The paper is structured as follows. Section 2 </w:t>
      </w:r>
      <w:r w:rsidR="00E1332F">
        <w:rPr>
          <w:rFonts w:ascii="CMU Sans Serif" w:hAnsi="CMU Sans Serif" w:cs="CMU Sans Serif"/>
        </w:rPr>
        <w:t>sets out</w:t>
      </w:r>
      <w:r w:rsidRPr="00250CC3">
        <w:rPr>
          <w:rFonts w:ascii="CMU Sans Serif" w:hAnsi="CMU Sans Serif" w:cs="CMU Sans Serif"/>
        </w:rPr>
        <w:t xml:space="preserve"> the historical and institutional background discussion. Section 3 presents the data and variables used in our analysis. Section 4 d</w:t>
      </w:r>
      <w:r w:rsidR="00E1332F">
        <w:rPr>
          <w:rFonts w:ascii="CMU Sans Serif" w:hAnsi="CMU Sans Serif" w:cs="CMU Sans Serif"/>
        </w:rPr>
        <w:t>escribes</w:t>
      </w:r>
      <w:r w:rsidRPr="00250CC3">
        <w:rPr>
          <w:rFonts w:ascii="CMU Sans Serif" w:hAnsi="CMU Sans Serif" w:cs="CMU Sans Serif"/>
        </w:rPr>
        <w:t xml:space="preserve"> the identification strategy. Section 5 discusses the results and robustness checks</w:t>
      </w:r>
      <w:r w:rsidR="00E1332F">
        <w:rPr>
          <w:rFonts w:ascii="CMU Sans Serif" w:hAnsi="CMU Sans Serif" w:cs="CMU Sans Serif"/>
        </w:rPr>
        <w:t>, while s</w:t>
      </w:r>
      <w:r w:rsidRPr="00250CC3">
        <w:rPr>
          <w:rFonts w:ascii="CMU Sans Serif" w:hAnsi="CMU Sans Serif" w:cs="CMU Sans Serif"/>
        </w:rPr>
        <w:t>ection 6 concludes.</w:t>
      </w:r>
    </w:p>
    <w:p w14:paraId="2946DB82" w14:textId="77777777" w:rsidR="00FA5F63" w:rsidRPr="00250CC3" w:rsidRDefault="00FA5F63" w:rsidP="00F2390D">
      <w:pPr>
        <w:spacing w:after="0" w:line="240" w:lineRule="auto"/>
        <w:jc w:val="both"/>
        <w:rPr>
          <w:rFonts w:ascii="CMU Sans Serif" w:hAnsi="CMU Sans Serif" w:cs="CMU Sans Serif"/>
          <w:b/>
        </w:rPr>
      </w:pPr>
    </w:p>
    <w:p w14:paraId="0B7576C2" w14:textId="77777777" w:rsidR="00864258" w:rsidRPr="00250CC3" w:rsidRDefault="00FA5F63" w:rsidP="00F2390D">
      <w:pPr>
        <w:spacing w:after="0" w:line="240" w:lineRule="auto"/>
        <w:jc w:val="both"/>
        <w:rPr>
          <w:rFonts w:ascii="CMU Sans Serif" w:hAnsi="CMU Sans Serif" w:cs="CMU Sans Serif"/>
          <w:b/>
        </w:rPr>
      </w:pPr>
      <w:r w:rsidRPr="00250CC3">
        <w:rPr>
          <w:rFonts w:ascii="CMU Sans Serif" w:hAnsi="CMU Sans Serif" w:cs="CMU Sans Serif"/>
          <w:b/>
        </w:rPr>
        <w:t>2</w:t>
      </w:r>
      <w:r w:rsidRPr="00250CC3">
        <w:rPr>
          <w:rFonts w:ascii="CMU Sans Serif" w:hAnsi="CMU Sans Serif" w:cs="CMU Sans Serif"/>
          <w:b/>
        </w:rPr>
        <w:tab/>
      </w:r>
      <w:r w:rsidR="00864258" w:rsidRPr="00250CC3">
        <w:rPr>
          <w:rFonts w:ascii="CMU Sans Serif" w:hAnsi="CMU Sans Serif" w:cs="CMU Sans Serif"/>
          <w:b/>
        </w:rPr>
        <w:t>Background</w:t>
      </w:r>
    </w:p>
    <w:p w14:paraId="47C7DC28" w14:textId="4714CB22" w:rsidR="005258ED" w:rsidRPr="00250CC3" w:rsidRDefault="005258ED" w:rsidP="243D543A">
      <w:pPr>
        <w:spacing w:after="0" w:line="240" w:lineRule="auto"/>
        <w:jc w:val="both"/>
        <w:rPr>
          <w:rFonts w:ascii="CMU Sans Serif" w:hAnsi="CMU Sans Serif" w:cs="CMU Sans Serif"/>
          <w:b/>
          <w:bCs/>
        </w:rPr>
      </w:pPr>
    </w:p>
    <w:p w14:paraId="30AAA272" w14:textId="2DE5A37A" w:rsidR="243D543A" w:rsidRPr="00250CC3" w:rsidRDefault="243D543A" w:rsidP="243D543A">
      <w:pPr>
        <w:spacing w:after="0" w:line="240" w:lineRule="auto"/>
        <w:jc w:val="both"/>
        <w:rPr>
          <w:rFonts w:ascii="CMU Sans Serif" w:hAnsi="CMU Sans Serif" w:cs="CMU Sans Serif"/>
          <w:b/>
          <w:bCs/>
        </w:rPr>
      </w:pPr>
    </w:p>
    <w:p w14:paraId="1AE0AD09" w14:textId="2412C836" w:rsidR="243D543A" w:rsidRPr="00250CC3" w:rsidRDefault="243D543A" w:rsidP="243D543A">
      <w:pPr>
        <w:spacing w:after="0" w:line="240" w:lineRule="auto"/>
        <w:jc w:val="both"/>
        <w:rPr>
          <w:rFonts w:ascii="CMU Sans Serif" w:hAnsi="CMU Sans Serif" w:cs="CMU Sans Serif"/>
        </w:rPr>
      </w:pPr>
      <w:r w:rsidRPr="00250CC3">
        <w:rPr>
          <w:rFonts w:ascii="CMU Sans Serif" w:hAnsi="CMU Sans Serif" w:cs="CMU Sans Serif"/>
        </w:rPr>
        <w:t>As well</w:t>
      </w:r>
      <w:r w:rsidR="00E1332F">
        <w:rPr>
          <w:rFonts w:ascii="CMU Sans Serif" w:hAnsi="CMU Sans Serif" w:cs="CMU Sans Serif"/>
        </w:rPr>
        <w:t xml:space="preserve"> </w:t>
      </w:r>
      <w:r w:rsidRPr="00250CC3">
        <w:rPr>
          <w:rFonts w:ascii="CMU Sans Serif" w:hAnsi="CMU Sans Serif" w:cs="CMU Sans Serif"/>
        </w:rPr>
        <w:t xml:space="preserve">illustrated by </w:t>
      </w:r>
      <w:r w:rsidRPr="00250CC3">
        <w:rPr>
          <w:rFonts w:ascii="CMU Sans Serif" w:hAnsi="CMU Sans Serif" w:cs="CMU Sans Serif"/>
          <w:color w:val="4472C4" w:themeColor="accent1"/>
        </w:rPr>
        <w:t>Wydra (2004)</w:t>
      </w:r>
      <w:r w:rsidRPr="00250CC3">
        <w:rPr>
          <w:rFonts w:ascii="CMU Sans Serif" w:hAnsi="CMU Sans Serif" w:cs="CMU Sans Serif"/>
        </w:rPr>
        <w:t xml:space="preserve">, Ukraine has </w:t>
      </w:r>
      <w:r w:rsidR="00E1332F">
        <w:rPr>
          <w:rFonts w:ascii="CMU Sans Serif" w:hAnsi="CMU Sans Serif" w:cs="CMU Sans Serif"/>
        </w:rPr>
        <w:t>sought</w:t>
      </w:r>
      <w:r w:rsidRPr="00250CC3">
        <w:rPr>
          <w:rFonts w:ascii="CMU Sans Serif" w:hAnsi="CMU Sans Serif" w:cs="CMU Sans Serif"/>
        </w:rPr>
        <w:t xml:space="preserve"> to </w:t>
      </w:r>
      <w:r w:rsidR="00E1332F">
        <w:rPr>
          <w:rFonts w:ascii="CMU Sans Serif" w:hAnsi="CMU Sans Serif" w:cs="CMU Sans Serif"/>
        </w:rPr>
        <w:t xml:space="preserve">become </w:t>
      </w:r>
      <w:r w:rsidRPr="00250CC3">
        <w:rPr>
          <w:rFonts w:ascii="CMU Sans Serif" w:hAnsi="CMU Sans Serif" w:cs="CMU Sans Serif"/>
        </w:rPr>
        <w:t>independen</w:t>
      </w:r>
      <w:r w:rsidR="00E1332F">
        <w:rPr>
          <w:rFonts w:ascii="CMU Sans Serif" w:hAnsi="CMU Sans Serif" w:cs="CMU Sans Serif"/>
        </w:rPr>
        <w:t xml:space="preserve">t of its </w:t>
      </w:r>
      <w:r w:rsidRPr="00250CC3">
        <w:rPr>
          <w:rFonts w:ascii="CMU Sans Serif" w:hAnsi="CMU Sans Serif" w:cs="CMU Sans Serif"/>
        </w:rPr>
        <w:t>larger and more powerful neighbour</w:t>
      </w:r>
      <w:r w:rsidR="000D6F01">
        <w:rPr>
          <w:rFonts w:ascii="CMU Sans Serif" w:hAnsi="CMU Sans Serif" w:cs="CMU Sans Serif"/>
        </w:rPr>
        <w:t>,</w:t>
      </w:r>
      <w:r w:rsidRPr="00250CC3">
        <w:rPr>
          <w:rFonts w:ascii="CMU Sans Serif" w:hAnsi="CMU Sans Serif" w:cs="CMU Sans Serif"/>
        </w:rPr>
        <w:t xml:space="preserve"> Russia</w:t>
      </w:r>
      <w:r w:rsidR="000D6F01">
        <w:rPr>
          <w:rFonts w:ascii="CMU Sans Serif" w:hAnsi="CMU Sans Serif" w:cs="CMU Sans Serif"/>
        </w:rPr>
        <w:t>,</w:t>
      </w:r>
      <w:r w:rsidRPr="00250CC3">
        <w:rPr>
          <w:rFonts w:ascii="CMU Sans Serif" w:hAnsi="CMU Sans Serif" w:cs="CMU Sans Serif"/>
        </w:rPr>
        <w:t xml:space="preserve"> since August 1991 when the first tensions started to emerge.</w:t>
      </w:r>
      <w:r w:rsidR="00962327" w:rsidRPr="00250CC3">
        <w:rPr>
          <w:rFonts w:ascii="CMU Sans Serif" w:hAnsi="CMU Sans Serif" w:cs="CMU Sans Serif"/>
        </w:rPr>
        <w:t xml:space="preserve"> </w:t>
      </w:r>
      <w:r w:rsidRPr="00250CC3">
        <w:rPr>
          <w:rFonts w:ascii="CMU Sans Serif" w:hAnsi="CMU Sans Serif" w:cs="CMU Sans Serif"/>
        </w:rPr>
        <w:t>Months after the Republic of Crimea</w:t>
      </w:r>
      <w:r w:rsidR="000D6F01">
        <w:rPr>
          <w:rFonts w:ascii="CMU Sans Serif" w:hAnsi="CMU Sans Serif" w:cs="CMU Sans Serif"/>
        </w:rPr>
        <w:t xml:space="preserve"> declared its</w:t>
      </w:r>
      <w:r w:rsidR="000D6F01" w:rsidRPr="000D6F01">
        <w:rPr>
          <w:rFonts w:ascii="CMU Sans Serif" w:hAnsi="CMU Sans Serif" w:cs="CMU Sans Serif"/>
        </w:rPr>
        <w:t xml:space="preserve"> </w:t>
      </w:r>
      <w:r w:rsidR="000D6F01" w:rsidRPr="00250CC3">
        <w:rPr>
          <w:rFonts w:ascii="CMU Sans Serif" w:hAnsi="CMU Sans Serif" w:cs="CMU Sans Serif"/>
        </w:rPr>
        <w:t>independence</w:t>
      </w:r>
      <w:r w:rsidRPr="00250CC3">
        <w:rPr>
          <w:rFonts w:ascii="CMU Sans Serif" w:hAnsi="CMU Sans Serif" w:cs="CMU Sans Serif"/>
        </w:rPr>
        <w:t xml:space="preserve">, the December referendum </w:t>
      </w:r>
      <w:r w:rsidR="000D6F01">
        <w:rPr>
          <w:rFonts w:ascii="CMU Sans Serif" w:hAnsi="CMU Sans Serif" w:cs="CMU Sans Serif"/>
        </w:rPr>
        <w:t xml:space="preserve">revealed that </w:t>
      </w:r>
      <w:r w:rsidRPr="00250CC3">
        <w:rPr>
          <w:rFonts w:ascii="CMU Sans Serif" w:hAnsi="CMU Sans Serif" w:cs="CMU Sans Serif"/>
        </w:rPr>
        <w:t xml:space="preserve">only 54% of voters in Crimea </w:t>
      </w:r>
      <w:r w:rsidR="000D6F01">
        <w:rPr>
          <w:rFonts w:ascii="CMU Sans Serif" w:hAnsi="CMU Sans Serif" w:cs="CMU Sans Serif"/>
        </w:rPr>
        <w:t xml:space="preserve">supported </w:t>
      </w:r>
      <w:r w:rsidRPr="00250CC3">
        <w:rPr>
          <w:rFonts w:ascii="CMU Sans Serif" w:hAnsi="CMU Sans Serif" w:cs="CMU Sans Serif"/>
        </w:rPr>
        <w:t xml:space="preserve">Ukraine’s independence. </w:t>
      </w:r>
      <w:r w:rsidR="00781734">
        <w:rPr>
          <w:rFonts w:ascii="CMU Sans Serif" w:hAnsi="CMU Sans Serif" w:cs="CMU Sans Serif"/>
        </w:rPr>
        <w:t>Simultaneously</w:t>
      </w:r>
      <w:r w:rsidRPr="00250CC3">
        <w:rPr>
          <w:rFonts w:ascii="CMU Sans Serif" w:hAnsi="CMU Sans Serif" w:cs="CMU Sans Serif"/>
        </w:rPr>
        <w:t xml:space="preserve">, Russian populist leader Zhirinovsky and others claimed ownership of Crimea, considered a strategic port for the Black Sea Fleet. Tensions </w:t>
      </w:r>
      <w:r w:rsidR="000D6F01">
        <w:rPr>
          <w:rFonts w:ascii="CMU Sans Serif" w:hAnsi="CMU Sans Serif" w:cs="CMU Sans Serif"/>
        </w:rPr>
        <w:t>rose</w:t>
      </w:r>
      <w:r w:rsidRPr="00250CC3">
        <w:rPr>
          <w:rFonts w:ascii="CMU Sans Serif" w:hAnsi="CMU Sans Serif" w:cs="CMU Sans Serif"/>
        </w:rPr>
        <w:t xml:space="preserve"> in 1994 when the office of </w:t>
      </w:r>
      <w:r w:rsidR="000D6F01">
        <w:rPr>
          <w:rFonts w:ascii="CMU Sans Serif" w:hAnsi="CMU Sans Serif" w:cs="CMU Sans Serif"/>
        </w:rPr>
        <w:t xml:space="preserve">the </w:t>
      </w:r>
      <w:r w:rsidRPr="00250CC3">
        <w:rPr>
          <w:rFonts w:ascii="CMU Sans Serif" w:hAnsi="CMU Sans Serif" w:cs="CMU Sans Serif"/>
        </w:rPr>
        <w:t xml:space="preserve">President of Crimea was set up </w:t>
      </w:r>
      <w:r w:rsidR="000D6F01">
        <w:rPr>
          <w:rFonts w:ascii="CMU Sans Serif" w:hAnsi="CMU Sans Serif" w:cs="CMU Sans Serif"/>
        </w:rPr>
        <w:t xml:space="preserve">and held by </w:t>
      </w:r>
      <w:r w:rsidRPr="00250CC3">
        <w:rPr>
          <w:rFonts w:ascii="CMU Sans Serif" w:hAnsi="CMU Sans Serif" w:cs="CMU Sans Serif"/>
        </w:rPr>
        <w:t xml:space="preserve">Meshkov, who pushed for a Crimean Constitution and rights </w:t>
      </w:r>
      <w:r w:rsidRPr="00250CC3">
        <w:rPr>
          <w:rFonts w:ascii="CMU Sans Serif" w:eastAsia="CMU Sans Serif" w:hAnsi="CMU Sans Serif" w:cs="CMU Sans Serif"/>
          <w:color w:val="751D20"/>
        </w:rPr>
        <w:t>autonomous</w:t>
      </w:r>
      <w:r w:rsidRPr="00250CC3">
        <w:rPr>
          <w:rFonts w:ascii="CMU Sans Serif" w:eastAsia="CMU Sans Serif" w:hAnsi="CMU Sans Serif" w:cs="CMU Sans Serif"/>
          <w:color w:val="751D20"/>
          <w:u w:val="single"/>
        </w:rPr>
        <w:t xml:space="preserve"> </w:t>
      </w:r>
      <w:r w:rsidRPr="00250CC3">
        <w:rPr>
          <w:rFonts w:ascii="CMU Sans Serif" w:hAnsi="CMU Sans Serif" w:cs="CMU Sans Serif"/>
        </w:rPr>
        <w:t xml:space="preserve">from Ukraine. A </w:t>
      </w:r>
      <w:r w:rsidR="00B62980">
        <w:rPr>
          <w:rFonts w:ascii="CMU Sans Serif" w:hAnsi="CMU Sans Serif" w:cs="CMU Sans Serif"/>
        </w:rPr>
        <w:t>c</w:t>
      </w:r>
      <w:r w:rsidRPr="00250CC3">
        <w:rPr>
          <w:rFonts w:ascii="CMU Sans Serif" w:hAnsi="CMU Sans Serif" w:cs="CMU Sans Serif"/>
        </w:rPr>
        <w:t xml:space="preserve">onstitution accepted by the Ukrainian government would only be put in place in 1998 when it was guaranteed that relations with the Russian </w:t>
      </w:r>
      <w:r w:rsidR="00B62980">
        <w:rPr>
          <w:rFonts w:ascii="CMU Sans Serif" w:hAnsi="CMU Sans Serif" w:cs="CMU Sans Serif"/>
        </w:rPr>
        <w:t>C</w:t>
      </w:r>
      <w:r w:rsidRPr="00250CC3">
        <w:rPr>
          <w:rFonts w:ascii="CMU Sans Serif" w:hAnsi="CMU Sans Serif" w:cs="CMU Sans Serif"/>
        </w:rPr>
        <w:t xml:space="preserve">ommunist </w:t>
      </w:r>
      <w:r w:rsidR="00B62980">
        <w:rPr>
          <w:rFonts w:ascii="CMU Sans Serif" w:hAnsi="CMU Sans Serif" w:cs="CMU Sans Serif"/>
        </w:rPr>
        <w:t>P</w:t>
      </w:r>
      <w:r w:rsidRPr="00250CC3">
        <w:rPr>
          <w:rFonts w:ascii="CMU Sans Serif" w:hAnsi="CMU Sans Serif" w:cs="CMU Sans Serif"/>
        </w:rPr>
        <w:t xml:space="preserve">arty would be suspended and that local decisions would not contradict Ukrainian laws. </w:t>
      </w:r>
      <w:r w:rsidR="00B62980">
        <w:rPr>
          <w:rFonts w:ascii="CMU Sans Serif" w:hAnsi="CMU Sans Serif" w:cs="CMU Sans Serif"/>
        </w:rPr>
        <w:t>Still, t</w:t>
      </w:r>
      <w:r w:rsidRPr="00250CC3">
        <w:rPr>
          <w:rFonts w:ascii="CMU Sans Serif" w:hAnsi="CMU Sans Serif" w:cs="CMU Sans Serif"/>
        </w:rPr>
        <w:t>his</w:t>
      </w:r>
      <w:r w:rsidR="00B62980">
        <w:rPr>
          <w:rFonts w:ascii="CMU Sans Serif" w:hAnsi="CMU Sans Serif" w:cs="CMU Sans Serif"/>
        </w:rPr>
        <w:t xml:space="preserve"> </w:t>
      </w:r>
      <w:r w:rsidRPr="00250CC3">
        <w:rPr>
          <w:rFonts w:ascii="CMU Sans Serif" w:hAnsi="CMU Sans Serif" w:cs="CMU Sans Serif"/>
        </w:rPr>
        <w:t xml:space="preserve">did not exclude the predominance of the Russian language and influence </w:t>
      </w:r>
      <w:r w:rsidR="00B62980">
        <w:rPr>
          <w:rFonts w:ascii="CMU Sans Serif" w:hAnsi="CMU Sans Serif" w:cs="CMU Sans Serif"/>
        </w:rPr>
        <w:t>among</w:t>
      </w:r>
      <w:r w:rsidRPr="00250CC3">
        <w:rPr>
          <w:rFonts w:ascii="CMU Sans Serif" w:hAnsi="CMU Sans Serif" w:cs="CMU Sans Serif"/>
        </w:rPr>
        <w:t xml:space="preserve"> the Crimean population. </w:t>
      </w:r>
    </w:p>
    <w:p w14:paraId="3BF89D00" w14:textId="56B90CAE" w:rsidR="243D543A" w:rsidRPr="00250CC3" w:rsidRDefault="243D543A" w:rsidP="243D543A">
      <w:pPr>
        <w:spacing w:after="0" w:line="240" w:lineRule="auto"/>
        <w:jc w:val="both"/>
        <w:rPr>
          <w:rFonts w:ascii="CMU Sans Serif" w:hAnsi="CMU Sans Serif" w:cs="CMU Sans Serif"/>
        </w:rPr>
      </w:pPr>
    </w:p>
    <w:p w14:paraId="0478270B" w14:textId="33ECBE6D" w:rsidR="243D543A" w:rsidRPr="00250CC3" w:rsidRDefault="00962327" w:rsidP="243D543A">
      <w:pPr>
        <w:spacing w:after="0" w:line="240" w:lineRule="auto"/>
        <w:jc w:val="both"/>
        <w:rPr>
          <w:rFonts w:ascii="CMU Sans Serif" w:hAnsi="CMU Sans Serif" w:cs="CMU Sans Serif"/>
        </w:rPr>
      </w:pPr>
      <w:r w:rsidRPr="00250CC3">
        <w:rPr>
          <w:rFonts w:ascii="CMU Sans Serif" w:hAnsi="CMU Sans Serif" w:cs="CMU Sans Serif"/>
        </w:rPr>
        <w:t>Neither</w:t>
      </w:r>
      <w:r w:rsidR="243D543A" w:rsidRPr="00250CC3">
        <w:rPr>
          <w:rFonts w:ascii="CMU Sans Serif" w:hAnsi="CMU Sans Serif" w:cs="CMU Sans Serif"/>
        </w:rPr>
        <w:t xml:space="preserve"> Ukraine </w:t>
      </w:r>
      <w:r w:rsidRPr="00250CC3">
        <w:rPr>
          <w:rFonts w:ascii="CMU Sans Serif" w:hAnsi="CMU Sans Serif" w:cs="CMU Sans Serif"/>
        </w:rPr>
        <w:t>nor</w:t>
      </w:r>
      <w:r w:rsidR="243D543A" w:rsidRPr="00250CC3">
        <w:rPr>
          <w:rFonts w:ascii="CMU Sans Serif" w:hAnsi="CMU Sans Serif" w:cs="CMU Sans Serif"/>
        </w:rPr>
        <w:t xml:space="preserve"> Russia initially recogni</w:t>
      </w:r>
      <w:r w:rsidR="002D00A5">
        <w:rPr>
          <w:rFonts w:ascii="CMU Sans Serif" w:hAnsi="CMU Sans Serif" w:cs="CMU Sans Serif"/>
        </w:rPr>
        <w:t>s</w:t>
      </w:r>
      <w:r w:rsidR="243D543A" w:rsidRPr="00250CC3">
        <w:rPr>
          <w:rFonts w:ascii="CMU Sans Serif" w:hAnsi="CMU Sans Serif" w:cs="CMU Sans Serif"/>
        </w:rPr>
        <w:t xml:space="preserve">ed reciprocal independence, but insisted on each other’s ‘sovereignty’, with Ukraine giving in to an economic union with Russia to avoid the economic pressures of isolation. At the time, Minister Kuchma saw access to the European Community </w:t>
      </w:r>
      <w:r w:rsidR="00B62980">
        <w:rPr>
          <w:rFonts w:ascii="CMU Sans Serif" w:hAnsi="CMU Sans Serif" w:cs="CMU Sans Serif"/>
        </w:rPr>
        <w:t xml:space="preserve">as </w:t>
      </w:r>
      <w:r w:rsidR="243D543A" w:rsidRPr="00250CC3">
        <w:rPr>
          <w:rFonts w:ascii="CMU Sans Serif" w:hAnsi="CMU Sans Serif" w:cs="CMU Sans Serif"/>
        </w:rPr>
        <w:t>unlikely (</w:t>
      </w:r>
      <w:r w:rsidR="243D543A" w:rsidRPr="00250CC3">
        <w:rPr>
          <w:rFonts w:ascii="CMU Sans Serif" w:hAnsi="CMU Sans Serif" w:cs="CMU Sans Serif"/>
          <w:color w:val="4472C4" w:themeColor="accent1"/>
        </w:rPr>
        <w:t>Morrison 1993</w:t>
      </w:r>
      <w:r w:rsidR="243D543A" w:rsidRPr="00250CC3">
        <w:rPr>
          <w:rFonts w:ascii="CMU Sans Serif" w:hAnsi="CMU Sans Serif" w:cs="CMU Sans Serif"/>
        </w:rPr>
        <w:t xml:space="preserve">). In 1997, </w:t>
      </w:r>
      <w:r w:rsidR="00B62980">
        <w:rPr>
          <w:rFonts w:ascii="CMU Sans Serif" w:hAnsi="CMU Sans Serif" w:cs="CMU Sans Serif"/>
        </w:rPr>
        <w:t>a</w:t>
      </w:r>
      <w:r w:rsidR="243D543A" w:rsidRPr="00250CC3">
        <w:rPr>
          <w:rFonts w:ascii="CMU Sans Serif" w:hAnsi="CMU Sans Serif" w:cs="CMU Sans Serif"/>
        </w:rPr>
        <w:t xml:space="preserve"> bilateral inter-state treaty between Ukraine and Russia was signed</w:t>
      </w:r>
      <w:r w:rsidR="002F0E39">
        <w:rPr>
          <w:rFonts w:ascii="CMU Sans Serif" w:hAnsi="CMU Sans Serif" w:cs="CMU Sans Serif"/>
        </w:rPr>
        <w:t xml:space="preserve"> declaring the</w:t>
      </w:r>
      <w:r w:rsidR="243D543A" w:rsidRPr="00250CC3">
        <w:rPr>
          <w:rFonts w:ascii="CMU Sans Serif" w:hAnsi="CMU Sans Serif" w:cs="CMU Sans Serif"/>
        </w:rPr>
        <w:t xml:space="preserve"> inviolability of the countries’ existing borders coming in</w:t>
      </w:r>
      <w:r w:rsidR="00557438">
        <w:rPr>
          <w:rFonts w:ascii="CMU Sans Serif" w:hAnsi="CMU Sans Serif" w:cs="CMU Sans Serif"/>
        </w:rPr>
        <w:t>to</w:t>
      </w:r>
      <w:r w:rsidR="243D543A" w:rsidRPr="00250CC3">
        <w:rPr>
          <w:rFonts w:ascii="CMU Sans Serif" w:hAnsi="CMU Sans Serif" w:cs="CMU Sans Serif"/>
        </w:rPr>
        <w:t xml:space="preserve"> effect in 1999, with member of the Russian parliament and </w:t>
      </w:r>
      <w:r w:rsidR="00557438">
        <w:rPr>
          <w:rFonts w:ascii="CMU Sans Serif" w:hAnsi="CMU Sans Serif" w:cs="CMU Sans Serif"/>
        </w:rPr>
        <w:t>C</w:t>
      </w:r>
      <w:r w:rsidR="243D543A" w:rsidRPr="00250CC3">
        <w:rPr>
          <w:rFonts w:ascii="CMU Sans Serif" w:hAnsi="CMU Sans Serif" w:cs="CMU Sans Serif"/>
        </w:rPr>
        <w:t xml:space="preserve">ommunist </w:t>
      </w:r>
      <w:r w:rsidR="00557438">
        <w:rPr>
          <w:rFonts w:ascii="CMU Sans Serif" w:hAnsi="CMU Sans Serif" w:cs="CMU Sans Serif"/>
        </w:rPr>
        <w:t>P</w:t>
      </w:r>
      <w:r w:rsidR="243D543A" w:rsidRPr="00250CC3">
        <w:rPr>
          <w:rFonts w:ascii="CMU Sans Serif" w:hAnsi="CMU Sans Serif" w:cs="CMU Sans Serif"/>
        </w:rPr>
        <w:t>arty Seleznev calling it ‘a great victory for Russia’ (</w:t>
      </w:r>
      <w:r w:rsidR="243D543A" w:rsidRPr="00250CC3">
        <w:rPr>
          <w:rFonts w:ascii="CMU Sans Serif" w:hAnsi="CMU Sans Serif" w:cs="CMU Sans Serif"/>
          <w:color w:val="4472C4" w:themeColor="accent1"/>
        </w:rPr>
        <w:t>Tolz 2002</w:t>
      </w:r>
      <w:r w:rsidR="243D543A" w:rsidRPr="00250CC3">
        <w:rPr>
          <w:rFonts w:ascii="CMU Sans Serif" w:hAnsi="CMU Sans Serif" w:cs="CMU Sans Serif"/>
        </w:rPr>
        <w:t xml:space="preserve">). </w:t>
      </w:r>
    </w:p>
    <w:p w14:paraId="10894C38" w14:textId="4C2F4899" w:rsidR="243D543A" w:rsidRPr="00250CC3" w:rsidRDefault="243D543A" w:rsidP="243D543A">
      <w:pPr>
        <w:spacing w:after="0" w:line="240" w:lineRule="auto"/>
        <w:jc w:val="both"/>
        <w:rPr>
          <w:rFonts w:ascii="CMU Sans Serif" w:hAnsi="CMU Sans Serif" w:cs="CMU Sans Serif"/>
        </w:rPr>
      </w:pPr>
    </w:p>
    <w:p w14:paraId="201E2631" w14:textId="294CF440" w:rsidR="243D543A" w:rsidRPr="00250CC3" w:rsidRDefault="243D543A" w:rsidP="243D543A">
      <w:pPr>
        <w:spacing w:after="0" w:line="240" w:lineRule="auto"/>
        <w:jc w:val="both"/>
        <w:rPr>
          <w:rFonts w:ascii="CMU Sans Serif" w:eastAsia="CMU Sans Serif" w:hAnsi="CMU Sans Serif" w:cs="CMU Sans Serif"/>
        </w:rPr>
      </w:pPr>
      <w:r w:rsidRPr="00250CC3">
        <w:rPr>
          <w:rFonts w:ascii="CMU Sans Serif" w:hAnsi="CMU Sans Serif" w:cs="CMU Sans Serif"/>
        </w:rPr>
        <w:t xml:space="preserve">The revisionist voice of Russian politics would make it </w:t>
      </w:r>
      <w:r w:rsidR="00B63ABD">
        <w:rPr>
          <w:rFonts w:ascii="CMU Sans Serif" w:hAnsi="CMU Sans Serif" w:cs="CMU Sans Serif"/>
        </w:rPr>
        <w:t>ever</w:t>
      </w:r>
      <w:r w:rsidRPr="00250CC3">
        <w:rPr>
          <w:rFonts w:ascii="CMU Sans Serif" w:hAnsi="CMU Sans Serif" w:cs="CMU Sans Serif"/>
        </w:rPr>
        <w:t xml:space="preserve"> more difficult to strengthen ties with the West. Following the explosion of the pro-Western Orange revolution and consequent elections of President Yushchenko in 2005, the imperialistic powers of the Kremlin made it clear in 2009, when the Duma passed legislation</w:t>
      </w:r>
      <w:r w:rsidR="00F06D88">
        <w:rPr>
          <w:rFonts w:ascii="CMU Sans Serif" w:hAnsi="CMU Sans Serif" w:cs="CMU Sans Serif"/>
        </w:rPr>
        <w:t>, that it</w:t>
      </w:r>
      <w:r w:rsidRPr="00250CC3">
        <w:rPr>
          <w:rFonts w:ascii="CMU Sans Serif" w:hAnsi="CMU Sans Serif" w:cs="CMU Sans Serif"/>
        </w:rPr>
        <w:t xml:space="preserve"> </w:t>
      </w:r>
      <w:r w:rsidR="00F06D88">
        <w:rPr>
          <w:rFonts w:ascii="CMU Sans Serif" w:hAnsi="CMU Sans Serif" w:cs="CMU Sans Serif"/>
        </w:rPr>
        <w:t xml:space="preserve">would </w:t>
      </w:r>
      <w:r w:rsidRPr="00250CC3">
        <w:rPr>
          <w:rFonts w:ascii="CMU Sans Serif" w:hAnsi="CMU Sans Serif" w:cs="CMU Sans Serif"/>
        </w:rPr>
        <w:t>‘permit Russian forces to intervene abroad in defence of Russian citizens’, that Ukraine would represent ‘a real driving force’ towards the West and</w:t>
      </w:r>
      <w:r w:rsidR="00B63ABD">
        <w:rPr>
          <w:rFonts w:ascii="CMU Sans Serif" w:hAnsi="CMU Sans Serif" w:cs="CMU Sans Serif"/>
        </w:rPr>
        <w:t xml:space="preserve"> thus </w:t>
      </w:r>
      <w:r w:rsidRPr="00250CC3">
        <w:rPr>
          <w:rFonts w:ascii="CMU Sans Serif" w:hAnsi="CMU Sans Serif" w:cs="CMU Sans Serif"/>
        </w:rPr>
        <w:t>a threat to Soviet power (</w:t>
      </w:r>
      <w:r w:rsidRPr="00250CC3">
        <w:rPr>
          <w:rFonts w:ascii="CMU Sans Serif" w:hAnsi="CMU Sans Serif" w:cs="CMU Sans Serif"/>
          <w:color w:val="4472C4" w:themeColor="accent1"/>
        </w:rPr>
        <w:t>Larrabee 2010</w:t>
      </w:r>
      <w:r w:rsidRPr="00250CC3">
        <w:rPr>
          <w:rFonts w:ascii="CMU Sans Serif" w:hAnsi="CMU Sans Serif" w:cs="CMU Sans Serif"/>
        </w:rPr>
        <w:t>). In this period –</w:t>
      </w:r>
      <w:r w:rsidR="00B63ABD">
        <w:rPr>
          <w:rFonts w:ascii="CMU Sans Serif" w:hAnsi="CMU Sans Serif" w:cs="CMU Sans Serif"/>
        </w:rPr>
        <w:t xml:space="preserve"> </w:t>
      </w:r>
      <w:r w:rsidRPr="00250CC3">
        <w:rPr>
          <w:rFonts w:ascii="CMU Sans Serif" w:hAnsi="CMU Sans Serif" w:cs="CMU Sans Serif"/>
        </w:rPr>
        <w:t>when gas tensions between Ukraine and Russia also bec</w:t>
      </w:r>
      <w:r w:rsidR="00B63ABD">
        <w:rPr>
          <w:rFonts w:ascii="CMU Sans Serif" w:hAnsi="CMU Sans Serif" w:cs="CMU Sans Serif"/>
        </w:rPr>
        <w:t>a</w:t>
      </w:r>
      <w:r w:rsidRPr="00250CC3">
        <w:rPr>
          <w:rFonts w:ascii="CMU Sans Serif" w:hAnsi="CMU Sans Serif" w:cs="CMU Sans Serif"/>
        </w:rPr>
        <w:t>me more frequent</w:t>
      </w:r>
      <w:r w:rsidR="00B63ABD">
        <w:rPr>
          <w:rFonts w:ascii="CMU Sans Serif" w:hAnsi="CMU Sans Serif" w:cs="CMU Sans Serif"/>
        </w:rPr>
        <w:t xml:space="preserve"> </w:t>
      </w:r>
      <w:r w:rsidRPr="00250CC3">
        <w:rPr>
          <w:rFonts w:ascii="CMU Sans Serif" w:eastAsia="CMU Sans Serif" w:hAnsi="CMU Sans Serif" w:cs="CMU Sans Serif"/>
          <w:color w:val="751D20"/>
          <w:u w:val="single"/>
        </w:rPr>
        <w:t>–</w:t>
      </w:r>
      <w:r w:rsidRPr="00250CC3">
        <w:rPr>
          <w:rFonts w:ascii="CMU Sans Serif" w:hAnsi="CMU Sans Serif" w:cs="CMU Sans Serif"/>
        </w:rPr>
        <w:t xml:space="preserve"> it became </w:t>
      </w:r>
      <w:r w:rsidR="00B63ABD">
        <w:rPr>
          <w:rFonts w:ascii="CMU Sans Serif" w:hAnsi="CMU Sans Serif" w:cs="CMU Sans Serif"/>
        </w:rPr>
        <w:t>gradually</w:t>
      </w:r>
      <w:r w:rsidRPr="00250CC3">
        <w:rPr>
          <w:rFonts w:ascii="CMU Sans Serif" w:hAnsi="CMU Sans Serif" w:cs="CMU Sans Serif"/>
        </w:rPr>
        <w:t xml:space="preserve"> clear that the idea of a Russian world would </w:t>
      </w:r>
      <w:r w:rsidR="00B63ABD" w:rsidRPr="00250CC3">
        <w:rPr>
          <w:rFonts w:ascii="CMU Sans Serif" w:hAnsi="CMU Sans Serif" w:cs="CMU Sans Serif"/>
        </w:rPr>
        <w:t xml:space="preserve">only </w:t>
      </w:r>
      <w:r w:rsidRPr="00250CC3">
        <w:rPr>
          <w:rFonts w:ascii="CMU Sans Serif" w:hAnsi="CMU Sans Serif" w:cs="CMU Sans Serif"/>
        </w:rPr>
        <w:t xml:space="preserve">be positively and significantly accepted in areas of </w:t>
      </w:r>
      <w:r w:rsidR="00B63ABD">
        <w:rPr>
          <w:rFonts w:ascii="CMU Sans Serif" w:hAnsi="CMU Sans Serif" w:cs="CMU Sans Serif"/>
        </w:rPr>
        <w:t>mainly</w:t>
      </w:r>
      <w:r w:rsidRPr="00250CC3">
        <w:rPr>
          <w:rFonts w:ascii="CMU Sans Serif" w:hAnsi="CMU Sans Serif" w:cs="CMU Sans Serif"/>
        </w:rPr>
        <w:t xml:space="preserve"> ethnic Russians or Russian speakers, who perceived the Kremlin’s assertive policy as protecti</w:t>
      </w:r>
      <w:r w:rsidR="00B63ABD">
        <w:rPr>
          <w:rFonts w:ascii="CMU Sans Serif" w:hAnsi="CMU Sans Serif" w:cs="CMU Sans Serif"/>
        </w:rPr>
        <w:t>ng</w:t>
      </w:r>
      <w:r w:rsidRPr="00250CC3">
        <w:rPr>
          <w:rFonts w:ascii="CMU Sans Serif" w:hAnsi="CMU Sans Serif" w:cs="CMU Sans Serif"/>
        </w:rPr>
        <w:t xml:space="preserve"> their community (</w:t>
      </w:r>
      <w:r w:rsidRPr="00250CC3">
        <w:rPr>
          <w:rFonts w:ascii="CMU Sans Serif" w:hAnsi="CMU Sans Serif" w:cs="CMU Sans Serif"/>
          <w:color w:val="4472C4" w:themeColor="accent1"/>
        </w:rPr>
        <w:t>Feklyunina 2016</w:t>
      </w:r>
      <w:r w:rsidRPr="00250CC3">
        <w:rPr>
          <w:rFonts w:ascii="CMU Sans Serif" w:hAnsi="CMU Sans Serif" w:cs="CMU Sans Serif"/>
        </w:rPr>
        <w:t xml:space="preserve">). </w:t>
      </w:r>
    </w:p>
    <w:p w14:paraId="7F2E8742" w14:textId="16BA0464" w:rsidR="243D543A" w:rsidRPr="00250CC3" w:rsidRDefault="243D543A" w:rsidP="243D543A">
      <w:pPr>
        <w:spacing w:after="0" w:line="240" w:lineRule="auto"/>
        <w:jc w:val="both"/>
        <w:rPr>
          <w:rFonts w:ascii="CMU Sans Serif" w:hAnsi="CMU Sans Serif" w:cs="CMU Sans Serif"/>
        </w:rPr>
      </w:pPr>
    </w:p>
    <w:p w14:paraId="110FFD37" w14:textId="7831FF16" w:rsidR="005258ED" w:rsidRPr="00250CC3" w:rsidRDefault="243D543A" w:rsidP="243D543A">
      <w:pPr>
        <w:spacing w:after="0" w:line="240" w:lineRule="auto"/>
        <w:jc w:val="both"/>
        <w:rPr>
          <w:rFonts w:ascii="CMU Sans Serif" w:eastAsia="CMU Sans Serif" w:hAnsi="CMU Sans Serif" w:cs="CMU Sans Serif"/>
        </w:rPr>
      </w:pPr>
      <w:r w:rsidRPr="00250CC3">
        <w:rPr>
          <w:rFonts w:ascii="CMU Sans Serif" w:hAnsi="CMU Sans Serif" w:cs="CMU Sans Serif"/>
        </w:rPr>
        <w:lastRenderedPageBreak/>
        <w:t>Further tensions emerged in April 2014 when Russia withdrew the gas price discount granted to Ukraine under President Yanukovich</w:t>
      </w:r>
      <w:r w:rsidR="00B63ABD">
        <w:rPr>
          <w:rFonts w:ascii="CMU Sans Serif" w:hAnsi="CMU Sans Serif" w:cs="CMU Sans Serif"/>
        </w:rPr>
        <w:t xml:space="preserve"> (</w:t>
      </w:r>
      <w:r w:rsidRPr="00250CC3">
        <w:rPr>
          <w:rFonts w:ascii="CMU Sans Serif" w:hAnsi="CMU Sans Serif" w:cs="CMU Sans Serif"/>
        </w:rPr>
        <w:t>elected in 2010</w:t>
      </w:r>
      <w:r w:rsidR="00B63ABD">
        <w:rPr>
          <w:rFonts w:ascii="CMU Sans Serif" w:hAnsi="CMU Sans Serif" w:cs="CMU Sans Serif"/>
        </w:rPr>
        <w:t>)</w:t>
      </w:r>
      <w:r w:rsidRPr="00250CC3">
        <w:rPr>
          <w:rFonts w:ascii="CMU Sans Serif" w:hAnsi="CMU Sans Serif" w:cs="CMU Sans Serif"/>
        </w:rPr>
        <w:t xml:space="preserve"> and c</w:t>
      </w:r>
      <w:r w:rsidR="00066B24">
        <w:rPr>
          <w:rFonts w:ascii="CMU Sans Serif" w:hAnsi="CMU Sans Serif" w:cs="CMU Sans Serif"/>
        </w:rPr>
        <w:t>alled</w:t>
      </w:r>
      <w:r w:rsidRPr="00250CC3">
        <w:rPr>
          <w:rFonts w:ascii="CMU Sans Serif" w:hAnsi="CMU Sans Serif" w:cs="CMU Sans Serif"/>
        </w:rPr>
        <w:t xml:space="preserve"> for the repayment of Ukraine’s deb</w:t>
      </w:r>
      <w:r w:rsidRPr="00250CC3">
        <w:rPr>
          <w:rFonts w:ascii="CMU Sans Serif" w:eastAsia="CMU Sans Serif" w:hAnsi="CMU Sans Serif" w:cs="CMU Sans Serif"/>
        </w:rPr>
        <w:t>t (</w:t>
      </w:r>
      <w:r w:rsidRPr="00250CC3">
        <w:rPr>
          <w:rFonts w:ascii="CMU Sans Serif" w:eastAsia="CMU Sans Serif" w:hAnsi="CMU Sans Serif" w:cs="CMU Sans Serif"/>
          <w:color w:val="4472C4" w:themeColor="accent1"/>
        </w:rPr>
        <w:t>Loskot-Strachota and Zachmann 2014</w:t>
      </w:r>
      <w:r w:rsidRPr="00250CC3">
        <w:rPr>
          <w:rFonts w:ascii="CMU Sans Serif" w:eastAsia="CMU Sans Serif" w:hAnsi="CMU Sans Serif" w:cs="CMU Sans Serif"/>
        </w:rPr>
        <w:t xml:space="preserve">). This followed the coup </w:t>
      </w:r>
      <w:r w:rsidR="00066B24">
        <w:rPr>
          <w:rFonts w:ascii="CMU Sans Serif" w:eastAsia="CMU Sans Serif" w:hAnsi="CMU Sans Serif" w:cs="CMU Sans Serif"/>
        </w:rPr>
        <w:t>in</w:t>
      </w:r>
      <w:r w:rsidRPr="00250CC3">
        <w:rPr>
          <w:rFonts w:ascii="CMU Sans Serif" w:eastAsia="CMU Sans Serif" w:hAnsi="CMU Sans Serif" w:cs="CMU Sans Serif"/>
        </w:rPr>
        <w:t xml:space="preserve"> February against President Yanukovich, committed to national pragmatism, or the establishment of good or neutral relations with Russia, for the sake of Ukraine's future in Europe (</w:t>
      </w:r>
      <w:r w:rsidRPr="00250CC3">
        <w:rPr>
          <w:rFonts w:ascii="CMU Sans Serif" w:eastAsia="CMU Sans Serif" w:hAnsi="CMU Sans Serif" w:cs="CMU Sans Serif"/>
          <w:color w:val="4472C4" w:themeColor="accent1"/>
        </w:rPr>
        <w:t>Kolosov 2018</w:t>
      </w:r>
      <w:r w:rsidRPr="00250CC3">
        <w:rPr>
          <w:rFonts w:ascii="CMU Sans Serif" w:eastAsia="CMU Sans Serif" w:hAnsi="CMU Sans Serif" w:cs="CMU Sans Serif"/>
        </w:rPr>
        <w:t>). In June, the Association Agreement between the European Union and Ukraine was finalised, with President Poroshenko stating that being in the EU ‘would mean the world to his country’ (</w:t>
      </w:r>
      <w:r w:rsidRPr="00250CC3">
        <w:rPr>
          <w:rFonts w:ascii="CMU Sans Serif" w:eastAsia="CMU Sans Serif" w:hAnsi="CMU Sans Serif" w:cs="CMU Sans Serif"/>
          <w:color w:val="4472C4" w:themeColor="accent1"/>
        </w:rPr>
        <w:t>Pridha</w:t>
      </w:r>
      <w:r w:rsidR="00637225" w:rsidRPr="00250CC3">
        <w:rPr>
          <w:rFonts w:ascii="CMU Sans Serif" w:eastAsia="CMU Sans Serif" w:hAnsi="CMU Sans Serif" w:cs="CMU Sans Serif"/>
          <w:color w:val="4472C4" w:themeColor="accent1"/>
        </w:rPr>
        <w:t>m</w:t>
      </w:r>
      <w:r w:rsidRPr="00250CC3">
        <w:rPr>
          <w:rFonts w:ascii="CMU Sans Serif" w:eastAsia="CMU Sans Serif" w:hAnsi="CMU Sans Serif" w:cs="CMU Sans Serif"/>
          <w:color w:val="4472C4" w:themeColor="accent1"/>
        </w:rPr>
        <w:t xml:space="preserve"> 2014</w:t>
      </w:r>
      <w:r w:rsidRPr="00250CC3">
        <w:rPr>
          <w:rFonts w:ascii="CMU Sans Serif" w:eastAsia="CMU Sans Serif" w:hAnsi="CMU Sans Serif" w:cs="CMU Sans Serif"/>
        </w:rPr>
        <w:t xml:space="preserve">). Overall, following the </w:t>
      </w:r>
      <w:r w:rsidR="00066B24">
        <w:rPr>
          <w:rFonts w:ascii="CMU Sans Serif" w:eastAsia="CMU Sans Serif" w:hAnsi="CMU Sans Serif" w:cs="CMU Sans Serif"/>
        </w:rPr>
        <w:t>quite</w:t>
      </w:r>
      <w:r w:rsidRPr="00250CC3">
        <w:rPr>
          <w:rFonts w:ascii="CMU Sans Serif" w:eastAsia="CMU Sans Serif" w:hAnsi="CMU Sans Serif" w:cs="CMU Sans Serif"/>
        </w:rPr>
        <w:t xml:space="preserve"> optimistic and cooperative 1992</w:t>
      </w:r>
      <w:r w:rsidR="00E83956">
        <w:rPr>
          <w:rFonts w:ascii="CMU Sans Serif" w:eastAsia="CMU Sans Serif" w:hAnsi="CMU Sans Serif" w:cs="CMU Sans Serif"/>
        </w:rPr>
        <w:t>–</w:t>
      </w:r>
      <w:r w:rsidR="00066B24">
        <w:rPr>
          <w:rFonts w:ascii="CMU Sans Serif" w:eastAsia="CMU Sans Serif" w:hAnsi="CMU Sans Serif" w:cs="CMU Sans Serif"/>
        </w:rPr>
        <w:t>19</w:t>
      </w:r>
      <w:r w:rsidRPr="00250CC3">
        <w:rPr>
          <w:rFonts w:ascii="CMU Sans Serif" w:eastAsia="CMU Sans Serif" w:hAnsi="CMU Sans Serif" w:cs="CMU Sans Serif"/>
        </w:rPr>
        <w:t xml:space="preserve">94 period, the time of troubles </w:t>
      </w:r>
      <w:r w:rsidR="00066B24">
        <w:rPr>
          <w:rFonts w:ascii="CMU Sans Serif" w:eastAsia="CMU Sans Serif" w:hAnsi="CMU Sans Serif" w:cs="CMU Sans Serif"/>
        </w:rPr>
        <w:t xml:space="preserve">between </w:t>
      </w:r>
      <w:r w:rsidRPr="00250CC3">
        <w:rPr>
          <w:rFonts w:ascii="CMU Sans Serif" w:eastAsia="CMU Sans Serif" w:hAnsi="CMU Sans Serif" w:cs="CMU Sans Serif"/>
        </w:rPr>
        <w:t>1994</w:t>
      </w:r>
      <w:r w:rsidR="00066B24">
        <w:rPr>
          <w:rFonts w:ascii="CMU Sans Serif" w:eastAsia="CMU Sans Serif" w:hAnsi="CMU Sans Serif" w:cs="CMU Sans Serif"/>
        </w:rPr>
        <w:t xml:space="preserve"> and </w:t>
      </w:r>
      <w:r w:rsidRPr="00250CC3">
        <w:rPr>
          <w:rFonts w:ascii="CMU Sans Serif" w:eastAsia="CMU Sans Serif" w:hAnsi="CMU Sans Serif" w:cs="CMU Sans Serif"/>
        </w:rPr>
        <w:t xml:space="preserve">2000, when the Agreement on Partnership and Cooperation was signed, insisting on ‘democracy and human rights as an essential element of the PCA’, and the Putin era </w:t>
      </w:r>
      <w:r w:rsidR="00066B24">
        <w:rPr>
          <w:rFonts w:ascii="CMU Sans Serif" w:eastAsia="CMU Sans Serif" w:hAnsi="CMU Sans Serif" w:cs="CMU Sans Serif"/>
        </w:rPr>
        <w:t>since</w:t>
      </w:r>
      <w:r w:rsidRPr="00250CC3">
        <w:rPr>
          <w:rFonts w:ascii="CMU Sans Serif" w:eastAsia="CMU Sans Serif" w:hAnsi="CMU Sans Serif" w:cs="CMU Sans Serif"/>
        </w:rPr>
        <w:t xml:space="preserve"> 2000, 2014 marked a year of no-return </w:t>
      </w:r>
      <w:r w:rsidR="00066B24">
        <w:rPr>
          <w:rFonts w:ascii="CMU Sans Serif" w:eastAsia="CMU Sans Serif" w:hAnsi="CMU Sans Serif" w:cs="CMU Sans Serif"/>
        </w:rPr>
        <w:t xml:space="preserve">in the </w:t>
      </w:r>
      <w:r w:rsidRPr="00250CC3">
        <w:rPr>
          <w:rFonts w:ascii="CMU Sans Serif" w:eastAsia="CMU Sans Serif" w:hAnsi="CMU Sans Serif" w:cs="CMU Sans Serif"/>
        </w:rPr>
        <w:t>Ukraine (and EU) relations</w:t>
      </w:r>
      <w:r w:rsidR="00066B24">
        <w:rPr>
          <w:rFonts w:ascii="CMU Sans Serif" w:eastAsia="CMU Sans Serif" w:hAnsi="CMU Sans Serif" w:cs="CMU Sans Serif"/>
        </w:rPr>
        <w:t>hip</w:t>
      </w:r>
      <w:r w:rsidRPr="00250CC3">
        <w:rPr>
          <w:rFonts w:ascii="CMU Sans Serif" w:eastAsia="CMU Sans Serif" w:hAnsi="CMU Sans Serif" w:cs="CMU Sans Serif"/>
        </w:rPr>
        <w:t xml:space="preserve"> with Russia.</w:t>
      </w:r>
    </w:p>
    <w:p w14:paraId="34C1825F" w14:textId="77777777" w:rsidR="00962327" w:rsidRPr="00250CC3" w:rsidRDefault="00962327" w:rsidP="243D543A">
      <w:pPr>
        <w:spacing w:after="0" w:line="240" w:lineRule="auto"/>
        <w:jc w:val="both"/>
        <w:rPr>
          <w:rFonts w:ascii="CMU Sans Serif" w:hAnsi="CMU Sans Serif" w:cs="CMU Sans Serif"/>
          <w:b/>
          <w:bCs/>
        </w:rPr>
      </w:pPr>
    </w:p>
    <w:p w14:paraId="0868BB51" w14:textId="465FF6F9" w:rsidR="243D543A" w:rsidRPr="00250CC3" w:rsidRDefault="243D543A" w:rsidP="243D543A">
      <w:pPr>
        <w:spacing w:after="0" w:line="240" w:lineRule="auto"/>
        <w:jc w:val="both"/>
        <w:rPr>
          <w:rFonts w:ascii="CMU Sans Serif" w:hAnsi="CMU Sans Serif" w:cs="CMU Sans Serif"/>
        </w:rPr>
      </w:pPr>
      <w:r w:rsidRPr="00250CC3">
        <w:rPr>
          <w:rFonts w:ascii="CMU Sans Serif" w:hAnsi="CMU Sans Serif" w:cs="CMU Sans Serif"/>
        </w:rPr>
        <w:t xml:space="preserve">Unable to create a stable and cooperative regime in Kyiv, Russia progressively </w:t>
      </w:r>
      <w:r w:rsidR="00066B24">
        <w:rPr>
          <w:rFonts w:ascii="CMU Sans Serif" w:hAnsi="CMU Sans Serif" w:cs="CMU Sans Serif"/>
        </w:rPr>
        <w:t xml:space="preserve">sought to </w:t>
      </w:r>
      <w:r w:rsidRPr="00250CC3">
        <w:rPr>
          <w:rFonts w:ascii="CMU Sans Serif" w:hAnsi="CMU Sans Serif" w:cs="CMU Sans Serif"/>
        </w:rPr>
        <w:t>solidif</w:t>
      </w:r>
      <w:r w:rsidR="00066B24">
        <w:rPr>
          <w:rFonts w:ascii="CMU Sans Serif" w:hAnsi="CMU Sans Serif" w:cs="CMU Sans Serif"/>
        </w:rPr>
        <w:t>y</w:t>
      </w:r>
      <w:r w:rsidRPr="00250CC3">
        <w:rPr>
          <w:rFonts w:ascii="CMU Sans Serif" w:hAnsi="CMU Sans Serif" w:cs="CMU Sans Serif"/>
        </w:rPr>
        <w:t xml:space="preserve"> local regimes’ dependence on Russian support so as to maintain control over parts of the country, including efforts at state-building in Donbas (</w:t>
      </w:r>
      <w:r w:rsidRPr="00250CC3">
        <w:rPr>
          <w:rFonts w:ascii="CMU Sans Serif" w:hAnsi="CMU Sans Serif" w:cs="CMU Sans Serif"/>
          <w:color w:val="4472C4" w:themeColor="accent1"/>
        </w:rPr>
        <w:t>Malyarenko and Wolff 2018</w:t>
      </w:r>
      <w:r w:rsidRPr="00250CC3">
        <w:rPr>
          <w:rFonts w:ascii="CMU Sans Serif" w:hAnsi="CMU Sans Serif" w:cs="CMU Sans Serif"/>
        </w:rPr>
        <w:t xml:space="preserve">). This culminated in the illegal annexation of the Republic of Crimea and Sevastopol </w:t>
      </w:r>
      <w:r w:rsidR="00120797">
        <w:rPr>
          <w:rFonts w:ascii="CMU Sans Serif" w:hAnsi="CMU Sans Serif" w:cs="CMU Sans Serif"/>
        </w:rPr>
        <w:t>by</w:t>
      </w:r>
      <w:r w:rsidRPr="00250CC3">
        <w:rPr>
          <w:rFonts w:ascii="CMU Sans Serif" w:hAnsi="CMU Sans Serif" w:cs="CMU Sans Serif"/>
        </w:rPr>
        <w:t xml:space="preserve"> Russia in March 2014, with a referendum that declared 96.7% of Crimean voters in favour. The growing fighting in the Donbas area </w:t>
      </w:r>
      <w:r w:rsidR="00120797">
        <w:rPr>
          <w:rFonts w:ascii="CMU Sans Serif" w:hAnsi="CMU Sans Serif" w:cs="CMU Sans Serif"/>
        </w:rPr>
        <w:t xml:space="preserve">is </w:t>
      </w:r>
      <w:r w:rsidR="0072003D">
        <w:rPr>
          <w:rFonts w:ascii="CMU Sans Serif" w:hAnsi="CMU Sans Serif" w:cs="CMU Sans Serif"/>
        </w:rPr>
        <w:t xml:space="preserve">strongly </w:t>
      </w:r>
      <w:r w:rsidRPr="00250CC3">
        <w:rPr>
          <w:rFonts w:ascii="CMU Sans Serif" w:hAnsi="CMU Sans Serif" w:cs="CMU Sans Serif"/>
        </w:rPr>
        <w:t>p</w:t>
      </w:r>
      <w:r w:rsidR="00120797">
        <w:rPr>
          <w:rFonts w:ascii="CMU Sans Serif" w:hAnsi="CMU Sans Serif" w:cs="CMU Sans Serif"/>
        </w:rPr>
        <w:t xml:space="preserve">ropelling </w:t>
      </w:r>
      <w:r w:rsidRPr="00250CC3">
        <w:rPr>
          <w:rFonts w:ascii="CMU Sans Serif" w:hAnsi="CMU Sans Serif" w:cs="CMU Sans Serif"/>
        </w:rPr>
        <w:t xml:space="preserve">Ukraine’s interest in joining the EU and NATO. Following several cyberattacks in Ukraine on behalf of Russia, current President Zelenskyy </w:t>
      </w:r>
      <w:r w:rsidR="00120797">
        <w:rPr>
          <w:rFonts w:ascii="CMU Sans Serif" w:hAnsi="CMU Sans Serif" w:cs="CMU Sans Serif"/>
        </w:rPr>
        <w:t>was</w:t>
      </w:r>
      <w:r w:rsidRPr="00250CC3">
        <w:rPr>
          <w:rFonts w:ascii="CMU Sans Serif" w:hAnsi="CMU Sans Serif" w:cs="CMU Sans Serif"/>
        </w:rPr>
        <w:t xml:space="preserve"> elected in </w:t>
      </w:r>
      <w:r w:rsidR="00120797">
        <w:rPr>
          <w:rFonts w:ascii="CMU Sans Serif" w:hAnsi="CMU Sans Serif" w:cs="CMU Sans Serif"/>
        </w:rPr>
        <w:t>the</w:t>
      </w:r>
      <w:r w:rsidRPr="00250CC3">
        <w:rPr>
          <w:rFonts w:ascii="CMU Sans Serif" w:hAnsi="CMU Sans Serif" w:cs="CMU Sans Serif"/>
        </w:rPr>
        <w:t xml:space="preserve"> context of a stagnating economy and ongoing conflict with Russia, worsened by US President Trump’s suspension of military aid.</w:t>
      </w:r>
    </w:p>
    <w:p w14:paraId="30ABF319" w14:textId="6F04E329" w:rsidR="243D543A" w:rsidRPr="00250CC3" w:rsidRDefault="243D543A" w:rsidP="243D543A">
      <w:pPr>
        <w:spacing w:after="0" w:line="240" w:lineRule="auto"/>
        <w:jc w:val="both"/>
        <w:rPr>
          <w:rFonts w:ascii="CMU Sans Serif" w:hAnsi="CMU Sans Serif" w:cs="CMU Sans Serif"/>
        </w:rPr>
      </w:pPr>
    </w:p>
    <w:p w14:paraId="251CC009" w14:textId="1C523045" w:rsidR="243D543A" w:rsidRDefault="243D543A" w:rsidP="243D543A">
      <w:pPr>
        <w:spacing w:after="0" w:line="240" w:lineRule="auto"/>
        <w:jc w:val="both"/>
        <w:rPr>
          <w:rFonts w:ascii="CMU Sans Serif" w:hAnsi="CMU Sans Serif" w:cs="CMU Sans Serif"/>
        </w:rPr>
      </w:pPr>
      <w:r w:rsidRPr="00250CC3">
        <w:rPr>
          <w:rFonts w:ascii="CMU Sans Serif" w:hAnsi="CMU Sans Serif" w:cs="CMU Sans Serif"/>
        </w:rPr>
        <w:t xml:space="preserve">After </w:t>
      </w:r>
      <w:r w:rsidRPr="00250CC3">
        <w:rPr>
          <w:rFonts w:ascii="CMU Sans Serif" w:eastAsia="CMU Sans Serif" w:hAnsi="CMU Sans Serif" w:cs="CMU Sans Serif"/>
          <w:color w:val="751D20"/>
        </w:rPr>
        <w:t>Russia</w:t>
      </w:r>
      <w:r w:rsidR="00120797">
        <w:rPr>
          <w:rFonts w:ascii="CMU Sans Serif" w:eastAsia="CMU Sans Serif" w:hAnsi="CMU Sans Serif" w:cs="CMU Sans Serif"/>
          <w:color w:val="751D20"/>
        </w:rPr>
        <w:t>’s</w:t>
      </w:r>
      <w:r w:rsidRPr="00250CC3">
        <w:rPr>
          <w:rFonts w:ascii="CMU Sans Serif" w:eastAsia="CMU Sans Serif" w:hAnsi="CMU Sans Serif" w:cs="CMU Sans Serif"/>
          <w:color w:val="751D20"/>
        </w:rPr>
        <w:t xml:space="preserve"> Armed Forces started </w:t>
      </w:r>
      <w:r w:rsidR="00120797">
        <w:rPr>
          <w:rFonts w:ascii="CMU Sans Serif" w:eastAsia="CMU Sans Serif" w:hAnsi="CMU Sans Serif" w:cs="CMU Sans Serif"/>
          <w:color w:val="751D20"/>
        </w:rPr>
        <w:t>to a</w:t>
      </w:r>
      <w:r w:rsidRPr="00250CC3">
        <w:rPr>
          <w:rFonts w:ascii="CMU Sans Serif" w:eastAsia="CMU Sans Serif" w:hAnsi="CMU Sans Serif" w:cs="CMU Sans Serif"/>
          <w:color w:val="751D20"/>
        </w:rPr>
        <w:t xml:space="preserve">mass in Crimea and </w:t>
      </w:r>
      <w:r w:rsidR="00120797">
        <w:rPr>
          <w:rFonts w:ascii="CMU Sans Serif" w:eastAsia="CMU Sans Serif" w:hAnsi="CMU Sans Serif" w:cs="CMU Sans Serif"/>
          <w:color w:val="751D20"/>
        </w:rPr>
        <w:t>along</w:t>
      </w:r>
      <w:r w:rsidRPr="00250CC3">
        <w:rPr>
          <w:rFonts w:ascii="CMU Sans Serif" w:eastAsia="CMU Sans Serif" w:hAnsi="CMU Sans Serif" w:cs="CMU Sans Serif"/>
          <w:color w:val="751D20"/>
        </w:rPr>
        <w:t xml:space="preserve"> the border with Ukraine in the spring of 2021</w:t>
      </w:r>
      <w:r w:rsidRPr="00250CC3">
        <w:rPr>
          <w:rFonts w:ascii="CMU Sans Serif" w:eastAsia="CMU Sans Serif" w:hAnsi="CMU Sans Serif" w:cs="CMU Sans Serif"/>
          <w:color w:val="751D20"/>
          <w:u w:val="single"/>
        </w:rPr>
        <w:t>,</w:t>
      </w:r>
      <w:r w:rsidRPr="00250CC3">
        <w:rPr>
          <w:rFonts w:ascii="CMU Sans Serif" w:hAnsi="CMU Sans Serif" w:cs="CMU Sans Serif"/>
        </w:rPr>
        <w:t xml:space="preserve"> the level of tension between Ukraine and Russia became </w:t>
      </w:r>
      <w:r w:rsidR="0072003D">
        <w:rPr>
          <w:rFonts w:ascii="CMU Sans Serif" w:hAnsi="CMU Sans Serif" w:cs="CMU Sans Serif"/>
        </w:rPr>
        <w:t>worrying</w:t>
      </w:r>
      <w:r w:rsidRPr="00250CC3">
        <w:rPr>
          <w:rFonts w:ascii="CMU Sans Serif" w:hAnsi="CMU Sans Serif" w:cs="CMU Sans Serif"/>
        </w:rPr>
        <w:t xml:space="preserve"> when </w:t>
      </w:r>
      <w:r w:rsidR="00120797" w:rsidRPr="00250CC3">
        <w:rPr>
          <w:rFonts w:ascii="CMU Sans Serif" w:hAnsi="CMU Sans Serif" w:cs="CMU Sans Serif"/>
        </w:rPr>
        <w:t>in February 2022</w:t>
      </w:r>
      <w:r w:rsidR="00120797">
        <w:rPr>
          <w:rFonts w:ascii="CMU Sans Serif" w:hAnsi="CMU Sans Serif" w:cs="CMU Sans Serif"/>
        </w:rPr>
        <w:t xml:space="preserve"> </w:t>
      </w:r>
      <w:r w:rsidRPr="00250CC3">
        <w:rPr>
          <w:rFonts w:ascii="CMU Sans Serif" w:hAnsi="CMU Sans Serif" w:cs="CMU Sans Serif"/>
        </w:rPr>
        <w:t xml:space="preserve">Putin recognised the Donetsk People's Republic and the Luhansk People's Republic. Thousands </w:t>
      </w:r>
      <w:r w:rsidR="00120797">
        <w:rPr>
          <w:rFonts w:ascii="CMU Sans Serif" w:hAnsi="CMU Sans Serif" w:cs="CMU Sans Serif"/>
        </w:rPr>
        <w:t>and</w:t>
      </w:r>
      <w:r w:rsidRPr="00250CC3">
        <w:rPr>
          <w:rFonts w:ascii="CMU Sans Serif" w:hAnsi="CMU Sans Serif" w:cs="CMU Sans Serif"/>
        </w:rPr>
        <w:t xml:space="preserve"> thousands of troops were sent to Ukraine</w:t>
      </w:r>
      <w:r w:rsidR="00120797">
        <w:rPr>
          <w:rFonts w:ascii="CMU Sans Serif" w:hAnsi="CMU Sans Serif" w:cs="CMU Sans Serif"/>
        </w:rPr>
        <w:t>’s</w:t>
      </w:r>
      <w:r w:rsidR="00120797" w:rsidRPr="00120797">
        <w:rPr>
          <w:rFonts w:ascii="CMU Sans Serif" w:hAnsi="CMU Sans Serif" w:cs="CMU Sans Serif"/>
        </w:rPr>
        <w:t xml:space="preserve"> </w:t>
      </w:r>
      <w:r w:rsidR="00120797" w:rsidRPr="00250CC3">
        <w:rPr>
          <w:rFonts w:ascii="CMU Sans Serif" w:hAnsi="CMU Sans Serif" w:cs="CMU Sans Serif"/>
        </w:rPr>
        <w:t>borders</w:t>
      </w:r>
      <w:r w:rsidRPr="00250CC3">
        <w:rPr>
          <w:rFonts w:ascii="CMU Sans Serif" w:hAnsi="CMU Sans Serif" w:cs="CMU Sans Serif"/>
        </w:rPr>
        <w:t xml:space="preserve"> on the morning of 24 February, explicitly demanding </w:t>
      </w:r>
      <w:r w:rsidR="000A2540">
        <w:rPr>
          <w:rFonts w:ascii="CMU Sans Serif" w:hAnsi="CMU Sans Serif" w:cs="CMU Sans Serif"/>
        </w:rPr>
        <w:t xml:space="preserve">that </w:t>
      </w:r>
      <w:r w:rsidRPr="00250CC3">
        <w:rPr>
          <w:rFonts w:ascii="CMU Sans Serif" w:hAnsi="CMU Sans Serif" w:cs="CMU Sans Serif"/>
        </w:rPr>
        <w:t>European countries and the US</w:t>
      </w:r>
      <w:r w:rsidR="000A2540">
        <w:rPr>
          <w:rFonts w:ascii="CMU Sans Serif" w:hAnsi="CMU Sans Serif" w:cs="CMU Sans Serif"/>
        </w:rPr>
        <w:t>A</w:t>
      </w:r>
      <w:r w:rsidRPr="00250CC3">
        <w:rPr>
          <w:rFonts w:ascii="CMU Sans Serif" w:hAnsi="CMU Sans Serif" w:cs="CMU Sans Serif"/>
        </w:rPr>
        <w:t xml:space="preserve"> bar Ukraine from ever joining NATO. The request was not accepted as the devastating military assault </w:t>
      </w:r>
      <w:r w:rsidR="000A2540">
        <w:rPr>
          <w:rFonts w:ascii="CMU Sans Serif" w:hAnsi="CMU Sans Serif" w:cs="CMU Sans Serif"/>
        </w:rPr>
        <w:t xml:space="preserve">on </w:t>
      </w:r>
      <w:r w:rsidR="000A2540" w:rsidRPr="00250CC3">
        <w:rPr>
          <w:rFonts w:ascii="CMU Sans Serif" w:hAnsi="CMU Sans Serif" w:cs="CMU Sans Serif"/>
        </w:rPr>
        <w:t xml:space="preserve">Ukraine </w:t>
      </w:r>
      <w:r w:rsidRPr="00250CC3">
        <w:rPr>
          <w:rFonts w:ascii="CMU Sans Serif" w:hAnsi="CMU Sans Serif" w:cs="CMU Sans Serif"/>
        </w:rPr>
        <w:t xml:space="preserve">from </w:t>
      </w:r>
      <w:r w:rsidR="000A2540">
        <w:rPr>
          <w:rFonts w:ascii="CMU Sans Serif" w:hAnsi="CMU Sans Serif" w:cs="CMU Sans Serif"/>
        </w:rPr>
        <w:t xml:space="preserve">the </w:t>
      </w:r>
      <w:r w:rsidRPr="00250CC3">
        <w:rPr>
          <w:rFonts w:ascii="CMU Sans Serif" w:hAnsi="CMU Sans Serif" w:cs="CMU Sans Serif"/>
        </w:rPr>
        <w:t xml:space="preserve">territories of Russia, Belarus and Crimea continued to destroy cities, kill civilians (a total of 4,169 </w:t>
      </w:r>
      <w:r w:rsidR="0072003D">
        <w:rPr>
          <w:rFonts w:ascii="CMU Sans Serif" w:hAnsi="CMU Sans Serif" w:cs="CMU Sans Serif"/>
        </w:rPr>
        <w:t>on</w:t>
      </w:r>
      <w:r w:rsidR="000A2540">
        <w:rPr>
          <w:rFonts w:ascii="CMU Sans Serif" w:hAnsi="CMU Sans Serif" w:cs="CMU Sans Serif"/>
        </w:rPr>
        <w:t xml:space="preserve"> </w:t>
      </w:r>
      <w:r w:rsidRPr="00250CC3">
        <w:rPr>
          <w:rFonts w:ascii="CMU Sans Serif" w:hAnsi="CMU Sans Serif" w:cs="CMU Sans Serif"/>
        </w:rPr>
        <w:t>1</w:t>
      </w:r>
      <w:r w:rsidR="000A2540" w:rsidRPr="000A2540">
        <w:rPr>
          <w:rFonts w:ascii="CMU Sans Serif" w:hAnsi="CMU Sans Serif" w:cs="CMU Sans Serif"/>
        </w:rPr>
        <w:t xml:space="preserve"> </w:t>
      </w:r>
      <w:r w:rsidR="000A2540" w:rsidRPr="00250CC3">
        <w:rPr>
          <w:rFonts w:ascii="CMU Sans Serif" w:hAnsi="CMU Sans Serif" w:cs="CMU Sans Serif"/>
        </w:rPr>
        <w:t>June</w:t>
      </w:r>
      <w:r w:rsidRPr="00250CC3">
        <w:rPr>
          <w:rFonts w:ascii="CMU Sans Serif" w:hAnsi="CMU Sans Serif" w:cs="CMU Sans Serif"/>
        </w:rPr>
        <w:t xml:space="preserve"> 2022), and </w:t>
      </w:r>
      <w:r w:rsidR="000A2540">
        <w:rPr>
          <w:rFonts w:ascii="CMU Sans Serif" w:hAnsi="CMU Sans Serif" w:cs="CMU Sans Serif"/>
        </w:rPr>
        <w:t>lead to</w:t>
      </w:r>
      <w:r w:rsidRPr="00250CC3">
        <w:rPr>
          <w:rFonts w:ascii="CMU Sans Serif" w:hAnsi="CMU Sans Serif" w:cs="CMU Sans Serif"/>
        </w:rPr>
        <w:t xml:space="preserve"> mass migration to neighbouring countries. This ultimately forced the US</w:t>
      </w:r>
      <w:r w:rsidR="000A2540">
        <w:rPr>
          <w:rFonts w:ascii="CMU Sans Serif" w:hAnsi="CMU Sans Serif" w:cs="CMU Sans Serif"/>
        </w:rPr>
        <w:t>A</w:t>
      </w:r>
      <w:r w:rsidRPr="00250CC3">
        <w:rPr>
          <w:rFonts w:ascii="CMU Sans Serif" w:hAnsi="CMU Sans Serif" w:cs="CMU Sans Serif"/>
        </w:rPr>
        <w:t xml:space="preserve">, </w:t>
      </w:r>
      <w:r w:rsidR="000A2540">
        <w:rPr>
          <w:rFonts w:ascii="CMU Sans Serif" w:hAnsi="CMU Sans Serif" w:cs="CMU Sans Serif"/>
        </w:rPr>
        <w:t xml:space="preserve">the </w:t>
      </w:r>
      <w:r w:rsidRPr="00250CC3">
        <w:rPr>
          <w:rFonts w:ascii="CMU Sans Serif" w:hAnsi="CMU Sans Serif" w:cs="CMU Sans Serif"/>
        </w:rPr>
        <w:t xml:space="preserve">UK and </w:t>
      </w:r>
      <w:r w:rsidR="0072003D">
        <w:rPr>
          <w:rFonts w:ascii="CMU Sans Serif" w:hAnsi="CMU Sans Serif" w:cs="CMU Sans Serif"/>
        </w:rPr>
        <w:t xml:space="preserve">the </w:t>
      </w:r>
      <w:r w:rsidRPr="00250CC3">
        <w:rPr>
          <w:rFonts w:ascii="CMU Sans Serif" w:hAnsi="CMU Sans Serif" w:cs="CMU Sans Serif"/>
        </w:rPr>
        <w:t xml:space="preserve">EU member states to join forces and implement sanctions targeting Russian oligarchs and banks. While the consequences of a Russian take over </w:t>
      </w:r>
      <w:r w:rsidR="000A2540">
        <w:rPr>
          <w:rFonts w:ascii="CMU Sans Serif" w:hAnsi="CMU Sans Serif" w:cs="CMU Sans Serif"/>
        </w:rPr>
        <w:t>of</w:t>
      </w:r>
      <w:r w:rsidRPr="00250CC3">
        <w:rPr>
          <w:rFonts w:ascii="CMU Sans Serif" w:hAnsi="CMU Sans Serif" w:cs="CMU Sans Serif"/>
        </w:rPr>
        <w:t xml:space="preserve"> Ukraine might be evident, it remains cr</w:t>
      </w:r>
      <w:r w:rsidR="000A2540">
        <w:rPr>
          <w:rFonts w:ascii="CMU Sans Serif" w:hAnsi="CMU Sans Serif" w:cs="CMU Sans Serif"/>
        </w:rPr>
        <w:t>itical</w:t>
      </w:r>
      <w:r w:rsidRPr="00250CC3">
        <w:rPr>
          <w:rFonts w:ascii="CMU Sans Serif" w:hAnsi="CMU Sans Serif" w:cs="CMU Sans Serif"/>
        </w:rPr>
        <w:t xml:space="preserve"> to provide empirical evidence </w:t>
      </w:r>
      <w:r w:rsidR="000A2540">
        <w:rPr>
          <w:rFonts w:ascii="CMU Sans Serif" w:hAnsi="CMU Sans Serif" w:cs="CMU Sans Serif"/>
        </w:rPr>
        <w:t xml:space="preserve">concerning </w:t>
      </w:r>
      <w:r w:rsidRPr="00250CC3">
        <w:rPr>
          <w:rFonts w:ascii="CMU Sans Serif" w:hAnsi="CMU Sans Serif" w:cs="CMU Sans Serif"/>
        </w:rPr>
        <w:t xml:space="preserve">the perils of the Kremlin’s influence </w:t>
      </w:r>
      <w:r w:rsidR="0072003D">
        <w:rPr>
          <w:rFonts w:ascii="CMU Sans Serif" w:hAnsi="CMU Sans Serif" w:cs="CMU Sans Serif"/>
        </w:rPr>
        <w:t>for</w:t>
      </w:r>
      <w:r w:rsidRPr="00250CC3">
        <w:rPr>
          <w:rFonts w:ascii="CMU Sans Serif" w:hAnsi="CMU Sans Serif" w:cs="CMU Sans Serif"/>
        </w:rPr>
        <w:t xml:space="preserve"> Ukraine </w:t>
      </w:r>
      <w:r w:rsidR="000A2540" w:rsidRPr="00250CC3">
        <w:rPr>
          <w:rFonts w:ascii="CMU Sans Serif" w:hAnsi="CMU Sans Serif" w:cs="CMU Sans Serif"/>
        </w:rPr>
        <w:t xml:space="preserve">today </w:t>
      </w:r>
      <w:r w:rsidRPr="00250CC3">
        <w:rPr>
          <w:rFonts w:ascii="CMU Sans Serif" w:hAnsi="CMU Sans Serif" w:cs="CMU Sans Serif"/>
        </w:rPr>
        <w:t xml:space="preserve">and </w:t>
      </w:r>
      <w:r w:rsidR="000A2540">
        <w:rPr>
          <w:rFonts w:ascii="CMU Sans Serif" w:hAnsi="CMU Sans Serif" w:cs="CMU Sans Serif"/>
        </w:rPr>
        <w:t>in the</w:t>
      </w:r>
      <w:r w:rsidRPr="00250CC3">
        <w:rPr>
          <w:rFonts w:ascii="CMU Sans Serif" w:hAnsi="CMU Sans Serif" w:cs="CMU Sans Serif"/>
        </w:rPr>
        <w:t xml:space="preserve"> future. </w:t>
      </w:r>
    </w:p>
    <w:p w14:paraId="18128449" w14:textId="77777777" w:rsidR="002F0E39" w:rsidRPr="00250CC3" w:rsidRDefault="002F0E39" w:rsidP="243D543A">
      <w:pPr>
        <w:spacing w:after="0" w:line="240" w:lineRule="auto"/>
        <w:jc w:val="both"/>
        <w:rPr>
          <w:rFonts w:ascii="CMU Sans Serif" w:hAnsi="CMU Sans Serif" w:cs="CMU Sans Serif"/>
        </w:rPr>
      </w:pPr>
    </w:p>
    <w:p w14:paraId="12EE19D4" w14:textId="77777777" w:rsidR="00992D33" w:rsidRPr="00250CC3" w:rsidRDefault="00FA5F63" w:rsidP="00F2390D">
      <w:pPr>
        <w:spacing w:after="0" w:line="240" w:lineRule="auto"/>
        <w:jc w:val="both"/>
        <w:rPr>
          <w:rFonts w:ascii="CMU Sans Serif" w:hAnsi="CMU Sans Serif" w:cs="CMU Sans Serif"/>
          <w:b/>
        </w:rPr>
      </w:pPr>
      <w:r w:rsidRPr="00250CC3">
        <w:rPr>
          <w:rFonts w:ascii="CMU Sans Serif" w:hAnsi="CMU Sans Serif" w:cs="CMU Sans Serif"/>
          <w:b/>
        </w:rPr>
        <w:t>3</w:t>
      </w:r>
      <w:r w:rsidRPr="00250CC3">
        <w:rPr>
          <w:rFonts w:ascii="CMU Sans Serif" w:hAnsi="CMU Sans Serif" w:cs="CMU Sans Serif"/>
          <w:b/>
        </w:rPr>
        <w:tab/>
      </w:r>
      <w:r w:rsidR="00992D33" w:rsidRPr="00250CC3">
        <w:rPr>
          <w:rFonts w:ascii="CMU Sans Serif" w:hAnsi="CMU Sans Serif" w:cs="CMU Sans Serif"/>
          <w:b/>
        </w:rPr>
        <w:t>Data</w:t>
      </w:r>
    </w:p>
    <w:p w14:paraId="6B699379" w14:textId="77777777" w:rsidR="00992D33" w:rsidRPr="00250CC3" w:rsidRDefault="00992D33" w:rsidP="00F2390D">
      <w:pPr>
        <w:spacing w:after="0"/>
        <w:jc w:val="both"/>
        <w:rPr>
          <w:rFonts w:ascii="CMU Sans Serif" w:hAnsi="CMU Sans Serif" w:cs="CMU Sans Serif"/>
        </w:rPr>
      </w:pPr>
    </w:p>
    <w:p w14:paraId="1C637B0E" w14:textId="77777777" w:rsidR="007574B0" w:rsidRPr="00250CC3" w:rsidRDefault="007574B0" w:rsidP="00F2390D">
      <w:pPr>
        <w:spacing w:after="0"/>
        <w:jc w:val="both"/>
        <w:rPr>
          <w:rFonts w:ascii="CMU Sans Serif" w:hAnsi="CMU Sans Serif" w:cs="CMU Sans Serif"/>
          <w:i/>
        </w:rPr>
      </w:pPr>
      <w:r w:rsidRPr="00250CC3">
        <w:rPr>
          <w:rFonts w:ascii="CMU Sans Serif" w:hAnsi="CMU Sans Serif" w:cs="CMU Sans Serif"/>
          <w:i/>
        </w:rPr>
        <w:tab/>
      </w:r>
      <w:r w:rsidR="00FA5F63" w:rsidRPr="00250CC3">
        <w:rPr>
          <w:rFonts w:ascii="CMU Sans Serif" w:hAnsi="CMU Sans Serif" w:cs="CMU Sans Serif"/>
          <w:i/>
        </w:rPr>
        <w:t>3.1</w:t>
      </w:r>
      <w:r w:rsidR="00FA5F63" w:rsidRPr="00250CC3">
        <w:rPr>
          <w:rFonts w:ascii="CMU Sans Serif" w:hAnsi="CMU Sans Serif" w:cs="CMU Sans Serif"/>
          <w:i/>
        </w:rPr>
        <w:tab/>
      </w:r>
      <w:r w:rsidRPr="00250CC3">
        <w:rPr>
          <w:rFonts w:ascii="CMU Sans Serif" w:hAnsi="CMU Sans Serif" w:cs="CMU Sans Serif"/>
          <w:i/>
        </w:rPr>
        <w:t>Measuring institutional quality</w:t>
      </w:r>
    </w:p>
    <w:p w14:paraId="3FE9F23F" w14:textId="77777777" w:rsidR="007574B0" w:rsidRPr="00250CC3" w:rsidRDefault="007574B0" w:rsidP="00F2390D">
      <w:pPr>
        <w:spacing w:after="0"/>
        <w:jc w:val="both"/>
        <w:rPr>
          <w:rFonts w:ascii="CMU Sans Serif" w:hAnsi="CMU Sans Serif" w:cs="CMU Sans Serif"/>
        </w:rPr>
      </w:pPr>
    </w:p>
    <w:p w14:paraId="754281C3" w14:textId="4668E210" w:rsidR="00992D33" w:rsidRPr="00250CC3" w:rsidRDefault="00992D33" w:rsidP="00F2390D">
      <w:pPr>
        <w:spacing w:after="0"/>
        <w:jc w:val="both"/>
        <w:rPr>
          <w:rFonts w:ascii="CMU Sans Serif" w:hAnsi="CMU Sans Serif" w:cs="CMU Sans Serif"/>
        </w:rPr>
      </w:pPr>
      <w:r w:rsidRPr="00250CC3">
        <w:rPr>
          <w:rFonts w:ascii="CMU Sans Serif" w:hAnsi="CMU Sans Serif" w:cs="CMU Sans Serif"/>
        </w:rPr>
        <w:t>Our approach to measur</w:t>
      </w:r>
      <w:r w:rsidR="000A2540">
        <w:rPr>
          <w:rFonts w:ascii="CMU Sans Serif" w:hAnsi="CMU Sans Serif" w:cs="CMU Sans Serif"/>
        </w:rPr>
        <w:t>ing</w:t>
      </w:r>
      <w:r w:rsidRPr="00250CC3">
        <w:rPr>
          <w:rFonts w:ascii="CMU Sans Serif" w:hAnsi="CMU Sans Serif" w:cs="CMU Sans Serif"/>
        </w:rPr>
        <w:t xml:space="preserve"> institutional quality in </w:t>
      </w:r>
      <w:r w:rsidR="005C7576">
        <w:rPr>
          <w:rFonts w:ascii="CMU Sans Serif" w:hAnsi="CMU Sans Serif" w:cs="CMU Sans Serif"/>
        </w:rPr>
        <w:t xml:space="preserve">the </w:t>
      </w:r>
      <w:r w:rsidRPr="00250CC3">
        <w:rPr>
          <w:rFonts w:ascii="CMU Sans Serif" w:hAnsi="CMU Sans Serif" w:cs="CMU Sans Serif"/>
        </w:rPr>
        <w:t xml:space="preserve">Ukrainian regions is constrained by the lack of observable and measurable characteristics </w:t>
      </w:r>
      <w:r w:rsidR="005C7576">
        <w:rPr>
          <w:rFonts w:ascii="CMU Sans Serif" w:hAnsi="CMU Sans Serif" w:cs="CMU Sans Serif"/>
        </w:rPr>
        <w:t xml:space="preserve">that could </w:t>
      </w:r>
      <w:r w:rsidRPr="00250CC3">
        <w:rPr>
          <w:rFonts w:ascii="CMU Sans Serif" w:hAnsi="CMU Sans Serif" w:cs="CMU Sans Serif"/>
        </w:rPr>
        <w:t xml:space="preserve">provide insights into the variation in institutional quality. To address these concerns, our empirical strategy </w:t>
      </w:r>
      <w:r w:rsidR="005C7576">
        <w:rPr>
          <w:rFonts w:ascii="CMU Sans Serif" w:hAnsi="CMU Sans Serif" w:cs="CMU Sans Serif"/>
        </w:rPr>
        <w:t>for</w:t>
      </w:r>
      <w:r w:rsidRPr="00250CC3">
        <w:rPr>
          <w:rFonts w:ascii="CMU Sans Serif" w:hAnsi="CMU Sans Serif" w:cs="CMU Sans Serif"/>
        </w:rPr>
        <w:t xml:space="preserve"> measur</w:t>
      </w:r>
      <w:r w:rsidR="005C7576">
        <w:rPr>
          <w:rFonts w:ascii="CMU Sans Serif" w:hAnsi="CMU Sans Serif" w:cs="CMU Sans Serif"/>
        </w:rPr>
        <w:t>ing</w:t>
      </w:r>
      <w:r w:rsidRPr="00250CC3">
        <w:rPr>
          <w:rFonts w:ascii="CMU Sans Serif" w:hAnsi="CMU Sans Serif" w:cs="CMU Sans Serif"/>
        </w:rPr>
        <w:t xml:space="preserve"> subnational institutional quality relies on extracti</w:t>
      </w:r>
      <w:r w:rsidR="005C7576">
        <w:rPr>
          <w:rFonts w:ascii="CMU Sans Serif" w:hAnsi="CMU Sans Serif" w:cs="CMU Sans Serif"/>
        </w:rPr>
        <w:t>ng</w:t>
      </w:r>
      <w:r w:rsidRPr="00250CC3">
        <w:rPr>
          <w:rFonts w:ascii="CMU Sans Serif" w:hAnsi="CMU Sans Serif" w:cs="CMU Sans Serif"/>
        </w:rPr>
        <w:t xml:space="preserve"> the residual component of institutional quality from </w:t>
      </w:r>
      <w:r w:rsidR="005C7576">
        <w:rPr>
          <w:rFonts w:ascii="CMU Sans Serif" w:hAnsi="CMU Sans Serif" w:cs="CMU Sans Serif"/>
        </w:rPr>
        <w:t>an</w:t>
      </w:r>
      <w:r w:rsidRPr="00250CC3">
        <w:rPr>
          <w:rFonts w:ascii="CMU Sans Serif" w:hAnsi="CMU Sans Serif" w:cs="CMU Sans Serif"/>
        </w:rPr>
        <w:t xml:space="preserve"> observable aggregate institutional quality series using the variation in pre-determined geographic</w:t>
      </w:r>
      <w:r w:rsidR="00D6780F">
        <w:rPr>
          <w:rFonts w:ascii="CMU Sans Serif" w:hAnsi="CMU Sans Serif" w:cs="CMU Sans Serif"/>
        </w:rPr>
        <w:t>al</w:t>
      </w:r>
      <w:r w:rsidRPr="00250CC3">
        <w:rPr>
          <w:rFonts w:ascii="CMU Sans Serif" w:hAnsi="CMU Sans Serif" w:cs="CMU Sans Serif"/>
        </w:rPr>
        <w:t xml:space="preserve"> characteristics. Therefore, our aim is to extract a latent variable component from higher-level aggregation and project it to the subnational</w:t>
      </w:r>
      <w:r w:rsidR="00D6780F">
        <w:rPr>
          <w:rFonts w:ascii="CMU Sans Serif" w:hAnsi="CMU Sans Serif" w:cs="CMU Sans Serif"/>
        </w:rPr>
        <w:t xml:space="preserve"> </w:t>
      </w:r>
      <w:r w:rsidRPr="00250CC3">
        <w:rPr>
          <w:rFonts w:ascii="CMU Sans Serif" w:hAnsi="CMU Sans Serif" w:cs="CMU Sans Serif"/>
        </w:rPr>
        <w:t xml:space="preserve">level using </w:t>
      </w:r>
      <w:r w:rsidR="005C7576">
        <w:rPr>
          <w:rFonts w:ascii="CMU Sans Serif" w:hAnsi="CMU Sans Serif" w:cs="CMU Sans Serif"/>
        </w:rPr>
        <w:t>a</w:t>
      </w:r>
      <w:r w:rsidRPr="00250CC3">
        <w:rPr>
          <w:rFonts w:ascii="CMU Sans Serif" w:hAnsi="CMU Sans Serif" w:cs="CMU Sans Serif"/>
        </w:rPr>
        <w:t xml:space="preserve"> set of pre-determined characteristics that cannot be empirically manipulated.</w:t>
      </w:r>
    </w:p>
    <w:p w14:paraId="1F72F646" w14:textId="77777777" w:rsidR="00992D33" w:rsidRPr="00250CC3" w:rsidRDefault="00992D33" w:rsidP="00F2390D">
      <w:pPr>
        <w:spacing w:after="0"/>
        <w:jc w:val="both"/>
        <w:rPr>
          <w:rFonts w:ascii="CMU Sans Serif" w:hAnsi="CMU Sans Serif" w:cs="CMU Sans Serif"/>
        </w:rPr>
      </w:pPr>
    </w:p>
    <w:p w14:paraId="76B17CBC" w14:textId="068DBECE" w:rsidR="00184186" w:rsidRPr="00250CC3" w:rsidRDefault="00992D33" w:rsidP="00F2390D">
      <w:pPr>
        <w:spacing w:after="0"/>
        <w:jc w:val="both"/>
        <w:rPr>
          <w:rFonts w:ascii="CMU Sans Serif" w:hAnsi="CMU Sans Serif" w:cs="CMU Sans Serif"/>
        </w:rPr>
      </w:pPr>
      <w:r w:rsidRPr="00250CC3">
        <w:rPr>
          <w:rFonts w:ascii="CMU Sans Serif" w:hAnsi="CMU Sans Serif" w:cs="CMU Sans Serif"/>
        </w:rPr>
        <w:t xml:space="preserve">Our approach is similar to </w:t>
      </w:r>
      <w:r w:rsidRPr="00250CC3">
        <w:rPr>
          <w:rFonts w:ascii="CMU Sans Serif" w:hAnsi="CMU Sans Serif" w:cs="CMU Sans Serif"/>
          <w:color w:val="4472C4" w:themeColor="accent1"/>
        </w:rPr>
        <w:t>Magnusson and Tarverdi</w:t>
      </w:r>
      <w:r w:rsidR="005C7576">
        <w:rPr>
          <w:rFonts w:ascii="CMU Sans Serif" w:hAnsi="CMU Sans Serif" w:cs="CMU Sans Serif"/>
          <w:color w:val="4472C4" w:themeColor="accent1"/>
        </w:rPr>
        <w:t>’s</w:t>
      </w:r>
      <w:r w:rsidRPr="00250CC3">
        <w:rPr>
          <w:rFonts w:ascii="CMU Sans Serif" w:hAnsi="CMU Sans Serif" w:cs="CMU Sans Serif"/>
          <w:color w:val="4472C4" w:themeColor="accent1"/>
        </w:rPr>
        <w:t xml:space="preserve"> (2020)</w:t>
      </w:r>
      <w:r w:rsidRPr="00250CC3">
        <w:rPr>
          <w:rFonts w:ascii="CMU Sans Serif" w:hAnsi="CMU Sans Serif" w:cs="CMU Sans Serif"/>
        </w:rPr>
        <w:t xml:space="preserve"> method of estimating governance quality</w:t>
      </w:r>
      <w:r w:rsidR="00D6780F">
        <w:rPr>
          <w:rFonts w:ascii="CMU Sans Serif" w:hAnsi="CMU Sans Serif" w:cs="CMU Sans Serif"/>
        </w:rPr>
        <w:t>,</w:t>
      </w:r>
      <w:r w:rsidRPr="00250CC3">
        <w:rPr>
          <w:rFonts w:ascii="CMU Sans Serif" w:hAnsi="CMU Sans Serif" w:cs="CMU Sans Serif"/>
        </w:rPr>
        <w:t xml:space="preserve"> which we combine with plausibly orthogonal characteristics used </w:t>
      </w:r>
      <w:r w:rsidR="005C7576">
        <w:rPr>
          <w:rFonts w:ascii="CMU Sans Serif" w:hAnsi="CMU Sans Serif" w:cs="CMU Sans Serif"/>
        </w:rPr>
        <w:t>to</w:t>
      </w:r>
      <w:r w:rsidRPr="00250CC3">
        <w:rPr>
          <w:rFonts w:ascii="CMU Sans Serif" w:hAnsi="CMU Sans Serif" w:cs="CMU Sans Serif"/>
        </w:rPr>
        <w:t xml:space="preserve"> linear</w:t>
      </w:r>
      <w:r w:rsidR="005C7576">
        <w:rPr>
          <w:rFonts w:ascii="CMU Sans Serif" w:hAnsi="CMU Sans Serif" w:cs="CMU Sans Serif"/>
        </w:rPr>
        <w:t>ly</w:t>
      </w:r>
      <w:r w:rsidRPr="00250CC3">
        <w:rPr>
          <w:rFonts w:ascii="CMU Sans Serif" w:hAnsi="CMU Sans Serif" w:cs="CMU Sans Serif"/>
        </w:rPr>
        <w:t xml:space="preserve"> project institutional quality to the subnational level. Our set of aggregate institutional quality variables </w:t>
      </w:r>
      <w:r w:rsidR="002A4248" w:rsidRPr="00250CC3">
        <w:rPr>
          <w:rFonts w:ascii="CMU Sans Serif" w:hAnsi="CMU Sans Serif" w:cs="CMU Sans Serif"/>
        </w:rPr>
        <w:t xml:space="preserve">consists of </w:t>
      </w:r>
      <w:r w:rsidR="00D03E6F">
        <w:rPr>
          <w:rFonts w:ascii="CMU Sans Serif" w:hAnsi="CMU Sans Serif" w:cs="CMU Sans Serif"/>
        </w:rPr>
        <w:t xml:space="preserve">the </w:t>
      </w:r>
      <w:r w:rsidR="002A4248" w:rsidRPr="00250CC3">
        <w:rPr>
          <w:rFonts w:ascii="CMU Sans Serif" w:hAnsi="CMU Sans Serif" w:cs="CMU Sans Serif"/>
        </w:rPr>
        <w:t>well-established Worldwide Governance Indicators (</w:t>
      </w:r>
      <w:r w:rsidR="002A4248" w:rsidRPr="00250CC3">
        <w:rPr>
          <w:rFonts w:ascii="CMU Sans Serif" w:hAnsi="CMU Sans Serif" w:cs="CMU Sans Serif"/>
          <w:color w:val="4472C4" w:themeColor="accent1"/>
        </w:rPr>
        <w:t xml:space="preserve">Kaufmann </w:t>
      </w:r>
      <w:r w:rsidR="002D00A5">
        <w:rPr>
          <w:rFonts w:ascii="CMU Sans Serif" w:hAnsi="CMU Sans Serif" w:cs="CMU Sans Serif"/>
          <w:color w:val="4472C4" w:themeColor="accent1"/>
        </w:rPr>
        <w:t>et al.</w:t>
      </w:r>
      <w:r w:rsidR="002A4248" w:rsidRPr="00250CC3">
        <w:rPr>
          <w:rFonts w:ascii="CMU Sans Serif" w:hAnsi="CMU Sans Serif" w:cs="CMU Sans Serif"/>
          <w:color w:val="4472C4" w:themeColor="accent1"/>
        </w:rPr>
        <w:t xml:space="preserve"> 20</w:t>
      </w:r>
      <w:r w:rsidR="009418F1" w:rsidRPr="00250CC3">
        <w:rPr>
          <w:rFonts w:ascii="CMU Sans Serif" w:hAnsi="CMU Sans Serif" w:cs="CMU Sans Serif"/>
          <w:color w:val="4472C4" w:themeColor="accent1"/>
        </w:rPr>
        <w:t>11</w:t>
      </w:r>
      <w:r w:rsidR="002A4248" w:rsidRPr="00250CC3">
        <w:rPr>
          <w:rFonts w:ascii="CMU Sans Serif" w:hAnsi="CMU Sans Serif" w:cs="CMU Sans Serif"/>
        </w:rPr>
        <w:t>) and encompass</w:t>
      </w:r>
      <w:r w:rsidR="00D03E6F">
        <w:rPr>
          <w:rFonts w:ascii="CMU Sans Serif" w:hAnsi="CMU Sans Serif" w:cs="CMU Sans Serif"/>
        </w:rPr>
        <w:t>es</w:t>
      </w:r>
      <w:r w:rsidR="002A4248" w:rsidRPr="00250CC3">
        <w:rPr>
          <w:rFonts w:ascii="CMU Sans Serif" w:hAnsi="CMU Sans Serif" w:cs="CMU Sans Serif"/>
        </w:rPr>
        <w:t xml:space="preserve"> five distinctive </w:t>
      </w:r>
      <w:r w:rsidR="002A4248" w:rsidRPr="00250CC3">
        <w:rPr>
          <w:rFonts w:ascii="CMU Sans Serif" w:hAnsi="CMU Sans Serif" w:cs="CMU Sans Serif"/>
        </w:rPr>
        <w:lastRenderedPageBreak/>
        <w:t xml:space="preserve">variables. First, </w:t>
      </w:r>
      <w:r w:rsidR="00D03E6F">
        <w:rPr>
          <w:rFonts w:ascii="CMU Sans Serif" w:hAnsi="CMU Sans Serif" w:cs="CMU Sans Serif"/>
        </w:rPr>
        <w:t xml:space="preserve">the </w:t>
      </w:r>
      <w:r w:rsidR="002A4248" w:rsidRPr="00250CC3">
        <w:rPr>
          <w:rFonts w:ascii="CMU Sans Serif" w:hAnsi="CMU Sans Serif" w:cs="CMU Sans Serif"/>
        </w:rPr>
        <w:t xml:space="preserve">voice and accountability </w:t>
      </w:r>
      <w:r w:rsidR="0066481B" w:rsidRPr="00250CC3">
        <w:rPr>
          <w:rFonts w:ascii="CMU Sans Serif" w:hAnsi="CMU Sans Serif" w:cs="CMU Sans Serif"/>
        </w:rPr>
        <w:t xml:space="preserve">component </w:t>
      </w:r>
      <w:r w:rsidR="002A4248" w:rsidRPr="00250CC3">
        <w:rPr>
          <w:rFonts w:ascii="CMU Sans Serif" w:hAnsi="CMU Sans Serif" w:cs="CMU Sans Serif"/>
        </w:rPr>
        <w:t xml:space="preserve">captures </w:t>
      </w:r>
      <w:r w:rsidR="009418F1" w:rsidRPr="00250CC3">
        <w:rPr>
          <w:rFonts w:ascii="CMU Sans Serif" w:hAnsi="CMU Sans Serif" w:cs="CMU Sans Serif"/>
        </w:rPr>
        <w:t xml:space="preserve">the </w:t>
      </w:r>
      <w:r w:rsidR="002A4248" w:rsidRPr="00250CC3">
        <w:rPr>
          <w:rFonts w:ascii="CMU Sans Serif" w:hAnsi="CMU Sans Serif" w:cs="CMU Sans Serif"/>
        </w:rPr>
        <w:t>perception of the extent to which citizens are able to participate in selecti</w:t>
      </w:r>
      <w:r w:rsidR="00D03E6F">
        <w:rPr>
          <w:rFonts w:ascii="CMU Sans Serif" w:hAnsi="CMU Sans Serif" w:cs="CMU Sans Serif"/>
        </w:rPr>
        <w:t>ng</w:t>
      </w:r>
      <w:r w:rsidR="002A4248" w:rsidRPr="00250CC3">
        <w:rPr>
          <w:rFonts w:ascii="CMU Sans Serif" w:hAnsi="CMU Sans Serif" w:cs="CMU Sans Serif"/>
        </w:rPr>
        <w:t xml:space="preserve"> </w:t>
      </w:r>
      <w:r w:rsidR="00D03E6F">
        <w:rPr>
          <w:rFonts w:ascii="CMU Sans Serif" w:hAnsi="CMU Sans Serif" w:cs="CMU Sans Serif"/>
        </w:rPr>
        <w:t xml:space="preserve">the </w:t>
      </w:r>
      <w:r w:rsidR="002A4248" w:rsidRPr="00250CC3">
        <w:rPr>
          <w:rFonts w:ascii="CMU Sans Serif" w:hAnsi="CMU Sans Serif" w:cs="CMU Sans Serif"/>
        </w:rPr>
        <w:t xml:space="preserve">government and to which they </w:t>
      </w:r>
      <w:r w:rsidR="005C525C" w:rsidRPr="00250CC3">
        <w:rPr>
          <w:rFonts w:ascii="CMU Sans Serif" w:hAnsi="CMU Sans Serif" w:cs="CMU Sans Serif"/>
        </w:rPr>
        <w:t>enjoy freedom of expression, association and media. This dimension partly captures the degree of liberal democracy that can be compared across space and time.</w:t>
      </w:r>
      <w:r w:rsidR="0066481B" w:rsidRPr="00250CC3">
        <w:rPr>
          <w:rFonts w:ascii="CMU Sans Serif" w:hAnsi="CMU Sans Serif" w:cs="CMU Sans Serif"/>
        </w:rPr>
        <w:t xml:space="preserve"> </w:t>
      </w:r>
      <w:r w:rsidR="005C525C" w:rsidRPr="00250CC3">
        <w:rPr>
          <w:rFonts w:ascii="CMU Sans Serif" w:hAnsi="CMU Sans Serif" w:cs="CMU Sans Serif"/>
        </w:rPr>
        <w:t xml:space="preserve">Second, </w:t>
      </w:r>
      <w:r w:rsidR="00D03E6F">
        <w:rPr>
          <w:rFonts w:ascii="CMU Sans Serif" w:hAnsi="CMU Sans Serif" w:cs="CMU Sans Serif"/>
        </w:rPr>
        <w:t xml:space="preserve">the </w:t>
      </w:r>
      <w:r w:rsidR="005C525C" w:rsidRPr="00250CC3">
        <w:rPr>
          <w:rFonts w:ascii="CMU Sans Serif" w:hAnsi="CMU Sans Serif" w:cs="CMU Sans Serif"/>
        </w:rPr>
        <w:t xml:space="preserve">political stability and absence of violence </w:t>
      </w:r>
      <w:r w:rsidR="0066481B" w:rsidRPr="00250CC3">
        <w:rPr>
          <w:rFonts w:ascii="CMU Sans Serif" w:hAnsi="CMU Sans Serif" w:cs="CMU Sans Serif"/>
        </w:rPr>
        <w:t xml:space="preserve">component </w:t>
      </w:r>
      <w:r w:rsidR="005C525C" w:rsidRPr="00250CC3">
        <w:rPr>
          <w:rFonts w:ascii="CMU Sans Serif" w:hAnsi="CMU Sans Serif" w:cs="CMU Sans Serif"/>
        </w:rPr>
        <w:t xml:space="preserve">indicates the perception of the likelihood </w:t>
      </w:r>
      <w:r w:rsidR="00D03E6F">
        <w:rPr>
          <w:rFonts w:ascii="CMU Sans Serif" w:hAnsi="CMU Sans Serif" w:cs="CMU Sans Serif"/>
        </w:rPr>
        <w:t xml:space="preserve">of </w:t>
      </w:r>
      <w:r w:rsidR="005C525C" w:rsidRPr="00250CC3">
        <w:rPr>
          <w:rFonts w:ascii="CMU Sans Serif" w:hAnsi="CMU Sans Serif" w:cs="CMU Sans Serif"/>
        </w:rPr>
        <w:t>the government be</w:t>
      </w:r>
      <w:r w:rsidR="00D03E6F">
        <w:rPr>
          <w:rFonts w:ascii="CMU Sans Serif" w:hAnsi="CMU Sans Serif" w:cs="CMU Sans Serif"/>
        </w:rPr>
        <w:t>ing</w:t>
      </w:r>
      <w:r w:rsidR="005C525C" w:rsidRPr="00250CC3">
        <w:rPr>
          <w:rFonts w:ascii="CMU Sans Serif" w:hAnsi="CMU Sans Serif" w:cs="CMU Sans Serif"/>
        </w:rPr>
        <w:t xml:space="preserve"> destabili</w:t>
      </w:r>
      <w:r w:rsidR="002D00A5">
        <w:rPr>
          <w:rFonts w:ascii="CMU Sans Serif" w:hAnsi="CMU Sans Serif" w:cs="CMU Sans Serif"/>
        </w:rPr>
        <w:t>s</w:t>
      </w:r>
      <w:r w:rsidR="005C525C" w:rsidRPr="00250CC3">
        <w:rPr>
          <w:rFonts w:ascii="CMU Sans Serif" w:hAnsi="CMU Sans Serif" w:cs="CMU Sans Serif"/>
        </w:rPr>
        <w:t>ed or overthrown by unconstitutional or violent means</w:t>
      </w:r>
      <w:r w:rsidR="00D03E6F">
        <w:rPr>
          <w:rFonts w:ascii="CMU Sans Serif" w:hAnsi="CMU Sans Serif" w:cs="CMU Sans Serif"/>
        </w:rPr>
        <w:t xml:space="preserve">, which </w:t>
      </w:r>
      <w:r w:rsidR="005C525C" w:rsidRPr="00250CC3">
        <w:rPr>
          <w:rFonts w:ascii="CMU Sans Serif" w:hAnsi="CMU Sans Serif" w:cs="CMU Sans Serif"/>
        </w:rPr>
        <w:t>includes politically-motivated violence and terrorism. This dimension largely captures the degree of political and institutional stability.</w:t>
      </w:r>
    </w:p>
    <w:p w14:paraId="08CE6F91" w14:textId="77777777" w:rsidR="00184186" w:rsidRPr="00250CC3" w:rsidRDefault="00184186" w:rsidP="00F2390D">
      <w:pPr>
        <w:spacing w:after="0"/>
        <w:jc w:val="both"/>
        <w:rPr>
          <w:rFonts w:ascii="CMU Sans Serif" w:hAnsi="CMU Sans Serif" w:cs="CMU Sans Serif"/>
        </w:rPr>
      </w:pPr>
    </w:p>
    <w:p w14:paraId="7CB63B26" w14:textId="628E3A17" w:rsidR="005C525C" w:rsidRPr="00250CC3" w:rsidRDefault="002C57EE" w:rsidP="00F2390D">
      <w:pPr>
        <w:spacing w:after="0"/>
        <w:jc w:val="both"/>
        <w:rPr>
          <w:rFonts w:ascii="CMU Sans Serif" w:hAnsi="CMU Sans Serif" w:cs="CMU Sans Serif"/>
        </w:rPr>
      </w:pPr>
      <w:r w:rsidRPr="00250CC3">
        <w:rPr>
          <w:rFonts w:ascii="CMU Sans Serif" w:hAnsi="CMU Sans Serif" w:cs="CMU Sans Serif"/>
        </w:rPr>
        <w:t xml:space="preserve">Third, </w:t>
      </w:r>
      <w:r w:rsidR="00D03E6F">
        <w:rPr>
          <w:rFonts w:ascii="CMU Sans Serif" w:hAnsi="CMU Sans Serif" w:cs="CMU Sans Serif"/>
        </w:rPr>
        <w:t xml:space="preserve">the </w:t>
      </w:r>
      <w:r w:rsidR="0066481B" w:rsidRPr="00250CC3">
        <w:rPr>
          <w:rFonts w:ascii="CMU Sans Serif" w:hAnsi="CMU Sans Serif" w:cs="CMU Sans Serif"/>
        </w:rPr>
        <w:t>government effectiveness component captures the overall quality of public services and civil service, and the associated degree of independence from political pressures, the quality of policy formulation and implementation</w:t>
      </w:r>
      <w:r w:rsidR="00D03E6F">
        <w:rPr>
          <w:rFonts w:ascii="CMU Sans Serif" w:hAnsi="CMU Sans Serif" w:cs="CMU Sans Serif"/>
        </w:rPr>
        <w:t>,</w:t>
      </w:r>
      <w:r w:rsidR="0066481B" w:rsidRPr="00250CC3">
        <w:rPr>
          <w:rFonts w:ascii="CMU Sans Serif" w:hAnsi="CMU Sans Serif" w:cs="CMU Sans Serif"/>
        </w:rPr>
        <w:t xml:space="preserve"> and </w:t>
      </w:r>
      <w:r w:rsidR="00D03E6F">
        <w:rPr>
          <w:rFonts w:ascii="CMU Sans Serif" w:hAnsi="CMU Sans Serif" w:cs="CMU Sans Serif"/>
        </w:rPr>
        <w:t xml:space="preserve">the </w:t>
      </w:r>
      <w:r w:rsidR="0066481B" w:rsidRPr="00250CC3">
        <w:rPr>
          <w:rFonts w:ascii="CMU Sans Serif" w:hAnsi="CMU Sans Serif" w:cs="CMU Sans Serif"/>
        </w:rPr>
        <w:t xml:space="preserve">government’s credibility and commitment </w:t>
      </w:r>
      <w:r w:rsidR="00B87AA7">
        <w:rPr>
          <w:rFonts w:ascii="CMU Sans Serif" w:hAnsi="CMU Sans Serif" w:cs="CMU Sans Serif"/>
        </w:rPr>
        <w:t>regarding</w:t>
      </w:r>
      <w:r w:rsidR="0066481B" w:rsidRPr="00250CC3">
        <w:rPr>
          <w:rFonts w:ascii="CMU Sans Serif" w:hAnsi="CMU Sans Serif" w:cs="CMU Sans Serif"/>
        </w:rPr>
        <w:t xml:space="preserve"> such policies. This dimension </w:t>
      </w:r>
      <w:r w:rsidR="00B87AA7">
        <w:rPr>
          <w:rFonts w:ascii="CMU Sans Serif" w:hAnsi="CMU Sans Serif" w:cs="CMU Sans Serif"/>
        </w:rPr>
        <w:t>mainly</w:t>
      </w:r>
      <w:r w:rsidR="0066481B" w:rsidRPr="00250CC3">
        <w:rPr>
          <w:rFonts w:ascii="CMU Sans Serif" w:hAnsi="CMU Sans Serif" w:cs="CMU Sans Serif"/>
        </w:rPr>
        <w:t xml:space="preserve"> captures the institutional effectiveness and quality of bureaucracy, policy stability, quality of government administration and public goods provision. Fourth, </w:t>
      </w:r>
      <w:r w:rsidR="00B87AA7">
        <w:rPr>
          <w:rFonts w:ascii="CMU Sans Serif" w:hAnsi="CMU Sans Serif" w:cs="CMU Sans Serif"/>
        </w:rPr>
        <w:t xml:space="preserve">the </w:t>
      </w:r>
      <w:r w:rsidR="0066481B" w:rsidRPr="00250CC3">
        <w:rPr>
          <w:rFonts w:ascii="CMU Sans Serif" w:hAnsi="CMU Sans Serif" w:cs="CMU Sans Serif"/>
        </w:rPr>
        <w:t xml:space="preserve">regulatory quality component indicates the ability of government to formulate and implement sound economic and structural policies that facilitate and enhance </w:t>
      </w:r>
      <w:r w:rsidR="00B87AA7">
        <w:rPr>
          <w:rFonts w:ascii="CMU Sans Serif" w:hAnsi="CMU Sans Serif" w:cs="CMU Sans Serif"/>
        </w:rPr>
        <w:t xml:space="preserve">the </w:t>
      </w:r>
      <w:r w:rsidR="0066481B" w:rsidRPr="00250CC3">
        <w:rPr>
          <w:rFonts w:ascii="CMU Sans Serif" w:hAnsi="CMU Sans Serif" w:cs="CMU Sans Serif"/>
        </w:rPr>
        <w:t>private sector</w:t>
      </w:r>
      <w:r w:rsidR="00B87AA7">
        <w:rPr>
          <w:rFonts w:ascii="CMU Sans Serif" w:hAnsi="CMU Sans Serif" w:cs="CMU Sans Serif"/>
        </w:rPr>
        <w:t>’s</w:t>
      </w:r>
      <w:r w:rsidR="0066481B" w:rsidRPr="00250CC3">
        <w:rPr>
          <w:rFonts w:ascii="CMU Sans Serif" w:hAnsi="CMU Sans Serif" w:cs="CMU Sans Serif"/>
        </w:rPr>
        <w:t xml:space="preserve"> development. </w:t>
      </w:r>
      <w:r w:rsidR="00911163" w:rsidRPr="00250CC3">
        <w:rPr>
          <w:rFonts w:ascii="CMU Sans Serif" w:hAnsi="CMU Sans Serif" w:cs="CMU Sans Serif"/>
        </w:rPr>
        <w:t xml:space="preserve">It </w:t>
      </w:r>
      <w:r w:rsidR="00B87AA7">
        <w:rPr>
          <w:rFonts w:ascii="CMU Sans Serif" w:hAnsi="CMU Sans Serif" w:cs="CMU Sans Serif"/>
        </w:rPr>
        <w:t>includes</w:t>
      </w:r>
      <w:r w:rsidR="00911163" w:rsidRPr="00250CC3">
        <w:rPr>
          <w:rFonts w:ascii="CMU Sans Serif" w:hAnsi="CMU Sans Serif" w:cs="CMU Sans Serif"/>
        </w:rPr>
        <w:t xml:space="preserve"> the presence of policy distortions such as unfair competitive practices, price controls, discriminatory tariffs, excessive trade and non-trade protection and barriers, discriminatory taxes, state ownership and intervention in the private sector, </w:t>
      </w:r>
      <w:r w:rsidR="00B87AA7">
        <w:rPr>
          <w:rFonts w:ascii="CMU Sans Serif" w:hAnsi="CMU Sans Serif" w:cs="CMU Sans Serif"/>
        </w:rPr>
        <w:t xml:space="preserve">the </w:t>
      </w:r>
      <w:r w:rsidR="00911163" w:rsidRPr="00250CC3">
        <w:rPr>
          <w:rFonts w:ascii="CMU Sans Serif" w:hAnsi="CMU Sans Serif" w:cs="CMU Sans Serif"/>
        </w:rPr>
        <w:t>extent of labo</w:t>
      </w:r>
      <w:r w:rsidR="00B87AA7">
        <w:rPr>
          <w:rFonts w:ascii="CMU Sans Serif" w:hAnsi="CMU Sans Serif" w:cs="CMU Sans Serif"/>
        </w:rPr>
        <w:t>u</w:t>
      </w:r>
      <w:r w:rsidR="00911163" w:rsidRPr="00250CC3">
        <w:rPr>
          <w:rFonts w:ascii="CMU Sans Serif" w:hAnsi="CMU Sans Serif" w:cs="CMU Sans Serif"/>
        </w:rPr>
        <w:t xml:space="preserve">r regulation as well as the efficacy and enforcement of competition regulation. This dimension largely captures the institutional and policy constraints on </w:t>
      </w:r>
      <w:r w:rsidR="00B87AA7">
        <w:rPr>
          <w:rFonts w:ascii="CMU Sans Serif" w:hAnsi="CMU Sans Serif" w:cs="CMU Sans Serif"/>
        </w:rPr>
        <w:t xml:space="preserve">the </w:t>
      </w:r>
      <w:r w:rsidR="00911163" w:rsidRPr="00250CC3">
        <w:rPr>
          <w:rFonts w:ascii="CMU Sans Serif" w:hAnsi="CMU Sans Serif" w:cs="CMU Sans Serif"/>
        </w:rPr>
        <w:t>private sector</w:t>
      </w:r>
      <w:r w:rsidR="00B87AA7">
        <w:rPr>
          <w:rFonts w:ascii="CMU Sans Serif" w:hAnsi="CMU Sans Serif" w:cs="CMU Sans Serif"/>
        </w:rPr>
        <w:t>’s</w:t>
      </w:r>
      <w:r w:rsidR="00911163" w:rsidRPr="00250CC3">
        <w:rPr>
          <w:rFonts w:ascii="CMU Sans Serif" w:hAnsi="CMU Sans Serif" w:cs="CMU Sans Serif"/>
        </w:rPr>
        <w:t xml:space="preserve"> development.</w:t>
      </w:r>
      <w:r w:rsidR="00E45755" w:rsidRPr="00250CC3">
        <w:rPr>
          <w:rFonts w:ascii="CMU Sans Serif" w:hAnsi="CMU Sans Serif" w:cs="CMU Sans Serif"/>
        </w:rPr>
        <w:t xml:space="preserve"> Fifth, </w:t>
      </w:r>
      <w:r w:rsidR="00B87AA7">
        <w:rPr>
          <w:rFonts w:ascii="CMU Sans Serif" w:hAnsi="CMU Sans Serif" w:cs="CMU Sans Serif"/>
        </w:rPr>
        <w:t xml:space="preserve">the </w:t>
      </w:r>
      <w:r w:rsidR="00E45755" w:rsidRPr="00250CC3">
        <w:rPr>
          <w:rFonts w:ascii="CMU Sans Serif" w:hAnsi="CMU Sans Serif" w:cs="CMU Sans Serif"/>
        </w:rPr>
        <w:t xml:space="preserve">rule of law component </w:t>
      </w:r>
      <w:r w:rsidR="00184186" w:rsidRPr="00250CC3">
        <w:rPr>
          <w:rFonts w:ascii="CMU Sans Serif" w:hAnsi="CMU Sans Serif" w:cs="CMU Sans Serif"/>
        </w:rPr>
        <w:t xml:space="preserve">captures the extent to which citizens have confidence in and abide by the rules of society with respect to contract enforcement, </w:t>
      </w:r>
      <w:r w:rsidR="00B87AA7">
        <w:rPr>
          <w:rFonts w:ascii="CMU Sans Serif" w:hAnsi="CMU Sans Serif" w:cs="CMU Sans Serif"/>
        </w:rPr>
        <w:t xml:space="preserve">the </w:t>
      </w:r>
      <w:r w:rsidR="00184186" w:rsidRPr="00250CC3">
        <w:rPr>
          <w:rFonts w:ascii="CMU Sans Serif" w:hAnsi="CMU Sans Serif" w:cs="CMU Sans Serif"/>
        </w:rPr>
        <w:t xml:space="preserve">police, </w:t>
      </w:r>
      <w:r w:rsidR="00B87AA7">
        <w:rPr>
          <w:rFonts w:ascii="CMU Sans Serif" w:hAnsi="CMU Sans Serif" w:cs="CMU Sans Serif"/>
        </w:rPr>
        <w:t xml:space="preserve">the </w:t>
      </w:r>
      <w:r w:rsidR="00184186" w:rsidRPr="00250CC3">
        <w:rPr>
          <w:rFonts w:ascii="CMU Sans Serif" w:hAnsi="CMU Sans Serif" w:cs="CMU Sans Serif"/>
        </w:rPr>
        <w:t>courts</w:t>
      </w:r>
      <w:r w:rsidR="00B87AA7">
        <w:rPr>
          <w:rFonts w:ascii="CMU Sans Serif" w:hAnsi="CMU Sans Serif" w:cs="CMU Sans Serif"/>
        </w:rPr>
        <w:t>,</w:t>
      </w:r>
      <w:r w:rsidR="00184186" w:rsidRPr="00250CC3">
        <w:rPr>
          <w:rFonts w:ascii="CMU Sans Serif" w:hAnsi="CMU Sans Serif" w:cs="CMU Sans Serif"/>
        </w:rPr>
        <w:t xml:space="preserve"> and the likelihood of crime and violence. The rule</w:t>
      </w:r>
      <w:r w:rsidR="00B87AA7">
        <w:rPr>
          <w:rFonts w:ascii="CMU Sans Serif" w:hAnsi="CMU Sans Serif" w:cs="CMU Sans Serif"/>
        </w:rPr>
        <w:t>-</w:t>
      </w:r>
      <w:r w:rsidR="00184186" w:rsidRPr="00250CC3">
        <w:rPr>
          <w:rFonts w:ascii="CMU Sans Serif" w:hAnsi="CMU Sans Serif" w:cs="CMU Sans Serif"/>
        </w:rPr>
        <w:t>of</w:t>
      </w:r>
      <w:r w:rsidR="00B87AA7">
        <w:rPr>
          <w:rFonts w:ascii="CMU Sans Serif" w:hAnsi="CMU Sans Serif" w:cs="CMU Sans Serif"/>
        </w:rPr>
        <w:t>-</w:t>
      </w:r>
      <w:r w:rsidR="00184186" w:rsidRPr="00250CC3">
        <w:rPr>
          <w:rFonts w:ascii="CMU Sans Serif" w:hAnsi="CMU Sans Serif" w:cs="CMU Sans Serif"/>
        </w:rPr>
        <w:t xml:space="preserve">law dimension encompasses the fairness and speediness of the judicial process, private property protection, judicial independence, efficiency of </w:t>
      </w:r>
      <w:r w:rsidR="00B87AA7">
        <w:rPr>
          <w:rFonts w:ascii="CMU Sans Serif" w:hAnsi="CMU Sans Serif" w:cs="CMU Sans Serif"/>
        </w:rPr>
        <w:t xml:space="preserve">the </w:t>
      </w:r>
      <w:r w:rsidR="00184186" w:rsidRPr="00250CC3">
        <w:rPr>
          <w:rFonts w:ascii="CMU Sans Serif" w:hAnsi="CMU Sans Serif" w:cs="CMU Sans Serif"/>
        </w:rPr>
        <w:t xml:space="preserve">legal framework, intellectual property rights protection as well as trust in </w:t>
      </w:r>
      <w:r w:rsidR="00B87AA7">
        <w:rPr>
          <w:rFonts w:ascii="CMU Sans Serif" w:hAnsi="CMU Sans Serif" w:cs="CMU Sans Serif"/>
        </w:rPr>
        <w:t xml:space="preserve">the </w:t>
      </w:r>
      <w:r w:rsidR="00184186" w:rsidRPr="00250CC3">
        <w:rPr>
          <w:rFonts w:ascii="CMU Sans Serif" w:hAnsi="CMU Sans Serif" w:cs="CMU Sans Serif"/>
        </w:rPr>
        <w:t>courts and police. It captures the strength of the rule of law and public trust in institutions. And</w:t>
      </w:r>
      <w:r w:rsidR="002F0E39">
        <w:rPr>
          <w:rFonts w:ascii="CMU Sans Serif" w:hAnsi="CMU Sans Serif" w:cs="CMU Sans Serif"/>
        </w:rPr>
        <w:t xml:space="preserve"> sixth</w:t>
      </w:r>
      <w:r w:rsidR="00184186" w:rsidRPr="00250CC3">
        <w:rPr>
          <w:rFonts w:ascii="CMU Sans Serif" w:hAnsi="CMU Sans Serif" w:cs="CMU Sans Serif"/>
        </w:rPr>
        <w:t xml:space="preserve">, control of corruption </w:t>
      </w:r>
      <w:r w:rsidR="00AB1EA8">
        <w:rPr>
          <w:rFonts w:ascii="CMU Sans Serif" w:hAnsi="CMU Sans Serif" w:cs="CMU Sans Serif"/>
        </w:rPr>
        <w:t xml:space="preserve">refers to </w:t>
      </w:r>
      <w:r w:rsidR="00184186" w:rsidRPr="00250CC3">
        <w:rPr>
          <w:rFonts w:ascii="CMU Sans Serif" w:hAnsi="CMU Sans Serif" w:cs="CMU Sans Serif"/>
        </w:rPr>
        <w:t xml:space="preserve">the extent to which public power is exercised for private gains through petty and grand forms of corruption as well as state capture by economic and political elites and private interests. Control of corruption measures </w:t>
      </w:r>
      <w:r w:rsidR="00AB1EA8">
        <w:rPr>
          <w:rFonts w:ascii="CMU Sans Serif" w:hAnsi="CMU Sans Serif" w:cs="CMU Sans Serif"/>
        </w:rPr>
        <w:t>are</w:t>
      </w:r>
      <w:r w:rsidR="00184186" w:rsidRPr="00250CC3">
        <w:rPr>
          <w:rFonts w:ascii="CMU Sans Serif" w:hAnsi="CMU Sans Serif" w:cs="CMU Sans Serif"/>
        </w:rPr>
        <w:t xml:space="preserve"> constructed from variables indicating corruption among public officials, </w:t>
      </w:r>
      <w:r w:rsidR="00AB1EA8">
        <w:rPr>
          <w:rFonts w:ascii="CMU Sans Serif" w:hAnsi="CMU Sans Serif" w:cs="CMU Sans Serif"/>
        </w:rPr>
        <w:t xml:space="preserve">the </w:t>
      </w:r>
      <w:r w:rsidR="00184186" w:rsidRPr="00250CC3">
        <w:rPr>
          <w:rFonts w:ascii="CMU Sans Serif" w:hAnsi="CMU Sans Serif" w:cs="CMU Sans Serif"/>
        </w:rPr>
        <w:t xml:space="preserve">diversion of public funds, transparency, accountability and corruption in the public sector, </w:t>
      </w:r>
      <w:r w:rsidR="00AB1EA8">
        <w:rPr>
          <w:rFonts w:ascii="CMU Sans Serif" w:hAnsi="CMU Sans Serif" w:cs="CMU Sans Serif"/>
        </w:rPr>
        <w:t xml:space="preserve">the </w:t>
      </w:r>
      <w:r w:rsidR="00184186" w:rsidRPr="00250CC3">
        <w:rPr>
          <w:rFonts w:ascii="CMU Sans Serif" w:hAnsi="CMU Sans Serif" w:cs="CMU Sans Serif"/>
        </w:rPr>
        <w:t xml:space="preserve">strength and enforcement of anti-corruption policy, and the frequency of paying bribes to various branches of </w:t>
      </w:r>
      <w:r w:rsidR="00AB1EA8">
        <w:rPr>
          <w:rFonts w:ascii="CMU Sans Serif" w:hAnsi="CMU Sans Serif" w:cs="CMU Sans Serif"/>
        </w:rPr>
        <w:t xml:space="preserve">the </w:t>
      </w:r>
      <w:r w:rsidR="00184186" w:rsidRPr="00250CC3">
        <w:rPr>
          <w:rFonts w:ascii="CMU Sans Serif" w:hAnsi="CMU Sans Serif" w:cs="CMU Sans Serif"/>
        </w:rPr>
        <w:t xml:space="preserve">public sector. </w:t>
      </w:r>
    </w:p>
    <w:p w14:paraId="61CDCEAD" w14:textId="77777777" w:rsidR="00992D33" w:rsidRPr="00250CC3" w:rsidRDefault="00992D33" w:rsidP="00F2390D">
      <w:pPr>
        <w:spacing w:after="0"/>
        <w:jc w:val="both"/>
        <w:rPr>
          <w:rFonts w:ascii="CMU Sans Serif" w:hAnsi="CMU Sans Serif" w:cs="CMU Sans Serif"/>
        </w:rPr>
      </w:pPr>
    </w:p>
    <w:p w14:paraId="54962707" w14:textId="313E7D8B" w:rsidR="00184186" w:rsidRPr="00250CC3" w:rsidRDefault="00184186" w:rsidP="00F2390D">
      <w:pPr>
        <w:spacing w:after="0"/>
        <w:jc w:val="both"/>
        <w:rPr>
          <w:rFonts w:ascii="CMU Sans Serif" w:hAnsi="CMU Sans Serif" w:cs="CMU Sans Serif"/>
        </w:rPr>
      </w:pPr>
      <w:r w:rsidRPr="00250CC3">
        <w:rPr>
          <w:rFonts w:ascii="CMU Sans Serif" w:hAnsi="CMU Sans Serif" w:cs="CMU Sans Serif"/>
        </w:rPr>
        <w:t xml:space="preserve">Henceforth, we exploit </w:t>
      </w:r>
      <w:r w:rsidR="00071913" w:rsidRPr="00250CC3">
        <w:rPr>
          <w:rFonts w:ascii="CMU Sans Serif" w:hAnsi="CMU Sans Serif" w:cs="CMU Sans Serif"/>
        </w:rPr>
        <w:t xml:space="preserve">the variation in each dimension of institutional quality using the updated version of </w:t>
      </w:r>
      <w:r w:rsidR="00AB1EA8">
        <w:rPr>
          <w:rFonts w:ascii="CMU Sans Serif" w:hAnsi="CMU Sans Serif" w:cs="CMU Sans Serif"/>
        </w:rPr>
        <w:t xml:space="preserve">the </w:t>
      </w:r>
      <w:r w:rsidR="00071913" w:rsidRPr="00250CC3">
        <w:rPr>
          <w:rFonts w:ascii="CMU Sans Serif" w:hAnsi="CMU Sans Serif" w:cs="CMU Sans Serif"/>
          <w:color w:val="4472C4" w:themeColor="accent1"/>
        </w:rPr>
        <w:t xml:space="preserve">Kaufmann </w:t>
      </w:r>
      <w:r w:rsidR="002D00A5">
        <w:rPr>
          <w:rFonts w:ascii="CMU Sans Serif" w:hAnsi="CMU Sans Serif" w:cs="CMU Sans Serif"/>
          <w:color w:val="4472C4" w:themeColor="accent1"/>
        </w:rPr>
        <w:t>et al.</w:t>
      </w:r>
      <w:r w:rsidR="00071913" w:rsidRPr="00250CC3">
        <w:rPr>
          <w:rFonts w:ascii="CMU Sans Serif" w:hAnsi="CMU Sans Serif" w:cs="CMU Sans Serif"/>
          <w:color w:val="4472C4" w:themeColor="accent1"/>
        </w:rPr>
        <w:t xml:space="preserve"> (20</w:t>
      </w:r>
      <w:r w:rsidR="00F2277E" w:rsidRPr="00250CC3">
        <w:rPr>
          <w:rFonts w:ascii="CMU Sans Serif" w:hAnsi="CMU Sans Serif" w:cs="CMU Sans Serif"/>
          <w:color w:val="4472C4" w:themeColor="accent1"/>
        </w:rPr>
        <w:t>11</w:t>
      </w:r>
      <w:r w:rsidR="00071913" w:rsidRPr="00250CC3">
        <w:rPr>
          <w:rFonts w:ascii="CMU Sans Serif" w:hAnsi="CMU Sans Serif" w:cs="CMU Sans Serif"/>
          <w:color w:val="4472C4" w:themeColor="accent1"/>
        </w:rPr>
        <w:t>)</w:t>
      </w:r>
      <w:r w:rsidR="00071913" w:rsidRPr="00250CC3">
        <w:rPr>
          <w:rFonts w:ascii="CMU Sans Serif" w:hAnsi="CMU Sans Serif" w:cs="CMU Sans Serif"/>
        </w:rPr>
        <w:t xml:space="preserve"> </w:t>
      </w:r>
      <w:r w:rsidR="00071913" w:rsidRPr="00250CC3">
        <w:rPr>
          <w:rFonts w:ascii="CMU Sans Serif" w:hAnsi="CMU Sans Serif" w:cs="CMU Sans Serif"/>
          <w:i/>
        </w:rPr>
        <w:t>Worldwide Governance Indicators</w:t>
      </w:r>
      <w:r w:rsidR="00071913" w:rsidRPr="00250CC3">
        <w:rPr>
          <w:rFonts w:ascii="CMU Sans Serif" w:hAnsi="CMU Sans Serif" w:cs="CMU Sans Serif"/>
        </w:rPr>
        <w:t xml:space="preserve"> data. Following </w:t>
      </w:r>
      <w:r w:rsidR="00071913" w:rsidRPr="00250CC3">
        <w:rPr>
          <w:rFonts w:ascii="CMU Sans Serif" w:hAnsi="CMU Sans Serif" w:cs="CMU Sans Serif"/>
          <w:color w:val="4472C4" w:themeColor="accent1"/>
        </w:rPr>
        <w:t>Magnusson and Tarverdi (2020)</w:t>
      </w:r>
      <w:r w:rsidR="00071913" w:rsidRPr="00250CC3">
        <w:rPr>
          <w:rFonts w:ascii="CMU Sans Serif" w:hAnsi="CMU Sans Serif" w:cs="CMU Sans Serif"/>
        </w:rPr>
        <w:t>, our goal is to extract the residual component of each governance indicator from the aggregate level based on the variation. From the aggregate governance score, we use the set of pre-determined time-invariant covariates that are orthogonal to the institutional quality of interest. This approach allows us to residual</w:t>
      </w:r>
      <w:r w:rsidR="00AB1EA8">
        <w:rPr>
          <w:rFonts w:ascii="CMU Sans Serif" w:hAnsi="CMU Sans Serif" w:cs="CMU Sans Serif"/>
        </w:rPr>
        <w:t>ise</w:t>
      </w:r>
      <w:r w:rsidR="00071913" w:rsidRPr="00250CC3">
        <w:rPr>
          <w:rFonts w:ascii="CMU Sans Serif" w:hAnsi="CMU Sans Serif" w:cs="CMU Sans Serif"/>
        </w:rPr>
        <w:t xml:space="preserve"> the aggregate institutional quality score to the regional level. Without loss of generality, suppose we observe a finite sequence of countries indexed by </w:t>
      </w:r>
      <m:oMath>
        <m:r>
          <w:rPr>
            <w:rFonts w:ascii="Cambria Math" w:hAnsi="Cambria Math" w:cs="CMU Sans Serif"/>
          </w:rPr>
          <m:t>i=</m:t>
        </m:r>
        <m:r>
          <m:rPr>
            <m:sty m:val="p"/>
          </m:rPr>
          <w:rPr>
            <w:rFonts w:ascii="Cambria Math" w:hAnsi="Cambria Math" w:cs="CMU Sans Serif"/>
          </w:rPr>
          <m:t>1,2,...</m:t>
        </m:r>
        <m:r>
          <w:rPr>
            <w:rFonts w:ascii="Cambria Math" w:hAnsi="Cambria Math" w:cs="CMU Sans Serif"/>
          </w:rPr>
          <m:t>N</m:t>
        </m:r>
      </m:oMath>
      <w:r w:rsidR="00071913" w:rsidRPr="00250CC3">
        <w:rPr>
          <w:rFonts w:ascii="CMU Sans Serif" w:eastAsiaTheme="minorEastAsia" w:hAnsi="CMU Sans Serif" w:cs="CMU Sans Serif"/>
        </w:rPr>
        <w:t xml:space="preserve"> that is observed over time </w:t>
      </w:r>
      <m:oMath>
        <m:r>
          <w:rPr>
            <w:rFonts w:ascii="Cambria Math" w:eastAsiaTheme="minorEastAsia" w:hAnsi="Cambria Math" w:cs="CMU Sans Serif"/>
          </w:rPr>
          <m:t xml:space="preserve">t=1,2,…T </m:t>
        </m:r>
      </m:oMath>
      <w:r w:rsidR="00071913" w:rsidRPr="00250CC3">
        <w:rPr>
          <w:rFonts w:ascii="CMU Sans Serif" w:eastAsiaTheme="minorEastAsia" w:hAnsi="CMU Sans Serif" w:cs="CMU Sans Serif"/>
        </w:rPr>
        <w:t xml:space="preserve">and a continuum of regions </w:t>
      </w:r>
      <m:oMath>
        <m:r>
          <w:rPr>
            <w:rFonts w:ascii="Cambria Math" w:eastAsiaTheme="minorEastAsia" w:hAnsi="Cambria Math" w:cs="CMU Sans Serif"/>
          </w:rPr>
          <m:t>j</m:t>
        </m:r>
        <m:r>
          <w:rPr>
            <w:rFonts w:ascii="Cambria Math" w:hAnsi="Cambria Math" w:cs="CMU Sans Serif"/>
          </w:rPr>
          <m:t>=</m:t>
        </m:r>
        <m:r>
          <m:rPr>
            <m:sty m:val="p"/>
          </m:rPr>
          <w:rPr>
            <w:rFonts w:ascii="Cambria Math" w:hAnsi="Cambria Math" w:cs="CMU Sans Serif"/>
          </w:rPr>
          <m:t>1,2,...</m:t>
        </m:r>
        <m:r>
          <w:rPr>
            <w:rFonts w:ascii="Cambria Math" w:hAnsi="Cambria Math" w:cs="CMU Sans Serif"/>
          </w:rPr>
          <m:t>J</m:t>
        </m:r>
      </m:oMath>
      <w:r w:rsidR="00071913" w:rsidRPr="00250CC3">
        <w:rPr>
          <w:rFonts w:ascii="CMU Sans Serif" w:hAnsi="CMU Sans Serif" w:cs="CMU Sans Serif"/>
        </w:rPr>
        <w:t xml:space="preserve"> where</w:t>
      </w:r>
      <m:oMath>
        <m:r>
          <w:rPr>
            <w:rFonts w:ascii="Cambria Math" w:hAnsi="Cambria Math" w:cs="CMU Sans Serif"/>
          </w:rPr>
          <m:t xml:space="preserve"> i∈N∈J</m:t>
        </m:r>
      </m:oMath>
      <w:r w:rsidR="00071913" w:rsidRPr="00250CC3">
        <w:rPr>
          <w:rFonts w:ascii="CMU Sans Serif" w:eastAsiaTheme="minorEastAsia" w:hAnsi="CMU Sans Serif" w:cs="CMU Sans Serif"/>
        </w:rPr>
        <w:t xml:space="preserve">. For each </w:t>
      </w:r>
      <m:oMath>
        <m:r>
          <w:rPr>
            <w:rFonts w:ascii="Cambria Math" w:eastAsiaTheme="minorEastAsia" w:hAnsi="Cambria Math" w:cs="CMU Sans Serif"/>
          </w:rPr>
          <m:t>t∈T</m:t>
        </m:r>
      </m:oMath>
      <w:r w:rsidR="00071913" w:rsidRPr="00250CC3">
        <w:rPr>
          <w:rFonts w:ascii="CMU Sans Serif" w:eastAsiaTheme="minorEastAsia" w:hAnsi="CMU Sans Serif" w:cs="CMU Sans Serif"/>
        </w:rPr>
        <w:t xml:space="preserve"> and the full cross section of </w:t>
      </w:r>
      <m:oMath>
        <m:r>
          <w:rPr>
            <w:rFonts w:ascii="Cambria Math" w:eastAsiaTheme="minorEastAsia" w:hAnsi="Cambria Math" w:cs="CMU Sans Serif"/>
          </w:rPr>
          <m:t>j</m:t>
        </m:r>
        <m:r>
          <w:rPr>
            <w:rFonts w:ascii="Cambria Math" w:hAnsi="Cambria Math" w:cs="CMU Sans Serif"/>
          </w:rPr>
          <m:t>=</m:t>
        </m:r>
        <m:r>
          <m:rPr>
            <m:sty m:val="p"/>
          </m:rPr>
          <w:rPr>
            <w:rFonts w:ascii="Cambria Math" w:hAnsi="Cambria Math" w:cs="CMU Sans Serif"/>
          </w:rPr>
          <m:t>1,2,...</m:t>
        </m:r>
        <m:r>
          <w:rPr>
            <w:rFonts w:ascii="Cambria Math" w:hAnsi="Cambria Math" w:cs="CMU Sans Serif"/>
          </w:rPr>
          <m:t>J</m:t>
        </m:r>
      </m:oMath>
      <w:r w:rsidR="00071913" w:rsidRPr="00250CC3">
        <w:rPr>
          <w:rFonts w:ascii="CMU Sans Serif" w:eastAsiaTheme="minorEastAsia" w:hAnsi="CMU Sans Serif" w:cs="CMU Sans Serif"/>
        </w:rPr>
        <w:t xml:space="preserve"> regions, we estimate a simple canonical regression of the following form:</w:t>
      </w:r>
    </w:p>
    <w:p w14:paraId="6BB9E253" w14:textId="77777777" w:rsidR="00184186" w:rsidRPr="00250CC3" w:rsidRDefault="00184186" w:rsidP="00F2390D">
      <w:pPr>
        <w:spacing w:after="0"/>
        <w:jc w:val="both"/>
        <w:rPr>
          <w:rFonts w:ascii="CMU Sans Serif" w:hAnsi="CMU Sans Serif" w:cs="CMU Sans Serif"/>
        </w:rPr>
      </w:pPr>
    </w:p>
    <w:p w14:paraId="773CA2FB" w14:textId="77777777" w:rsidR="00071913" w:rsidRPr="00250CC3" w:rsidRDefault="00000000" w:rsidP="00F2390D">
      <w:pPr>
        <w:spacing w:after="0"/>
        <w:ind w:left="2160" w:firstLine="720"/>
        <w:jc w:val="both"/>
        <w:rPr>
          <w:rFonts w:ascii="CMU Sans Serif" w:hAnsi="CMU Sans Serif" w:cs="CMU Sans Serif"/>
        </w:rPr>
      </w:pPr>
      <m:oMath>
        <m:sSub>
          <m:sSubPr>
            <m:ctrlPr>
              <w:rPr>
                <w:rFonts w:ascii="Cambria Math" w:hAnsi="Cambria Math" w:cs="CMU Sans Serif"/>
              </w:rPr>
            </m:ctrlPr>
          </m:sSubPr>
          <m:e>
            <m:r>
              <w:rPr>
                <w:rFonts w:ascii="Cambria Math" w:hAnsi="Cambria Math" w:cs="CMU Sans Serif"/>
              </w:rPr>
              <m:t>q</m:t>
            </m:r>
          </m:e>
          <m:sub>
            <m:r>
              <w:rPr>
                <w:rFonts w:ascii="Cambria Math" w:hAnsi="Cambria Math" w:cs="CMU Sans Serif"/>
              </w:rPr>
              <m:t>j∈J</m:t>
            </m:r>
          </m:sub>
        </m:sSub>
        <m:r>
          <w:rPr>
            <w:rFonts w:ascii="Cambria Math" w:hAnsi="Cambria Math" w:cs="CMU Sans Serif"/>
          </w:rPr>
          <m:t>=</m:t>
        </m:r>
        <m:sSub>
          <m:sSubPr>
            <m:ctrlPr>
              <w:rPr>
                <w:rFonts w:ascii="Cambria Math" w:hAnsi="Cambria Math" w:cs="CMU Sans Serif"/>
              </w:rPr>
            </m:ctrlPr>
          </m:sSubPr>
          <m:e>
            <m:r>
              <w:rPr>
                <w:rFonts w:ascii="Cambria Math" w:hAnsi="Cambria Math" w:cs="CMU Sans Serif"/>
              </w:rPr>
              <m:t>θ</m:t>
            </m:r>
          </m:e>
          <m:sub>
            <m:r>
              <w:rPr>
                <w:rFonts w:ascii="Cambria Math" w:hAnsi="Cambria Math" w:cs="CMU Sans Serif"/>
              </w:rPr>
              <m:t>0</m:t>
            </m:r>
          </m:sub>
        </m:sSub>
        <m:r>
          <w:rPr>
            <w:rFonts w:ascii="Cambria Math" w:hAnsi="Cambria Math" w:cs="CMU Sans Serif"/>
          </w:rPr>
          <m:t>+</m:t>
        </m:r>
        <m:sSubSup>
          <m:sSubSupPr>
            <m:ctrlPr>
              <w:rPr>
                <w:rFonts w:ascii="Cambria Math" w:hAnsi="Cambria Math" w:cs="CMU Sans Serif"/>
              </w:rPr>
            </m:ctrlPr>
          </m:sSubSupPr>
          <m:e>
            <m:r>
              <m:rPr>
                <m:sty m:val="b"/>
              </m:rPr>
              <w:rPr>
                <w:rFonts w:ascii="Cambria Math" w:hAnsi="Cambria Math" w:cs="CMU Sans Serif"/>
              </w:rPr>
              <m:t>X</m:t>
            </m:r>
          </m:e>
          <m:sub>
            <m:r>
              <w:rPr>
                <w:rFonts w:ascii="Cambria Math" w:hAnsi="Cambria Math" w:cs="CMU Sans Serif"/>
              </w:rPr>
              <m:t>j,i∈N</m:t>
            </m:r>
          </m:sub>
          <m:sup>
            <m:r>
              <w:rPr>
                <w:rFonts w:ascii="Cambria Math" w:hAnsi="Cambria Math" w:cs="CMU Sans Serif"/>
              </w:rPr>
              <m:t>'</m:t>
            </m:r>
          </m:sup>
        </m:sSubSup>
        <m:r>
          <w:rPr>
            <w:rFonts w:ascii="Cambria Math" w:hAnsi="Cambria Math" w:cs="CMU Sans Serif"/>
          </w:rPr>
          <m:t>β+</m:t>
        </m:r>
        <m:sSub>
          <m:sSubPr>
            <m:ctrlPr>
              <w:rPr>
                <w:rFonts w:ascii="Cambria Math" w:hAnsi="Cambria Math" w:cs="CMU Sans Serif"/>
              </w:rPr>
            </m:ctrlPr>
          </m:sSubPr>
          <m:e>
            <m:r>
              <w:rPr>
                <w:rFonts w:ascii="Cambria Math" w:hAnsi="Cambria Math" w:cs="CMU Sans Serif"/>
              </w:rPr>
              <m:t>ε</m:t>
            </m:r>
          </m:e>
          <m:sub>
            <m:r>
              <w:rPr>
                <w:rFonts w:ascii="Cambria Math" w:hAnsi="Cambria Math" w:cs="CMU Sans Serif"/>
              </w:rPr>
              <m:t>j,i∈N</m:t>
            </m:r>
          </m:sub>
        </m:sSub>
      </m:oMath>
      <w:r w:rsidR="002C3F68" w:rsidRPr="00250CC3">
        <w:rPr>
          <w:rFonts w:ascii="CMU Sans Serif" w:eastAsiaTheme="minorEastAsia" w:hAnsi="CMU Sans Serif" w:cs="CMU Sans Serif"/>
        </w:rPr>
        <w:t xml:space="preserve"> </w:t>
      </w:r>
      <w:r w:rsidR="002C3F68" w:rsidRPr="00250CC3">
        <w:rPr>
          <w:rFonts w:ascii="CMU Sans Serif" w:hAnsi="CMU Sans Serif" w:cs="CMU Sans Serif"/>
        </w:rPr>
        <w:tab/>
      </w:r>
      <w:r w:rsidR="002C3F68" w:rsidRPr="00250CC3">
        <w:rPr>
          <w:rFonts w:ascii="CMU Sans Serif" w:hAnsi="CMU Sans Serif" w:cs="CMU Sans Serif"/>
        </w:rPr>
        <w:tab/>
      </w:r>
      <w:r w:rsidR="002C3F68" w:rsidRPr="00250CC3">
        <w:rPr>
          <w:rFonts w:ascii="CMU Sans Serif" w:hAnsi="CMU Sans Serif" w:cs="CMU Sans Serif"/>
        </w:rPr>
        <w:tab/>
      </w:r>
      <w:r w:rsidR="002C3F68" w:rsidRPr="00250CC3">
        <w:rPr>
          <w:rFonts w:ascii="CMU Sans Serif" w:hAnsi="CMU Sans Serif" w:cs="CMU Sans Serif"/>
        </w:rPr>
        <w:tab/>
      </w:r>
      <w:r w:rsidR="002C3F68" w:rsidRPr="00250CC3">
        <w:rPr>
          <w:rFonts w:ascii="CMU Sans Serif" w:hAnsi="CMU Sans Serif" w:cs="CMU Sans Serif"/>
        </w:rPr>
        <w:tab/>
        <w:t>(1)</w:t>
      </w:r>
    </w:p>
    <w:p w14:paraId="23DE523C" w14:textId="77777777" w:rsidR="00992D33" w:rsidRPr="00250CC3" w:rsidRDefault="00992D33" w:rsidP="00F2390D">
      <w:pPr>
        <w:spacing w:after="0"/>
        <w:jc w:val="both"/>
        <w:rPr>
          <w:rFonts w:ascii="CMU Sans Serif" w:hAnsi="CMU Sans Serif" w:cs="CMU Sans Serif"/>
        </w:rPr>
      </w:pPr>
    </w:p>
    <w:p w14:paraId="7373FE8F" w14:textId="1DE4384D" w:rsidR="002C3F68" w:rsidRPr="00250CC3" w:rsidRDefault="00992D33" w:rsidP="00F2390D">
      <w:pPr>
        <w:spacing w:after="0"/>
        <w:jc w:val="both"/>
        <w:rPr>
          <w:rFonts w:ascii="CMU Sans Serif" w:hAnsi="CMU Sans Serif" w:cs="CMU Sans Serif"/>
        </w:rPr>
      </w:pPr>
      <w:r w:rsidRPr="00250CC3">
        <w:rPr>
          <w:rFonts w:ascii="CMU Sans Serif" w:hAnsi="CMU Sans Serif" w:cs="CMU Sans Serif"/>
        </w:rPr>
        <w:t xml:space="preserve">where </w:t>
      </w:r>
      <m:oMath>
        <m:r>
          <w:rPr>
            <w:rFonts w:ascii="Cambria Math" w:hAnsi="Cambria Math" w:cs="CMU Sans Serif"/>
          </w:rPr>
          <m:t>q</m:t>
        </m:r>
      </m:oMath>
      <w:r w:rsidRPr="00250CC3">
        <w:rPr>
          <w:rFonts w:ascii="CMU Sans Serif" w:hAnsi="CMU Sans Serif" w:cs="CMU Sans Serif"/>
        </w:rPr>
        <w:t xml:space="preserve"> denotes the institutional quality variable</w:t>
      </w:r>
      <w:r w:rsidR="00071913" w:rsidRPr="00250CC3">
        <w:rPr>
          <w:rFonts w:ascii="CMU Sans Serif" w:hAnsi="CMU Sans Serif" w:cs="CMU Sans Serif"/>
        </w:rPr>
        <w:t xml:space="preserve"> of interest</w:t>
      </w:r>
      <w:r w:rsidRPr="00250CC3">
        <w:rPr>
          <w:rFonts w:ascii="CMU Sans Serif" w:hAnsi="CMU Sans Serif" w:cs="CMU Sans Serif"/>
        </w:rPr>
        <w:t xml:space="preserve">, and </w:t>
      </w:r>
      <w:r w:rsidRPr="00250CC3">
        <w:rPr>
          <w:rFonts w:ascii="CMU Sans Serif" w:hAnsi="CMU Sans Serif" w:cs="CMU Sans Serif"/>
          <w:b/>
          <w:bCs/>
        </w:rPr>
        <w:t>X</w:t>
      </w:r>
      <w:r w:rsidRPr="00250CC3">
        <w:rPr>
          <w:rFonts w:ascii="CMU Sans Serif" w:hAnsi="CMU Sans Serif" w:cs="CMU Sans Serif"/>
        </w:rPr>
        <w:t xml:space="preserve"> </w:t>
      </w:r>
      <w:r w:rsidR="00071913" w:rsidRPr="00250CC3">
        <w:rPr>
          <w:rFonts w:ascii="CMU Sans Serif" w:hAnsi="CMU Sans Serif" w:cs="CMU Sans Serif"/>
        </w:rPr>
        <w:t>represents</w:t>
      </w:r>
      <w:r w:rsidRPr="00250CC3">
        <w:rPr>
          <w:rFonts w:ascii="CMU Sans Serif" w:hAnsi="CMU Sans Serif" w:cs="CMU Sans Serif"/>
        </w:rPr>
        <w:t xml:space="preserve"> the vector of pre-determined physical geographic covariates such as latitude, longitude, </w:t>
      </w:r>
      <w:r w:rsidR="00643417">
        <w:rPr>
          <w:rFonts w:ascii="CMU Sans Serif" w:hAnsi="CMU Sans Serif" w:cs="CMU Sans Serif"/>
        </w:rPr>
        <w:t xml:space="preserve">a </w:t>
      </w:r>
      <w:r w:rsidRPr="00250CC3">
        <w:rPr>
          <w:rFonts w:ascii="CMU Sans Serif" w:hAnsi="CMU Sans Serif" w:cs="CMU Sans Serif"/>
        </w:rPr>
        <w:t xml:space="preserve">landlocked indicator, precipitation, mean temperature and elevation level as well as indicators of climatic zone based on the </w:t>
      </w:r>
      <w:r w:rsidRPr="00250CC3">
        <w:rPr>
          <w:rFonts w:ascii="CMU Sans Serif" w:hAnsi="CMU Sans Serif" w:cs="CMU Sans Serif"/>
        </w:rPr>
        <w:lastRenderedPageBreak/>
        <w:t>Köppen-Geiger climate classification scheme (</w:t>
      </w:r>
      <w:r w:rsidRPr="00250CC3">
        <w:rPr>
          <w:rFonts w:ascii="CMU Sans Serif" w:hAnsi="CMU Sans Serif" w:cs="CMU Sans Serif"/>
          <w:color w:val="4472C4" w:themeColor="accent1"/>
        </w:rPr>
        <w:t xml:space="preserve">Kottek </w:t>
      </w:r>
      <w:r w:rsidR="002D00A5">
        <w:rPr>
          <w:rFonts w:ascii="CMU Sans Serif" w:hAnsi="CMU Sans Serif" w:cs="CMU Sans Serif"/>
          <w:color w:val="4472C4" w:themeColor="accent1"/>
        </w:rPr>
        <w:t>et al.</w:t>
      </w:r>
      <w:r w:rsidRPr="00250CC3">
        <w:rPr>
          <w:rFonts w:ascii="CMU Sans Serif" w:hAnsi="CMU Sans Serif" w:cs="CMU Sans Serif"/>
          <w:color w:val="4472C4" w:themeColor="accent1"/>
        </w:rPr>
        <w:t xml:space="preserve"> 2006</w:t>
      </w:r>
      <w:r w:rsidRPr="00250CC3">
        <w:rPr>
          <w:rFonts w:ascii="CMU Sans Serif" w:hAnsi="CMU Sans Serif" w:cs="CMU Sans Serif"/>
        </w:rPr>
        <w:t xml:space="preserve">, </w:t>
      </w:r>
      <w:r w:rsidRPr="00250CC3">
        <w:rPr>
          <w:rFonts w:ascii="CMU Sans Serif" w:hAnsi="CMU Sans Serif" w:cs="CMU Sans Serif"/>
          <w:color w:val="4472C4" w:themeColor="accent1"/>
        </w:rPr>
        <w:t xml:space="preserve">Peel </w:t>
      </w:r>
      <w:r w:rsidR="002D00A5">
        <w:rPr>
          <w:rFonts w:ascii="CMU Sans Serif" w:hAnsi="CMU Sans Serif" w:cs="CMU Sans Serif"/>
          <w:color w:val="4472C4" w:themeColor="accent1"/>
        </w:rPr>
        <w:t>et al.</w:t>
      </w:r>
      <w:r w:rsidRPr="00250CC3">
        <w:rPr>
          <w:rFonts w:ascii="CMU Sans Serif" w:hAnsi="CMU Sans Serif" w:cs="CMU Sans Serif"/>
          <w:color w:val="4472C4" w:themeColor="accent1"/>
        </w:rPr>
        <w:t xml:space="preserve"> 2007</w:t>
      </w:r>
      <w:r w:rsidRPr="00250CC3">
        <w:rPr>
          <w:rFonts w:ascii="CMU Sans Serif" w:hAnsi="CMU Sans Serif" w:cs="CMU Sans Serif"/>
        </w:rPr>
        <w:t xml:space="preserve">). The </w:t>
      </w:r>
      <w:r w:rsidR="002C3F68" w:rsidRPr="00250CC3">
        <w:rPr>
          <w:rFonts w:ascii="CMU Sans Serif" w:hAnsi="CMU Sans Serif" w:cs="CMU Sans Serif"/>
        </w:rPr>
        <w:t>random error is denoted by</w:t>
      </w:r>
      <m:oMath>
        <m:r>
          <w:rPr>
            <w:rFonts w:ascii="Cambria Math" w:hAnsi="Cambria Math" w:cs="CMU Sans Serif"/>
          </w:rPr>
          <m:t xml:space="preserve"> ε</m:t>
        </m:r>
      </m:oMath>
      <w:r w:rsidR="002C3F68" w:rsidRPr="00250CC3">
        <w:rPr>
          <w:rFonts w:ascii="CMU Sans Serif" w:hAnsi="CMU Sans Serif" w:cs="CMU Sans Serif"/>
        </w:rPr>
        <w:t xml:space="preserve"> and captures the stochastic disturbances and transitory shocks to institutional quality with </w:t>
      </w:r>
      <w:r w:rsidR="00643417">
        <w:rPr>
          <w:rFonts w:ascii="CMU Sans Serif" w:hAnsi="CMU Sans Serif" w:cs="CMU Sans Serif"/>
        </w:rPr>
        <w:t xml:space="preserve">an </w:t>
      </w:r>
      <w:r w:rsidR="002C3F68" w:rsidRPr="00250CC3">
        <w:rPr>
          <w:rFonts w:ascii="CMU Sans Serif" w:hAnsi="CMU Sans Serif" w:cs="CMU Sans Serif"/>
        </w:rPr>
        <w:t>i.i.d. structure.</w:t>
      </w:r>
      <w:r w:rsidRPr="00250CC3">
        <w:rPr>
          <w:rFonts w:ascii="CMU Sans Serif" w:hAnsi="CMU Sans Serif" w:cs="CMU Sans Serif"/>
        </w:rPr>
        <w:t xml:space="preserve"> </w:t>
      </w:r>
      <w:r w:rsidR="002C3F68" w:rsidRPr="00250CC3">
        <w:rPr>
          <w:rFonts w:ascii="CMU Sans Serif" w:hAnsi="CMU Sans Serif" w:cs="CMU Sans Serif"/>
        </w:rPr>
        <w:t xml:space="preserve">From the canonical regression in Eq. (1), we compute the residual component of the respective dimension of institutional quality for the full section of Ukrainian regions and its donor pool, which are </w:t>
      </w:r>
      <w:r w:rsidR="00643417" w:rsidRPr="00250CC3">
        <w:rPr>
          <w:rFonts w:ascii="CMU Sans Serif" w:hAnsi="CMU Sans Serif" w:cs="CMU Sans Serif"/>
        </w:rPr>
        <w:t xml:space="preserve">both </w:t>
      </w:r>
      <w:r w:rsidR="002C3F68" w:rsidRPr="00250CC3">
        <w:rPr>
          <w:rFonts w:ascii="CMU Sans Serif" w:hAnsi="CMU Sans Serif" w:cs="CMU Sans Serif"/>
        </w:rPr>
        <w:t xml:space="preserve">indexed by </w:t>
      </w:r>
      <m:oMath>
        <m:r>
          <w:rPr>
            <w:rFonts w:ascii="Cambria Math" w:eastAsiaTheme="minorEastAsia" w:hAnsi="Cambria Math" w:cs="CMU Sans Serif"/>
          </w:rPr>
          <m:t>j</m:t>
        </m:r>
        <m:r>
          <w:rPr>
            <w:rFonts w:ascii="Cambria Math" w:hAnsi="Cambria Math" w:cs="CMU Sans Serif"/>
          </w:rPr>
          <m:t>=</m:t>
        </m:r>
        <m:r>
          <m:rPr>
            <m:sty m:val="p"/>
          </m:rPr>
          <w:rPr>
            <w:rFonts w:ascii="Cambria Math" w:hAnsi="Cambria Math" w:cs="CMU Sans Serif"/>
          </w:rPr>
          <m:t>1,2,..</m:t>
        </m:r>
        <m:r>
          <w:rPr>
            <w:rFonts w:ascii="Cambria Math" w:hAnsi="Cambria Math" w:cs="CMU Sans Serif"/>
          </w:rPr>
          <m:t>J</m:t>
        </m:r>
      </m:oMath>
      <w:r w:rsidR="002C3F68" w:rsidRPr="00250CC3">
        <w:rPr>
          <w:rFonts w:ascii="CMU Sans Serif" w:eastAsiaTheme="minorEastAsia" w:hAnsi="CMU Sans Serif" w:cs="CMU Sans Serif"/>
        </w:rPr>
        <w:t>:</w:t>
      </w:r>
    </w:p>
    <w:p w14:paraId="52E56223" w14:textId="77777777" w:rsidR="00992D33" w:rsidRPr="00250CC3" w:rsidRDefault="00992D33" w:rsidP="00F2390D">
      <w:pPr>
        <w:spacing w:after="0"/>
        <w:jc w:val="both"/>
        <w:rPr>
          <w:rFonts w:ascii="CMU Sans Serif" w:hAnsi="CMU Sans Serif" w:cs="CMU Sans Serif"/>
        </w:rPr>
      </w:pPr>
    </w:p>
    <w:p w14:paraId="46928F26" w14:textId="77777777" w:rsidR="00992D33" w:rsidRPr="00250CC3" w:rsidRDefault="00000000" w:rsidP="00F2390D">
      <w:pPr>
        <w:spacing w:after="0"/>
        <w:ind w:left="2160" w:firstLine="720"/>
        <w:jc w:val="both"/>
        <w:rPr>
          <w:rFonts w:ascii="CMU Sans Serif" w:hAnsi="CMU Sans Serif" w:cs="CMU Sans Serif"/>
        </w:rPr>
      </w:pPr>
      <m:oMath>
        <m:sSub>
          <m:sSubPr>
            <m:ctrlPr>
              <w:rPr>
                <w:rFonts w:ascii="Cambria Math" w:hAnsi="Cambria Math" w:cs="CMU Sans Serif"/>
              </w:rPr>
            </m:ctrlPr>
          </m:sSubPr>
          <m:e>
            <m:r>
              <w:rPr>
                <w:rFonts w:ascii="Cambria Math" w:hAnsi="Cambria Math" w:cs="CMU Sans Serif"/>
              </w:rPr>
              <m:t>e</m:t>
            </m:r>
          </m:e>
          <m:sub>
            <m:r>
              <w:rPr>
                <w:rFonts w:ascii="Cambria Math" w:hAnsi="Cambria Math" w:cs="CMU Sans Serif"/>
              </w:rPr>
              <m:t>i∈N</m:t>
            </m:r>
          </m:sub>
        </m:sSub>
        <m:r>
          <w:rPr>
            <w:rFonts w:ascii="Cambria Math" w:hAnsi="Cambria Math" w:cs="CMU Sans Serif"/>
          </w:rPr>
          <m:t>=</m:t>
        </m:r>
        <m:sSub>
          <m:sSubPr>
            <m:ctrlPr>
              <w:rPr>
                <w:rFonts w:ascii="Cambria Math" w:hAnsi="Cambria Math" w:cs="CMU Sans Serif"/>
                <w:i/>
              </w:rPr>
            </m:ctrlPr>
          </m:sSubPr>
          <m:e>
            <m:acc>
              <m:accPr>
                <m:chr m:val="̃"/>
                <m:ctrlPr>
                  <w:rPr>
                    <w:rFonts w:ascii="Cambria Math" w:hAnsi="Cambria Math" w:cs="CMU Sans Serif"/>
                  </w:rPr>
                </m:ctrlPr>
              </m:accPr>
              <m:e>
                <m:r>
                  <w:rPr>
                    <w:rFonts w:ascii="Cambria Math" w:hAnsi="Cambria Math" w:cs="CMU Sans Serif"/>
                  </w:rPr>
                  <m:t>q</m:t>
                </m:r>
              </m:e>
            </m:acc>
            <m:ctrlPr>
              <w:rPr>
                <w:rFonts w:ascii="Cambria Math" w:hAnsi="Cambria Math" w:cs="CMU Sans Serif"/>
              </w:rPr>
            </m:ctrlPr>
          </m:e>
          <m:sub>
            <m:r>
              <w:rPr>
                <w:rFonts w:ascii="Cambria Math" w:hAnsi="Cambria Math" w:cs="CMU Sans Serif"/>
              </w:rPr>
              <m:t>i∈N,j</m:t>
            </m:r>
            <m:ctrlPr>
              <w:rPr>
                <w:rFonts w:ascii="Cambria Math" w:hAnsi="Cambria Math" w:cs="CMU Sans Serif"/>
              </w:rPr>
            </m:ctrlPr>
          </m:sub>
        </m:sSub>
        <m:r>
          <w:rPr>
            <w:rFonts w:ascii="Cambria Math" w:hAnsi="Cambria Math" w:cs="CMU Sans Serif"/>
          </w:rPr>
          <m:t>-</m:t>
        </m:r>
        <m:sSub>
          <m:sSubPr>
            <m:ctrlPr>
              <w:rPr>
                <w:rFonts w:ascii="Cambria Math" w:hAnsi="Cambria Math" w:cs="CMU Sans Serif"/>
                <w:i/>
              </w:rPr>
            </m:ctrlPr>
          </m:sSubPr>
          <m:e>
            <m:acc>
              <m:accPr>
                <m:chr m:val="̅"/>
                <m:ctrlPr>
                  <w:rPr>
                    <w:rFonts w:ascii="Cambria Math" w:hAnsi="Cambria Math" w:cs="CMU Sans Serif"/>
                  </w:rPr>
                </m:ctrlPr>
              </m:accPr>
              <m:e>
                <m:r>
                  <w:rPr>
                    <w:rFonts w:ascii="Cambria Math" w:hAnsi="Cambria Math" w:cs="CMU Sans Serif"/>
                  </w:rPr>
                  <m:t>q</m:t>
                </m:r>
              </m:e>
            </m:acc>
            <m:ctrlPr>
              <w:rPr>
                <w:rFonts w:ascii="Cambria Math" w:hAnsi="Cambria Math" w:cs="CMU Sans Serif"/>
              </w:rPr>
            </m:ctrlPr>
          </m:e>
          <m:sub>
            <m:r>
              <w:rPr>
                <w:rFonts w:ascii="Cambria Math" w:hAnsi="Cambria Math" w:cs="CMU Sans Serif"/>
              </w:rPr>
              <m:t>i∈N,j</m:t>
            </m:r>
            <m:ctrlPr>
              <w:rPr>
                <w:rFonts w:ascii="Cambria Math" w:hAnsi="Cambria Math" w:cs="CMU Sans Serif"/>
              </w:rPr>
            </m:ctrlPr>
          </m:sub>
        </m:sSub>
      </m:oMath>
      <w:r w:rsidR="002C3F68" w:rsidRPr="00250CC3">
        <w:rPr>
          <w:rFonts w:ascii="CMU Sans Serif" w:eastAsiaTheme="minorEastAsia" w:hAnsi="CMU Sans Serif" w:cs="CMU Sans Serif"/>
        </w:rPr>
        <w:tab/>
      </w:r>
      <w:r w:rsidR="002C3F68" w:rsidRPr="00250CC3">
        <w:rPr>
          <w:rFonts w:ascii="CMU Sans Serif" w:hAnsi="CMU Sans Serif" w:cs="CMU Sans Serif"/>
        </w:rPr>
        <w:tab/>
      </w:r>
      <w:r w:rsidR="002C3F68" w:rsidRPr="00250CC3">
        <w:rPr>
          <w:rFonts w:ascii="CMU Sans Serif" w:hAnsi="CMU Sans Serif" w:cs="CMU Sans Serif"/>
        </w:rPr>
        <w:tab/>
      </w:r>
      <w:r w:rsidR="002C3F68" w:rsidRPr="00250CC3">
        <w:rPr>
          <w:rFonts w:ascii="CMU Sans Serif" w:hAnsi="CMU Sans Serif" w:cs="CMU Sans Serif"/>
        </w:rPr>
        <w:tab/>
      </w:r>
      <w:r w:rsidR="002C3F68" w:rsidRPr="00250CC3">
        <w:rPr>
          <w:rFonts w:ascii="CMU Sans Serif" w:hAnsi="CMU Sans Serif" w:cs="CMU Sans Serif"/>
        </w:rPr>
        <w:tab/>
      </w:r>
      <w:r w:rsidR="002C3F68" w:rsidRPr="00250CC3">
        <w:rPr>
          <w:rFonts w:ascii="CMU Sans Serif" w:hAnsi="CMU Sans Serif" w:cs="CMU Sans Serif"/>
        </w:rPr>
        <w:tab/>
        <w:t>(2)</w:t>
      </w:r>
    </w:p>
    <w:p w14:paraId="07547A01" w14:textId="77777777" w:rsidR="002C3F68" w:rsidRPr="00250CC3" w:rsidRDefault="002C3F68" w:rsidP="00F2390D">
      <w:pPr>
        <w:spacing w:after="0"/>
        <w:jc w:val="both"/>
        <w:rPr>
          <w:rFonts w:ascii="CMU Sans Serif" w:hAnsi="CMU Sans Serif" w:cs="CMU Sans Serif"/>
        </w:rPr>
      </w:pPr>
    </w:p>
    <w:p w14:paraId="6FF02EA8" w14:textId="4CC53AD9" w:rsidR="002C3F68" w:rsidRPr="00250CC3" w:rsidRDefault="00992D33" w:rsidP="00F2390D">
      <w:pPr>
        <w:spacing w:after="0"/>
        <w:jc w:val="both"/>
        <w:rPr>
          <w:rFonts w:ascii="CMU Sans Serif" w:eastAsiaTheme="minorEastAsia" w:hAnsi="CMU Sans Serif" w:cs="CMU Sans Serif"/>
        </w:rPr>
      </w:pPr>
      <w:r w:rsidRPr="00250CC3">
        <w:rPr>
          <w:rFonts w:ascii="CMU Sans Serif" w:hAnsi="CMU Sans Serif" w:cs="CMU Sans Serif"/>
        </w:rPr>
        <w:t>where</w:t>
      </w:r>
      <m:oMath>
        <m:r>
          <m:rPr>
            <m:sty m:val="p"/>
          </m:rPr>
          <w:rPr>
            <w:rFonts w:ascii="Cambria Math" w:hAnsi="Cambria Math" w:cs="CMU Sans Serif"/>
          </w:rPr>
          <m:t xml:space="preserve"> </m:t>
        </m:r>
        <m:acc>
          <m:accPr>
            <m:chr m:val="̃"/>
            <m:ctrlPr>
              <w:rPr>
                <w:rFonts w:ascii="Cambria Math" w:hAnsi="Cambria Math" w:cs="CMU Sans Serif"/>
              </w:rPr>
            </m:ctrlPr>
          </m:accPr>
          <m:e>
            <m:r>
              <w:rPr>
                <w:rFonts w:ascii="Cambria Math" w:hAnsi="Cambria Math" w:cs="CMU Sans Serif"/>
              </w:rPr>
              <m:t>q</m:t>
            </m:r>
          </m:e>
        </m:acc>
      </m:oMath>
      <w:r w:rsidRPr="00250CC3">
        <w:rPr>
          <w:rFonts w:ascii="CMU Sans Serif" w:hAnsi="CMU Sans Serif" w:cs="CMU Sans Serif"/>
        </w:rPr>
        <w:t xml:space="preserve"> denotes the observed reali</w:t>
      </w:r>
      <w:r w:rsidR="002D00A5">
        <w:rPr>
          <w:rFonts w:ascii="CMU Sans Serif" w:hAnsi="CMU Sans Serif" w:cs="CMU Sans Serif"/>
        </w:rPr>
        <w:t>s</w:t>
      </w:r>
      <w:r w:rsidRPr="00250CC3">
        <w:rPr>
          <w:rFonts w:ascii="CMU Sans Serif" w:hAnsi="CMU Sans Serif" w:cs="CMU Sans Serif"/>
        </w:rPr>
        <w:t xml:space="preserve">ation of institutional quality and </w:t>
      </w:r>
      <m:oMath>
        <m:acc>
          <m:accPr>
            <m:chr m:val="̅"/>
            <m:ctrlPr>
              <w:rPr>
                <w:rFonts w:ascii="Cambria Math" w:hAnsi="Cambria Math" w:cs="CMU Sans Serif"/>
              </w:rPr>
            </m:ctrlPr>
          </m:accPr>
          <m:e>
            <m:r>
              <w:rPr>
                <w:rFonts w:ascii="Cambria Math" w:hAnsi="Cambria Math" w:cs="CMU Sans Serif"/>
              </w:rPr>
              <m:t>q</m:t>
            </m:r>
          </m:e>
        </m:acc>
      </m:oMath>
      <w:r w:rsidRPr="00250CC3">
        <w:rPr>
          <w:rFonts w:ascii="CMU Sans Serif" w:hAnsi="CMU Sans Serif" w:cs="CMU Sans Serif"/>
        </w:rPr>
        <w:t xml:space="preserve"> re</w:t>
      </w:r>
      <w:r w:rsidR="00643417">
        <w:rPr>
          <w:rFonts w:ascii="CMU Sans Serif" w:hAnsi="CMU Sans Serif" w:cs="CMU Sans Serif"/>
        </w:rPr>
        <w:t>fers to</w:t>
      </w:r>
      <w:r w:rsidRPr="00250CC3">
        <w:rPr>
          <w:rFonts w:ascii="CMU Sans Serif" w:hAnsi="CMU Sans Serif" w:cs="CMU Sans Serif"/>
        </w:rPr>
        <w:t xml:space="preserve"> the predicted institutional quality</w:t>
      </w:r>
      <w:r w:rsidR="00643417" w:rsidRPr="00643417">
        <w:rPr>
          <w:rFonts w:ascii="CMU Sans Serif" w:hAnsi="CMU Sans Serif" w:cs="CMU Sans Serif"/>
        </w:rPr>
        <w:t xml:space="preserve"> </w:t>
      </w:r>
      <w:r w:rsidR="00643417" w:rsidRPr="00250CC3">
        <w:rPr>
          <w:rFonts w:ascii="CMU Sans Serif" w:hAnsi="CMU Sans Serif" w:cs="CMU Sans Serif"/>
        </w:rPr>
        <w:t>level</w:t>
      </w:r>
      <w:r w:rsidRPr="00250CC3">
        <w:rPr>
          <w:rFonts w:ascii="CMU Sans Serif" w:hAnsi="CMU Sans Serif" w:cs="CMU Sans Serif"/>
        </w:rPr>
        <w:t xml:space="preserve">. </w:t>
      </w:r>
      <w:r w:rsidR="002C3F68" w:rsidRPr="00250CC3">
        <w:rPr>
          <w:rFonts w:ascii="CMU Sans Serif" w:hAnsi="CMU Sans Serif" w:cs="CMU Sans Serif"/>
        </w:rPr>
        <w:t xml:space="preserve">The recovered residual component provides an important guide </w:t>
      </w:r>
      <w:r w:rsidR="00643417">
        <w:rPr>
          <w:rFonts w:ascii="CMU Sans Serif" w:hAnsi="CMU Sans Serif" w:cs="CMU Sans Serif"/>
        </w:rPr>
        <w:t xml:space="preserve">for </w:t>
      </w:r>
      <w:r w:rsidR="002C3F68" w:rsidRPr="00250CC3">
        <w:rPr>
          <w:rFonts w:ascii="CMU Sans Serif" w:hAnsi="CMU Sans Serif" w:cs="CMU Sans Serif"/>
        </w:rPr>
        <w:t>interpret</w:t>
      </w:r>
      <w:r w:rsidR="00643417">
        <w:rPr>
          <w:rFonts w:ascii="CMU Sans Serif" w:hAnsi="CMU Sans Serif" w:cs="CMU Sans Serif"/>
        </w:rPr>
        <w:t>ing</w:t>
      </w:r>
      <w:r w:rsidR="002C3F68" w:rsidRPr="00250CC3">
        <w:rPr>
          <w:rFonts w:ascii="CMU Sans Serif" w:hAnsi="CMU Sans Serif" w:cs="CMU Sans Serif"/>
        </w:rPr>
        <w:t xml:space="preserve"> the series. First, a positive residual component invariably suggests that the level of institutional quality observed in </w:t>
      </w:r>
      <w:r w:rsidR="00643417">
        <w:rPr>
          <w:rFonts w:ascii="CMU Sans Serif" w:hAnsi="CMU Sans Serif" w:cs="CMU Sans Serif"/>
        </w:rPr>
        <w:t xml:space="preserve">the </w:t>
      </w:r>
      <w:r w:rsidR="002C3F68" w:rsidRPr="00250CC3">
        <w:rPr>
          <w:rFonts w:ascii="CMU Sans Serif" w:hAnsi="CMU Sans Serif" w:cs="CMU Sans Serif"/>
          <w:i/>
        </w:rPr>
        <w:t>j</w:t>
      </w:r>
      <w:r w:rsidR="002C3F68" w:rsidRPr="00250CC3">
        <w:rPr>
          <w:rFonts w:ascii="CMU Sans Serif" w:hAnsi="CMU Sans Serif" w:cs="CMU Sans Serif"/>
        </w:rPr>
        <w:t xml:space="preserve">-th treated and control region is higher than the level plausibly expected in geographically similar areas </w:t>
      </w:r>
      <w:r w:rsidR="00643417">
        <w:rPr>
          <w:rFonts w:ascii="CMU Sans Serif" w:hAnsi="CMU Sans Serif" w:cs="CMU Sans Serif"/>
        </w:rPr>
        <w:t>on</w:t>
      </w:r>
      <w:r w:rsidR="002C3F68" w:rsidRPr="00250CC3">
        <w:rPr>
          <w:rFonts w:ascii="CMU Sans Serif" w:hAnsi="CMU Sans Serif" w:cs="CMU Sans Serif"/>
        </w:rPr>
        <w:t xml:space="preserve"> the regional level. Second, a zero residual component indicates the level of institutional quality at the same level as expected in </w:t>
      </w:r>
      <w:r w:rsidR="00D670B2">
        <w:rPr>
          <w:rFonts w:ascii="CMU Sans Serif" w:hAnsi="CMU Sans Serif" w:cs="CMU Sans Serif"/>
        </w:rPr>
        <w:t xml:space="preserve">a </w:t>
      </w:r>
      <w:r w:rsidR="002C3F68" w:rsidRPr="00250CC3">
        <w:rPr>
          <w:rFonts w:ascii="CMU Sans Serif" w:hAnsi="CMU Sans Serif" w:cs="CMU Sans Serif"/>
        </w:rPr>
        <w:t xml:space="preserve">geographically similar environment. </w:t>
      </w:r>
      <w:r w:rsidR="00D670B2">
        <w:rPr>
          <w:rFonts w:ascii="CMU Sans Serif" w:hAnsi="CMU Sans Serif" w:cs="CMU Sans Serif"/>
        </w:rPr>
        <w:t>T</w:t>
      </w:r>
      <w:r w:rsidR="002C3F68" w:rsidRPr="00250CC3">
        <w:rPr>
          <w:rFonts w:ascii="CMU Sans Serif" w:hAnsi="CMU Sans Serif" w:cs="CMU Sans Serif"/>
        </w:rPr>
        <w:t xml:space="preserve">hird, a negative residual component suggests that the implicit institutional quality </w:t>
      </w:r>
      <w:r w:rsidR="00D670B2" w:rsidRPr="00250CC3">
        <w:rPr>
          <w:rFonts w:ascii="CMU Sans Serif" w:hAnsi="CMU Sans Serif" w:cs="CMU Sans Serif"/>
        </w:rPr>
        <w:t xml:space="preserve">level </w:t>
      </w:r>
      <w:r w:rsidR="002C3F68" w:rsidRPr="00250CC3">
        <w:rPr>
          <w:rFonts w:ascii="CMU Sans Serif" w:hAnsi="CMU Sans Serif" w:cs="CMU Sans Serif"/>
        </w:rPr>
        <w:t>is worse than expected in places with geographically similar conditions. Such spatial variation in the residual component is consistent with the notion of institutional quality delineated between the inclusive-participatory type and the extractive-exclusionary one populari</w:t>
      </w:r>
      <w:r w:rsidR="002D00A5">
        <w:rPr>
          <w:rFonts w:ascii="CMU Sans Serif" w:hAnsi="CMU Sans Serif" w:cs="CMU Sans Serif"/>
        </w:rPr>
        <w:t>s</w:t>
      </w:r>
      <w:r w:rsidR="002C3F68" w:rsidRPr="00250CC3">
        <w:rPr>
          <w:rFonts w:ascii="CMU Sans Serif" w:hAnsi="CMU Sans Serif" w:cs="CMU Sans Serif"/>
        </w:rPr>
        <w:t xml:space="preserve">ed by </w:t>
      </w:r>
      <w:r w:rsidR="002C3F68" w:rsidRPr="00250CC3">
        <w:rPr>
          <w:rFonts w:ascii="CMU Sans Serif" w:hAnsi="CMU Sans Serif" w:cs="CMU Sans Serif"/>
          <w:color w:val="4472C4" w:themeColor="accent1"/>
        </w:rPr>
        <w:t xml:space="preserve">Acemoglu </w:t>
      </w:r>
      <w:r w:rsidR="002D00A5">
        <w:rPr>
          <w:rFonts w:ascii="CMU Sans Serif" w:hAnsi="CMU Sans Serif" w:cs="CMU Sans Serif"/>
          <w:color w:val="4472C4" w:themeColor="accent1"/>
        </w:rPr>
        <w:t>et al.</w:t>
      </w:r>
      <w:r w:rsidR="002C3F68" w:rsidRPr="00250CC3">
        <w:rPr>
          <w:rFonts w:ascii="CMU Sans Serif" w:hAnsi="CMU Sans Serif" w:cs="CMU Sans Serif"/>
          <w:color w:val="4472C4" w:themeColor="accent1"/>
        </w:rPr>
        <w:t xml:space="preserve"> (2005)</w:t>
      </w:r>
      <w:r w:rsidR="002C3F68" w:rsidRPr="00250CC3">
        <w:rPr>
          <w:rFonts w:ascii="CMU Sans Serif" w:hAnsi="CMU Sans Serif" w:cs="CMU Sans Serif"/>
        </w:rPr>
        <w:t>. Hence, the residual component can be used to determine spatial disparities in institutional quality based on the difference between the observed and predicted level</w:t>
      </w:r>
      <w:r w:rsidR="00D670B2">
        <w:rPr>
          <w:rFonts w:ascii="CMU Sans Serif" w:hAnsi="CMU Sans Serif" w:cs="CMU Sans Serif"/>
        </w:rPr>
        <w:t>s</w:t>
      </w:r>
      <w:r w:rsidR="002C3F68" w:rsidRPr="00250CC3">
        <w:rPr>
          <w:rFonts w:ascii="CMU Sans Serif" w:hAnsi="CMU Sans Serif" w:cs="CMU Sans Serif"/>
        </w:rPr>
        <w:t xml:space="preserve"> of institutional quality. The substantive insight of the residual component may indicate </w:t>
      </w:r>
      <w:r w:rsidR="00D670B2">
        <w:rPr>
          <w:rFonts w:ascii="CMU Sans Serif" w:hAnsi="CMU Sans Serif" w:cs="CMU Sans Serif"/>
        </w:rPr>
        <w:t>whether</w:t>
      </w:r>
      <w:r w:rsidR="002C3F68" w:rsidRPr="00250CC3">
        <w:rPr>
          <w:rFonts w:ascii="CMU Sans Serif" w:hAnsi="CMU Sans Serif" w:cs="CMU Sans Serif"/>
        </w:rPr>
        <w:t xml:space="preserve"> the observed institutional quality appears to be more inclusive and participatory than expected in geographically similar endowments, or if it appears to entail a cluster of more exclusionary economic and political institutions. </w:t>
      </w:r>
      <w:r w:rsidR="000338FF" w:rsidRPr="00250CC3">
        <w:rPr>
          <w:rFonts w:ascii="CMU Sans Serif" w:hAnsi="CMU Sans Serif" w:cs="CMU Sans Serif"/>
        </w:rPr>
        <w:t>The overall level of institutional quality is recovered from the observed aggregate component across</w:t>
      </w:r>
      <w:r w:rsidR="00D670B2">
        <w:rPr>
          <w:rFonts w:ascii="CMU Sans Serif" w:hAnsi="CMU Sans Serif" w:cs="CMU Sans Serif"/>
        </w:rPr>
        <w:t xml:space="preserve"> the</w:t>
      </w:r>
      <w:r w:rsidR="000338FF" w:rsidRPr="00250CC3">
        <w:rPr>
          <w:rFonts w:ascii="CMU Sans Serif" w:hAnsi="CMU Sans Serif" w:cs="CMU Sans Serif"/>
        </w:rPr>
        <w:t xml:space="preserve"> </w:t>
      </w:r>
      <m:oMath>
        <m:r>
          <w:rPr>
            <w:rFonts w:ascii="Cambria Math" w:hAnsi="Cambria Math" w:cs="CMU Sans Serif"/>
          </w:rPr>
          <m:t>i=</m:t>
        </m:r>
        <m:r>
          <m:rPr>
            <m:sty m:val="p"/>
          </m:rPr>
          <w:rPr>
            <w:rFonts w:ascii="Cambria Math" w:hAnsi="Cambria Math" w:cs="CMU Sans Serif"/>
          </w:rPr>
          <m:t>1,2,...</m:t>
        </m:r>
        <m:r>
          <w:rPr>
            <w:rFonts w:ascii="Cambria Math" w:hAnsi="Cambria Math" w:cs="CMU Sans Serif"/>
          </w:rPr>
          <m:t>N</m:t>
        </m:r>
      </m:oMath>
      <w:r w:rsidR="000338FF" w:rsidRPr="00250CC3">
        <w:rPr>
          <w:rFonts w:ascii="CMU Sans Serif" w:eastAsiaTheme="minorEastAsia" w:hAnsi="CMU Sans Serif" w:cs="CMU Sans Serif"/>
        </w:rPr>
        <w:t xml:space="preserve"> dimension and the exogenous component that captures region-level idiosyncratic institutional specificities:</w:t>
      </w:r>
    </w:p>
    <w:p w14:paraId="5043CB0F" w14:textId="77777777" w:rsidR="000338FF" w:rsidRPr="00250CC3" w:rsidRDefault="000338FF" w:rsidP="00F2390D">
      <w:pPr>
        <w:spacing w:after="0"/>
        <w:jc w:val="both"/>
        <w:rPr>
          <w:rFonts w:ascii="CMU Sans Serif" w:hAnsi="CMU Sans Serif" w:cs="CMU Sans Serif"/>
        </w:rPr>
      </w:pPr>
    </w:p>
    <w:p w14:paraId="62F067E1" w14:textId="77777777" w:rsidR="000338FF" w:rsidRPr="00250CC3" w:rsidRDefault="00000000" w:rsidP="004B3E09">
      <w:pPr>
        <w:spacing w:after="0"/>
        <w:ind w:left="2160" w:firstLine="720"/>
        <w:jc w:val="both"/>
        <w:rPr>
          <w:rFonts w:ascii="CMU Sans Serif" w:hAnsi="CMU Sans Serif" w:cs="CMU Sans Serif"/>
        </w:rPr>
      </w:pPr>
      <m:oMath>
        <m:sSub>
          <m:sSubPr>
            <m:ctrlPr>
              <w:rPr>
                <w:rFonts w:ascii="Cambria Math" w:hAnsi="Cambria Math" w:cs="CMU Sans Serif"/>
              </w:rPr>
            </m:ctrlPr>
          </m:sSubPr>
          <m:e>
            <m:r>
              <w:rPr>
                <w:rFonts w:ascii="Cambria Math" w:hAnsi="Cambria Math" w:cs="CMU Sans Serif"/>
              </w:rPr>
              <m:t>Q</m:t>
            </m:r>
          </m:e>
          <m:sub>
            <m:r>
              <w:rPr>
                <w:rFonts w:ascii="Cambria Math" w:hAnsi="Cambria Math" w:cs="CMU Sans Serif"/>
              </w:rPr>
              <m:t>i∈N</m:t>
            </m:r>
          </m:sub>
        </m:sSub>
        <m:r>
          <w:rPr>
            <w:rFonts w:ascii="Cambria Math" w:hAnsi="Cambria Math" w:cs="CMU Sans Serif"/>
          </w:rPr>
          <m:t>=</m:t>
        </m:r>
        <m:sSub>
          <m:sSubPr>
            <m:ctrlPr>
              <w:rPr>
                <w:rFonts w:ascii="Cambria Math" w:hAnsi="Cambria Math" w:cs="CMU Sans Serif"/>
              </w:rPr>
            </m:ctrlPr>
          </m:sSubPr>
          <m:e>
            <m:r>
              <w:rPr>
                <w:rFonts w:ascii="Cambria Math" w:hAnsi="Cambria Math" w:cs="CMU Sans Serif"/>
              </w:rPr>
              <m:t>q</m:t>
            </m:r>
          </m:e>
          <m:sub>
            <m:r>
              <w:rPr>
                <w:rFonts w:ascii="Cambria Math" w:hAnsi="Cambria Math" w:cs="CMU Sans Serif"/>
              </w:rPr>
              <m:t>j∈J</m:t>
            </m:r>
          </m:sub>
        </m:sSub>
        <m:r>
          <w:rPr>
            <w:rFonts w:ascii="Cambria Math" w:hAnsi="Cambria Math" w:cs="CMU Sans Serif"/>
          </w:rPr>
          <m:t>+</m:t>
        </m:r>
        <m:sSub>
          <m:sSubPr>
            <m:ctrlPr>
              <w:rPr>
                <w:rFonts w:ascii="Cambria Math" w:hAnsi="Cambria Math" w:cs="CMU Sans Serif"/>
              </w:rPr>
            </m:ctrlPr>
          </m:sSubPr>
          <m:e>
            <m:r>
              <w:rPr>
                <w:rFonts w:ascii="Cambria Math" w:hAnsi="Cambria Math" w:cs="CMU Sans Serif"/>
              </w:rPr>
              <m:t>e</m:t>
            </m:r>
          </m:e>
          <m:sub>
            <m:r>
              <w:rPr>
                <w:rFonts w:ascii="Cambria Math" w:hAnsi="Cambria Math" w:cs="CMU Sans Serif"/>
              </w:rPr>
              <m:t>i∈N</m:t>
            </m:r>
          </m:sub>
        </m:sSub>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(3)</w:t>
      </w:r>
    </w:p>
    <w:p w14:paraId="07459315" w14:textId="77777777" w:rsidR="000338FF" w:rsidRPr="00250CC3" w:rsidRDefault="000338FF" w:rsidP="00F2390D">
      <w:pPr>
        <w:spacing w:after="0"/>
        <w:jc w:val="both"/>
        <w:rPr>
          <w:rFonts w:ascii="CMU Sans Serif" w:hAnsi="CMU Sans Serif" w:cs="CMU Sans Serif"/>
        </w:rPr>
      </w:pPr>
    </w:p>
    <w:p w14:paraId="1981BCB9" w14:textId="5E7ED0F3" w:rsidR="000338FF" w:rsidRPr="00250CC3" w:rsidRDefault="00D670B2" w:rsidP="00F2390D">
      <w:pPr>
        <w:spacing w:after="0"/>
        <w:jc w:val="both"/>
        <w:rPr>
          <w:rFonts w:ascii="CMU Sans Serif" w:eastAsiaTheme="minorEastAsia" w:hAnsi="CMU Sans Serif" w:cs="CMU Sans Serif"/>
        </w:rPr>
      </w:pPr>
      <w:r>
        <w:rPr>
          <w:rFonts w:ascii="CMU Sans Serif" w:hAnsi="CMU Sans Serif" w:cs="CMU Sans Serif"/>
        </w:rPr>
        <w:t>w</w:t>
      </w:r>
      <w:r w:rsidR="000338FF" w:rsidRPr="00250CC3">
        <w:rPr>
          <w:rFonts w:ascii="CMU Sans Serif" w:hAnsi="CMU Sans Serif" w:cs="CMU Sans Serif"/>
        </w:rPr>
        <w:t xml:space="preserve">here </w:t>
      </w:r>
      <m:oMath>
        <m:r>
          <w:rPr>
            <w:rFonts w:ascii="Cambria Math" w:hAnsi="Cambria Math" w:cs="CMU Sans Serif"/>
          </w:rPr>
          <m:t>Q</m:t>
        </m:r>
      </m:oMath>
      <w:r w:rsidR="000338FF" w:rsidRPr="00250CC3">
        <w:rPr>
          <w:rFonts w:ascii="CMU Sans Serif" w:eastAsiaTheme="minorEastAsia" w:hAnsi="CMU Sans Serif" w:cs="CMU Sans Serif"/>
        </w:rPr>
        <w:t xml:space="preserve"> denotes the overall institutional quality, </w:t>
      </w:r>
      <m:oMath>
        <m:r>
          <w:rPr>
            <w:rFonts w:ascii="Cambria Math" w:hAnsi="Cambria Math" w:cs="CMU Sans Serif"/>
          </w:rPr>
          <m:t>q</m:t>
        </m:r>
      </m:oMath>
      <w:r w:rsidR="000338FF" w:rsidRPr="00250CC3">
        <w:rPr>
          <w:rFonts w:ascii="CMU Sans Serif" w:eastAsiaTheme="minorEastAsia" w:hAnsi="CMU Sans Serif" w:cs="CMU Sans Serif"/>
        </w:rPr>
        <w:t xml:space="preserve"> is the observed institutional quality in </w:t>
      </w:r>
      <w:r w:rsidR="00A31EE7">
        <w:rPr>
          <w:rFonts w:ascii="CMU Sans Serif" w:eastAsiaTheme="minorEastAsia" w:hAnsi="CMU Sans Serif" w:cs="CMU Sans Serif"/>
        </w:rPr>
        <w:t xml:space="preserve">the </w:t>
      </w:r>
      <w:r w:rsidR="000338FF" w:rsidRPr="00250CC3">
        <w:rPr>
          <w:rFonts w:ascii="CMU Sans Serif" w:eastAsiaTheme="minorEastAsia" w:hAnsi="CMU Sans Serif" w:cs="CMU Sans Serif"/>
        </w:rPr>
        <w:t xml:space="preserve">j-th region projected from </w:t>
      </w:r>
      <w:r w:rsidR="00A31EE7">
        <w:rPr>
          <w:rFonts w:ascii="CMU Sans Serif" w:eastAsiaTheme="minorEastAsia" w:hAnsi="CMU Sans Serif" w:cs="CMU Sans Serif"/>
        </w:rPr>
        <w:t xml:space="preserve">the </w:t>
      </w:r>
      <m:oMath>
        <m:r>
          <w:rPr>
            <w:rFonts w:ascii="Cambria Math" w:hAnsi="Cambria Math" w:cs="CMU Sans Serif"/>
          </w:rPr>
          <m:t>i=</m:t>
        </m:r>
        <m:r>
          <m:rPr>
            <m:sty m:val="p"/>
          </m:rPr>
          <w:rPr>
            <w:rFonts w:ascii="Cambria Math" w:hAnsi="Cambria Math" w:cs="CMU Sans Serif"/>
          </w:rPr>
          <m:t>1,2,...</m:t>
        </m:r>
        <m:r>
          <w:rPr>
            <w:rFonts w:ascii="Cambria Math" w:hAnsi="Cambria Math" w:cs="CMU Sans Serif"/>
          </w:rPr>
          <m:t>N</m:t>
        </m:r>
      </m:oMath>
      <w:r w:rsidR="000338FF" w:rsidRPr="00250CC3">
        <w:rPr>
          <w:rFonts w:ascii="CMU Sans Serif" w:eastAsiaTheme="minorEastAsia" w:hAnsi="CMU Sans Serif" w:cs="CMU Sans Serif"/>
        </w:rPr>
        <w:t xml:space="preserve"> level of aggregation</w:t>
      </w:r>
      <w:r w:rsidR="00E16654" w:rsidRPr="00250CC3">
        <w:rPr>
          <w:rFonts w:ascii="CMU Sans Serif" w:eastAsiaTheme="minorEastAsia" w:hAnsi="CMU Sans Serif" w:cs="CMU Sans Serif"/>
        </w:rPr>
        <w:t xml:space="preserve">, </w:t>
      </w:r>
      <w:r w:rsidR="00A31EE7">
        <w:rPr>
          <w:rFonts w:ascii="CMU Sans Serif" w:eastAsiaTheme="minorEastAsia" w:hAnsi="CMU Sans Serif" w:cs="CMU Sans Serif"/>
        </w:rPr>
        <w:t>while</w:t>
      </w:r>
      <w:r w:rsidR="00E16654" w:rsidRPr="00250CC3">
        <w:rPr>
          <w:rFonts w:ascii="CMU Sans Serif" w:eastAsiaTheme="minorEastAsia" w:hAnsi="CMU Sans Serif" w:cs="CMU Sans Serif"/>
        </w:rPr>
        <w:t xml:space="preserve"> </w:t>
      </w:r>
      <m:oMath>
        <m:r>
          <w:rPr>
            <w:rFonts w:ascii="Cambria Math" w:eastAsiaTheme="minorEastAsia" w:hAnsi="Cambria Math" w:cs="CMU Sans Serif"/>
          </w:rPr>
          <m:t>e</m:t>
        </m:r>
      </m:oMath>
      <w:r w:rsidR="00E16654" w:rsidRPr="00250CC3">
        <w:rPr>
          <w:rFonts w:ascii="CMU Sans Serif" w:eastAsiaTheme="minorEastAsia" w:hAnsi="CMU Sans Serif" w:cs="CMU Sans Serif"/>
        </w:rPr>
        <w:t xml:space="preserve"> is the exogenous residual component. Our primary interest lies in the spatial and temporal variation in </w:t>
      </w:r>
      <m:oMath>
        <m:r>
          <w:rPr>
            <w:rFonts w:ascii="Cambria Math" w:eastAsiaTheme="minorEastAsia" w:hAnsi="Cambria Math" w:cs="CMU Sans Serif"/>
          </w:rPr>
          <m:t>e</m:t>
        </m:r>
      </m:oMath>
      <w:r w:rsidR="00A31EE7">
        <w:rPr>
          <w:rFonts w:ascii="CMU Sans Serif" w:eastAsiaTheme="minorEastAsia" w:hAnsi="CMU Sans Serif" w:cs="CMU Sans Serif"/>
        </w:rPr>
        <w:t>,</w:t>
      </w:r>
      <w:r w:rsidR="00E16654" w:rsidRPr="00250CC3">
        <w:rPr>
          <w:rFonts w:ascii="CMU Sans Serif" w:eastAsiaTheme="minorEastAsia" w:hAnsi="CMU Sans Serif" w:cs="CMU Sans Serif"/>
        </w:rPr>
        <w:t xml:space="preserve"> which reflects region-level institutional </w:t>
      </w:r>
      <w:r w:rsidR="007574B0" w:rsidRPr="00250CC3">
        <w:rPr>
          <w:rFonts w:ascii="CMU Sans Serif" w:eastAsiaTheme="minorEastAsia" w:hAnsi="CMU Sans Serif" w:cs="CMU Sans Serif"/>
        </w:rPr>
        <w:t>idiosyncrasies</w:t>
      </w:r>
      <w:r w:rsidR="00E16654" w:rsidRPr="00250CC3">
        <w:rPr>
          <w:rFonts w:ascii="CMU Sans Serif" w:eastAsiaTheme="minorEastAsia" w:hAnsi="CMU Sans Serif" w:cs="CMU Sans Serif"/>
        </w:rPr>
        <w:t xml:space="preserve"> and denotes whether the observed quality is better or worse than the expected one based on the variation in pre-determined physical geographic characteristics.</w:t>
      </w:r>
    </w:p>
    <w:p w14:paraId="6537F28F" w14:textId="77777777" w:rsidR="00E16654" w:rsidRPr="00250CC3" w:rsidRDefault="00E16654" w:rsidP="00F2390D">
      <w:pPr>
        <w:spacing w:after="0"/>
        <w:jc w:val="both"/>
        <w:rPr>
          <w:rFonts w:ascii="CMU Sans Serif" w:hAnsi="CMU Sans Serif" w:cs="CMU Sans Serif"/>
        </w:rPr>
      </w:pPr>
    </w:p>
    <w:p w14:paraId="50AC533D" w14:textId="61B5507C" w:rsidR="00E16654" w:rsidRPr="00250CC3" w:rsidRDefault="00E16654" w:rsidP="00F2390D">
      <w:pPr>
        <w:spacing w:after="0"/>
        <w:jc w:val="both"/>
        <w:rPr>
          <w:rFonts w:ascii="CMU Sans Serif" w:eastAsiaTheme="minorEastAsia" w:hAnsi="CMU Sans Serif" w:cs="CMU Sans Serif"/>
        </w:rPr>
      </w:pPr>
      <w:r w:rsidRPr="00250CC3">
        <w:rPr>
          <w:rFonts w:ascii="CMU Sans Serif" w:hAnsi="CMU Sans Serif" w:cs="CMU Sans Serif"/>
        </w:rPr>
        <w:t xml:space="preserve">One key limitation </w:t>
      </w:r>
      <w:r w:rsidR="00A31EE7">
        <w:rPr>
          <w:rFonts w:ascii="CMU Sans Serif" w:hAnsi="CMU Sans Serif" w:cs="CMU Sans Serif"/>
        </w:rPr>
        <w:t>of</w:t>
      </w:r>
      <w:r w:rsidRPr="00250CC3">
        <w:rPr>
          <w:rFonts w:ascii="CMU Sans Serif" w:hAnsi="CMU Sans Serif" w:cs="CMU Sans Serif"/>
        </w:rPr>
        <w:t xml:space="preserve"> the repeated cross-sectional estimation of the residual component scores of institutional quality concerns the time invariance of geographic</w:t>
      </w:r>
      <w:r w:rsidR="00A31EE7">
        <w:rPr>
          <w:rFonts w:ascii="CMU Sans Serif" w:hAnsi="CMU Sans Serif" w:cs="CMU Sans Serif"/>
        </w:rPr>
        <w:t>al</w:t>
      </w:r>
      <w:r w:rsidRPr="00250CC3">
        <w:rPr>
          <w:rFonts w:ascii="CMU Sans Serif" w:hAnsi="CMU Sans Serif" w:cs="CMU Sans Serif"/>
        </w:rPr>
        <w:t xml:space="preserve"> characteristics </w:t>
      </w:r>
      <w:r w:rsidR="00A31EE7">
        <w:rPr>
          <w:rFonts w:ascii="CMU Sans Serif" w:hAnsi="CMU Sans Serif" w:cs="CMU Sans Serif"/>
        </w:rPr>
        <w:t>like</w:t>
      </w:r>
      <w:r w:rsidRPr="00250CC3">
        <w:rPr>
          <w:rFonts w:ascii="CMU Sans Serif" w:hAnsi="CMU Sans Serif" w:cs="CMU Sans Serif"/>
        </w:rPr>
        <w:t xml:space="preserve"> latitude and longitude or binary indicators of coastal access and landlocked status. </w:t>
      </w:r>
      <w:r w:rsidR="00541E20" w:rsidRPr="00250CC3">
        <w:rPr>
          <w:rFonts w:ascii="CMU Sans Serif" w:hAnsi="CMU Sans Serif" w:cs="CMU Sans Serif"/>
        </w:rPr>
        <w:t xml:space="preserve">This implies that the resulting variation in the residual component may only shift the intercept </w:t>
      </w:r>
      <m:oMath>
        <m:sSub>
          <m:sSubPr>
            <m:ctrlPr>
              <w:rPr>
                <w:rFonts w:ascii="Cambria Math" w:hAnsi="Cambria Math" w:cs="CMU Sans Serif"/>
              </w:rPr>
            </m:ctrlPr>
          </m:sSubPr>
          <m:e>
            <m:r>
              <w:rPr>
                <w:rFonts w:ascii="Cambria Math" w:hAnsi="Cambria Math" w:cs="CMU Sans Serif"/>
              </w:rPr>
              <m:t>θ</m:t>
            </m:r>
          </m:e>
          <m:sub>
            <m:r>
              <w:rPr>
                <w:rFonts w:ascii="Cambria Math" w:hAnsi="Cambria Math" w:cs="CMU Sans Serif"/>
              </w:rPr>
              <m:t>0</m:t>
            </m:r>
          </m:sub>
        </m:sSub>
      </m:oMath>
      <w:r w:rsidR="00541E20" w:rsidRPr="00250CC3">
        <w:rPr>
          <w:rFonts w:ascii="CMU Sans Serif" w:eastAsiaTheme="minorEastAsia" w:hAnsi="CMU Sans Serif" w:cs="CMU Sans Serif"/>
        </w:rPr>
        <w:t xml:space="preserve"> upward</w:t>
      </w:r>
      <w:r w:rsidR="00A31EE7">
        <w:rPr>
          <w:rFonts w:ascii="CMU Sans Serif" w:eastAsiaTheme="minorEastAsia" w:hAnsi="CMU Sans Serif" w:cs="CMU Sans Serif"/>
        </w:rPr>
        <w:t>s</w:t>
      </w:r>
      <w:r w:rsidR="00541E20" w:rsidRPr="00250CC3">
        <w:rPr>
          <w:rFonts w:ascii="CMU Sans Serif" w:eastAsiaTheme="minorEastAsia" w:hAnsi="CMU Sans Serif" w:cs="CMU Sans Serif"/>
        </w:rPr>
        <w:t xml:space="preserve"> or downward</w:t>
      </w:r>
      <w:r w:rsidR="00A31EE7">
        <w:rPr>
          <w:rFonts w:ascii="CMU Sans Serif" w:eastAsiaTheme="minorEastAsia" w:hAnsi="CMU Sans Serif" w:cs="CMU Sans Serif"/>
        </w:rPr>
        <w:t>s</w:t>
      </w:r>
      <w:r w:rsidR="00541E20" w:rsidRPr="00250CC3">
        <w:rPr>
          <w:rFonts w:ascii="CMU Sans Serif" w:eastAsiaTheme="minorEastAsia" w:hAnsi="CMU Sans Serif" w:cs="CMU Sans Serif"/>
        </w:rPr>
        <w:t xml:space="preserve"> whilst rendering it constant over time. </w:t>
      </w:r>
      <w:r w:rsidR="00A31EE7">
        <w:rPr>
          <w:rFonts w:ascii="CMU Sans Serif" w:eastAsiaTheme="minorEastAsia" w:hAnsi="CMU Sans Serif" w:cs="CMU Sans Serif"/>
        </w:rPr>
        <w:t>In</w:t>
      </w:r>
      <w:r w:rsidR="00541E20" w:rsidRPr="00250CC3">
        <w:rPr>
          <w:rFonts w:ascii="CMU Sans Serif" w:eastAsiaTheme="minorEastAsia" w:hAnsi="CMU Sans Serif" w:cs="CMU Sans Serif"/>
        </w:rPr>
        <w:t xml:space="preserve"> these circumstances, most of the variation in </w:t>
      </w:r>
      <m:oMath>
        <m:r>
          <w:rPr>
            <w:rFonts w:ascii="Cambria Math" w:eastAsiaTheme="minorEastAsia" w:hAnsi="Cambria Math" w:cs="CMU Sans Serif"/>
          </w:rPr>
          <m:t>e</m:t>
        </m:r>
      </m:oMath>
      <w:r w:rsidR="00541E20" w:rsidRPr="00250CC3">
        <w:rPr>
          <w:rFonts w:ascii="CMU Sans Serif" w:eastAsiaTheme="minorEastAsia" w:hAnsi="CMU Sans Serif" w:cs="CMU Sans Serif"/>
        </w:rPr>
        <w:t xml:space="preserve"> would be absorbed by the unobserved effects, precluding any panel-level analysis.</w:t>
      </w:r>
    </w:p>
    <w:p w14:paraId="6DFB9E20" w14:textId="77777777" w:rsidR="00541E20" w:rsidRPr="00250CC3" w:rsidRDefault="00541E20" w:rsidP="00F2390D">
      <w:pPr>
        <w:spacing w:after="0"/>
        <w:jc w:val="both"/>
        <w:rPr>
          <w:rFonts w:ascii="CMU Sans Serif" w:hAnsi="CMU Sans Serif" w:cs="CMU Sans Serif"/>
        </w:rPr>
      </w:pPr>
    </w:p>
    <w:p w14:paraId="23805C5A" w14:textId="05575DC0" w:rsidR="00541E20" w:rsidRPr="00250CC3" w:rsidRDefault="00541E20" w:rsidP="00F2390D">
      <w:pPr>
        <w:spacing w:after="0"/>
        <w:jc w:val="both"/>
        <w:rPr>
          <w:rFonts w:ascii="CMU Sans Serif" w:hAnsi="CMU Sans Serif" w:cs="CMU Sans Serif"/>
        </w:rPr>
      </w:pPr>
      <w:r w:rsidRPr="00250CC3">
        <w:rPr>
          <w:rFonts w:ascii="CMU Sans Serif" w:hAnsi="CMU Sans Serif" w:cs="CMU Sans Serif"/>
        </w:rPr>
        <w:t xml:space="preserve">Albeit imperfectly, we partially overcome these limitations by making use of </w:t>
      </w:r>
      <w:r w:rsidR="00A31EE7">
        <w:rPr>
          <w:rFonts w:ascii="CMU Sans Serif" w:hAnsi="CMU Sans Serif" w:cs="CMU Sans Serif"/>
        </w:rPr>
        <w:t xml:space="preserve">the </w:t>
      </w:r>
      <w:r w:rsidRPr="00250CC3">
        <w:rPr>
          <w:rFonts w:ascii="CMU Sans Serif" w:hAnsi="CMU Sans Serif" w:cs="CMU Sans Serif"/>
        </w:rPr>
        <w:t>Monte Carlo Markov Chain (MCMC) sampling algorithm for the probability distribution of the recovered residual component of institutional quality. By constructing the Markov chain with the specified distribution as the equilibrium, a sequenced sample of the target distribution can be obtained by recording the states of institutional quality from the chain (</w:t>
      </w:r>
      <w:r w:rsidRPr="00250CC3">
        <w:rPr>
          <w:rFonts w:ascii="CMU Sans Serif" w:hAnsi="CMU Sans Serif" w:cs="CMU Sans Serif"/>
          <w:color w:val="4472C4" w:themeColor="accent1"/>
        </w:rPr>
        <w:t xml:space="preserve">Jarner </w:t>
      </w:r>
      <w:r w:rsidR="00AE497A" w:rsidRPr="00250CC3">
        <w:rPr>
          <w:rFonts w:ascii="CMU Sans Serif" w:hAnsi="CMU Sans Serif" w:cs="CMU Sans Serif"/>
          <w:color w:val="4472C4" w:themeColor="accent1"/>
        </w:rPr>
        <w:t>and Roberts</w:t>
      </w:r>
      <w:r w:rsidRPr="00250CC3">
        <w:rPr>
          <w:rFonts w:ascii="CMU Sans Serif" w:hAnsi="CMU Sans Serif" w:cs="CMU Sans Serif"/>
          <w:color w:val="4472C4" w:themeColor="accent1"/>
        </w:rPr>
        <w:t xml:space="preserve"> 2007</w:t>
      </w:r>
      <w:r w:rsidRPr="00250CC3">
        <w:rPr>
          <w:rFonts w:ascii="CMU Sans Serif" w:hAnsi="CMU Sans Serif" w:cs="CMU Sans Serif"/>
        </w:rPr>
        <w:t xml:space="preserve">). Our aim is to obtain an uninterrupted sequence of random samples from the pre-specified probability distribution where random sampling </w:t>
      </w:r>
      <w:r w:rsidRPr="00250CC3">
        <w:rPr>
          <w:rFonts w:ascii="CMU Sans Serif" w:hAnsi="CMU Sans Serif" w:cs="CMU Sans Serif"/>
        </w:rPr>
        <w:lastRenderedPageBreak/>
        <w:t xml:space="preserve">is difficult since our data </w:t>
      </w:r>
      <w:r w:rsidR="00604BD5">
        <w:rPr>
          <w:rFonts w:ascii="CMU Sans Serif" w:hAnsi="CMU Sans Serif" w:cs="CMU Sans Serif"/>
        </w:rPr>
        <w:t>are</w:t>
      </w:r>
      <w:r w:rsidRPr="00250CC3">
        <w:rPr>
          <w:rFonts w:ascii="CMU Sans Serif" w:hAnsi="CMU Sans Serif" w:cs="CMU Sans Serif"/>
        </w:rPr>
        <w:t xml:space="preserve"> observational per se. We may build such </w:t>
      </w:r>
      <w:r w:rsidR="00604BD5">
        <w:rPr>
          <w:rFonts w:ascii="CMU Sans Serif" w:hAnsi="CMU Sans Serif" w:cs="CMU Sans Serif"/>
        </w:rPr>
        <w:t xml:space="preserve">a </w:t>
      </w:r>
      <w:r w:rsidRPr="00250CC3">
        <w:rPr>
          <w:rFonts w:ascii="CMU Sans Serif" w:hAnsi="CMU Sans Serif" w:cs="CMU Sans Serif"/>
        </w:rPr>
        <w:t xml:space="preserve">sequence of random samples by adopting the well-known </w:t>
      </w:r>
      <w:r w:rsidRPr="00250CC3">
        <w:rPr>
          <w:rFonts w:ascii="CMU Sans Serif" w:hAnsi="CMU Sans Serif" w:cs="CMU Sans Serif"/>
          <w:color w:val="4472C4" w:themeColor="accent1"/>
        </w:rPr>
        <w:t>Metropol</w:t>
      </w:r>
      <w:r w:rsidR="007574B0" w:rsidRPr="00250CC3">
        <w:rPr>
          <w:rFonts w:ascii="CMU Sans Serif" w:hAnsi="CMU Sans Serif" w:cs="CMU Sans Serif"/>
          <w:color w:val="4472C4" w:themeColor="accent1"/>
        </w:rPr>
        <w:t>i</w:t>
      </w:r>
      <w:r w:rsidRPr="00250CC3">
        <w:rPr>
          <w:rFonts w:ascii="CMU Sans Serif" w:hAnsi="CMU Sans Serif" w:cs="CMU Sans Serif"/>
          <w:color w:val="4472C4" w:themeColor="accent1"/>
        </w:rPr>
        <w:t xml:space="preserve">s </w:t>
      </w:r>
      <w:r w:rsidR="002D00A5">
        <w:rPr>
          <w:rFonts w:ascii="CMU Sans Serif" w:hAnsi="CMU Sans Serif" w:cs="CMU Sans Serif"/>
          <w:color w:val="4472C4" w:themeColor="accent1"/>
        </w:rPr>
        <w:t>et al.</w:t>
      </w:r>
      <w:r w:rsidRPr="00250CC3">
        <w:rPr>
          <w:rFonts w:ascii="CMU Sans Serif" w:hAnsi="CMU Sans Serif" w:cs="CMU Sans Serif"/>
          <w:color w:val="4472C4" w:themeColor="accent1"/>
        </w:rPr>
        <w:t xml:space="preserve"> (1953) </w:t>
      </w:r>
      <w:r w:rsidRPr="00250CC3">
        <w:rPr>
          <w:rFonts w:ascii="CMU Sans Serif" w:hAnsi="CMU Sans Serif" w:cs="CMU Sans Serif"/>
        </w:rPr>
        <w:t xml:space="preserve">and </w:t>
      </w:r>
      <w:r w:rsidRPr="00250CC3">
        <w:rPr>
          <w:rFonts w:ascii="CMU Sans Serif" w:hAnsi="CMU Sans Serif" w:cs="CMU Sans Serif"/>
          <w:color w:val="4472C4" w:themeColor="accent1"/>
        </w:rPr>
        <w:t>Hastings (1970)</w:t>
      </w:r>
      <w:r w:rsidRPr="00250CC3">
        <w:rPr>
          <w:rFonts w:ascii="CMU Sans Serif" w:hAnsi="CMU Sans Serif" w:cs="CMU Sans Serif"/>
        </w:rPr>
        <w:t xml:space="preserve"> algorithm approximating the true distribution of institutional quality </w:t>
      </w:r>
      <w:r w:rsidR="00604BD5">
        <w:rPr>
          <w:rFonts w:ascii="CMU Sans Serif" w:hAnsi="CMU Sans Serif" w:cs="CMU Sans Serif"/>
        </w:rPr>
        <w:t>on</w:t>
      </w:r>
      <w:r w:rsidRPr="00250CC3">
        <w:rPr>
          <w:rFonts w:ascii="CMU Sans Serif" w:hAnsi="CMU Sans Serif" w:cs="CMU Sans Serif"/>
        </w:rPr>
        <w:t xml:space="preserve"> the regional level indexed by </w:t>
      </w:r>
      <m:oMath>
        <m:r>
          <w:rPr>
            <w:rFonts w:ascii="Cambria Math" w:eastAsiaTheme="minorEastAsia" w:hAnsi="Cambria Math" w:cs="CMU Sans Serif"/>
          </w:rPr>
          <m:t>j</m:t>
        </m:r>
        <m:r>
          <w:rPr>
            <w:rFonts w:ascii="Cambria Math" w:hAnsi="Cambria Math" w:cs="CMU Sans Serif"/>
          </w:rPr>
          <m:t>=</m:t>
        </m:r>
        <m:r>
          <m:rPr>
            <m:sty m:val="p"/>
          </m:rPr>
          <w:rPr>
            <w:rFonts w:ascii="Cambria Math" w:hAnsi="Cambria Math" w:cs="CMU Sans Serif"/>
          </w:rPr>
          <m:t>1,2,..</m:t>
        </m:r>
        <m:r>
          <w:rPr>
            <w:rFonts w:ascii="Cambria Math" w:hAnsi="Cambria Math" w:cs="CMU Sans Serif"/>
          </w:rPr>
          <m:t>J</m:t>
        </m:r>
      </m:oMath>
      <w:r w:rsidR="007574B0" w:rsidRPr="00250CC3">
        <w:rPr>
          <w:rFonts w:ascii="CMU Sans Serif" w:eastAsiaTheme="minorEastAsia" w:hAnsi="CMU Sans Serif" w:cs="CMU Sans Serif"/>
        </w:rPr>
        <w:t xml:space="preserve">. Notice that randomly sequenced samples can be drawn from any probability distribution that has a known probability density function </w:t>
      </w:r>
      <w:r w:rsidR="00604BD5">
        <w:rPr>
          <w:rFonts w:ascii="CMU Sans Serif" w:eastAsiaTheme="minorEastAsia" w:hAnsi="CMU Sans Serif" w:cs="CMU Sans Serif"/>
        </w:rPr>
        <w:t xml:space="preserve">which </w:t>
      </w:r>
      <w:r w:rsidR="007574B0" w:rsidRPr="00250CC3">
        <w:rPr>
          <w:rFonts w:ascii="CMU Sans Serif" w:eastAsiaTheme="minorEastAsia" w:hAnsi="CMU Sans Serif" w:cs="CMU Sans Serif"/>
        </w:rPr>
        <w:t xml:space="preserve">is proportional to the density </w:t>
      </w:r>
      <w:r w:rsidR="002F0E39">
        <w:rPr>
          <w:rFonts w:ascii="CMU Sans Serif" w:eastAsiaTheme="minorEastAsia" w:hAnsi="CMU Sans Serif" w:cs="CMU Sans Serif"/>
        </w:rPr>
        <w:t>of</w:t>
      </w:r>
      <w:r w:rsidR="007574B0" w:rsidRPr="00250CC3">
        <w:rPr>
          <w:rFonts w:ascii="CMU Sans Serif" w:eastAsiaTheme="minorEastAsia" w:hAnsi="CMU Sans Serif" w:cs="CMU Sans Serif"/>
        </w:rPr>
        <w:t xml:space="preserve"> the target density function. The general intuition behind the algorithm is that the generated random sequence of samples can be </w:t>
      </w:r>
      <w:r w:rsidR="00604BD5">
        <w:rPr>
          <w:rFonts w:ascii="CMU Sans Serif" w:eastAsiaTheme="minorEastAsia" w:hAnsi="CMU Sans Serif" w:cs="CMU Sans Serif"/>
        </w:rPr>
        <w:t>produced</w:t>
      </w:r>
      <w:r w:rsidR="007574B0" w:rsidRPr="00250CC3">
        <w:rPr>
          <w:rFonts w:ascii="CMU Sans Serif" w:eastAsiaTheme="minorEastAsia" w:hAnsi="CMU Sans Serif" w:cs="CMU Sans Serif"/>
        </w:rPr>
        <w:t xml:space="preserve"> in such a way that as more samples are produced the observed distribution of institutional quality parameter more closely approximates the target distribution through an iterative procedure that creates the Markov Chain. </w:t>
      </w:r>
      <w:r w:rsidR="00604BD5">
        <w:rPr>
          <w:rFonts w:ascii="CMU Sans Serif" w:eastAsiaTheme="minorEastAsia" w:hAnsi="CMU Sans Serif" w:cs="CMU Sans Serif"/>
        </w:rPr>
        <w:t>Upon</w:t>
      </w:r>
      <w:r w:rsidR="007574B0" w:rsidRPr="00250CC3">
        <w:rPr>
          <w:rFonts w:ascii="CMU Sans Serif" w:eastAsiaTheme="minorEastAsia" w:hAnsi="CMU Sans Serif" w:cs="CMU Sans Serif"/>
        </w:rPr>
        <w:t xml:space="preserve"> each respect iteration, the algorithm selects a candidate for the proximate sample value from the current sample. If the probability threshold is specified ex-ante, the candidate value of institutional quality is either accepted or rejected if it exceeds the threshold.</w:t>
      </w:r>
    </w:p>
    <w:p w14:paraId="70DF9E56" w14:textId="77777777" w:rsidR="00541E20" w:rsidRPr="00250CC3" w:rsidRDefault="00541E20" w:rsidP="00F2390D">
      <w:pPr>
        <w:spacing w:after="0"/>
        <w:jc w:val="both"/>
        <w:rPr>
          <w:rFonts w:ascii="CMU Sans Serif" w:hAnsi="CMU Sans Serif" w:cs="CMU Sans Serif"/>
        </w:rPr>
      </w:pPr>
    </w:p>
    <w:p w14:paraId="4425C0C4" w14:textId="1D6B2749" w:rsidR="00541E20" w:rsidRPr="00250CC3" w:rsidRDefault="00C666DF" w:rsidP="00F2390D">
      <w:pPr>
        <w:spacing w:after="0"/>
        <w:jc w:val="both"/>
        <w:rPr>
          <w:rFonts w:ascii="CMU Sans Serif" w:eastAsiaTheme="minorEastAsia" w:hAnsi="CMU Sans Serif" w:cs="CMU Sans Serif"/>
        </w:rPr>
      </w:pPr>
      <w:r w:rsidRPr="00250CC3">
        <w:rPr>
          <w:rFonts w:ascii="CMU Sans Serif" w:hAnsi="CMU Sans Serif" w:cs="CMU Sans Serif"/>
        </w:rPr>
        <w:t xml:space="preserve">Let </w:t>
      </w:r>
      <m:oMath>
        <m:r>
          <w:rPr>
            <w:rFonts w:ascii="Cambria Math" w:hAnsi="Cambria Math" w:cs="CMU Sans Serif"/>
          </w:rPr>
          <m:t>f</m:t>
        </m:r>
        <m:d>
          <m:dPr>
            <m:ctrlPr>
              <w:rPr>
                <w:rFonts w:ascii="Cambria Math" w:hAnsi="Cambria Math" w:cs="CMU Sans Serif"/>
                <w:i/>
              </w:rPr>
            </m:ctrlPr>
          </m:dPr>
          <m:e>
            <m:r>
              <w:rPr>
                <w:rFonts w:ascii="Cambria Math" w:hAnsi="Cambria Math" w:cs="CMU Sans Serif"/>
              </w:rPr>
              <m:t>Q=</m:t>
            </m:r>
            <m:sSub>
              <m:sSubPr>
                <m:ctrlPr>
                  <w:rPr>
                    <w:rFonts w:ascii="Cambria Math" w:hAnsi="Cambria Math" w:cs="CMU Sans Serif"/>
                    <w:i/>
                  </w:rPr>
                </m:ctrlPr>
              </m:sSubPr>
              <m:e>
                <m:r>
                  <w:rPr>
                    <w:rFonts w:ascii="Cambria Math" w:hAnsi="Cambria Math" w:cs="CMU Sans Serif"/>
                  </w:rPr>
                  <m:t>e</m:t>
                </m:r>
              </m:e>
              <m:sub>
                <m:r>
                  <w:rPr>
                    <w:rFonts w:ascii="Cambria Math" w:hAnsi="Cambria Math" w:cs="CMU Sans Serif"/>
                  </w:rPr>
                  <m:t>iϵN</m:t>
                </m:r>
              </m:sub>
            </m:sSub>
          </m:e>
        </m:d>
      </m:oMath>
      <w:r w:rsidRPr="00250CC3">
        <w:rPr>
          <w:rFonts w:ascii="CMU Sans Serif" w:eastAsiaTheme="minorEastAsia" w:hAnsi="CMU Sans Serif" w:cs="CMU Sans Serif"/>
        </w:rPr>
        <w:t xml:space="preserve"> be a density function </w:t>
      </w:r>
      <w:r w:rsidR="002F0E39">
        <w:rPr>
          <w:rFonts w:ascii="CMU Sans Serif" w:eastAsiaTheme="minorEastAsia" w:hAnsi="CMU Sans Serif" w:cs="CMU Sans Serif"/>
        </w:rPr>
        <w:t xml:space="preserve">in </w:t>
      </w:r>
      <w:r w:rsidRPr="00250CC3">
        <w:rPr>
          <w:rFonts w:ascii="CMU Sans Serif" w:eastAsiaTheme="minorEastAsia" w:hAnsi="CMU Sans Serif" w:cs="CMU Sans Serif"/>
        </w:rPr>
        <w:t xml:space="preserve">proportion to the target probability distribution denoted by </w:t>
      </w:r>
      <m:oMath>
        <m:r>
          <w:rPr>
            <w:rFonts w:ascii="Cambria Math" w:hAnsi="Cambria Math" w:cs="CMU Sans Serif"/>
          </w:rPr>
          <m:t>P</m:t>
        </m:r>
        <m:d>
          <m:dPr>
            <m:ctrlPr>
              <w:rPr>
                <w:rFonts w:ascii="Cambria Math" w:hAnsi="Cambria Math" w:cs="CMU Sans Serif"/>
                <w:i/>
              </w:rPr>
            </m:ctrlPr>
          </m:dPr>
          <m:e>
            <m:r>
              <w:rPr>
                <w:rFonts w:ascii="Cambria Math" w:hAnsi="Cambria Math" w:cs="CMU Sans Serif"/>
              </w:rPr>
              <m:t>Q=</m:t>
            </m:r>
            <m:sSub>
              <m:sSubPr>
                <m:ctrlPr>
                  <w:rPr>
                    <w:rFonts w:ascii="Cambria Math" w:hAnsi="Cambria Math" w:cs="CMU Sans Serif"/>
                    <w:i/>
                  </w:rPr>
                </m:ctrlPr>
              </m:sSubPr>
              <m:e>
                <m:r>
                  <w:rPr>
                    <w:rFonts w:ascii="Cambria Math" w:hAnsi="Cambria Math" w:cs="CMU Sans Serif"/>
                  </w:rPr>
                  <m:t>e</m:t>
                </m:r>
              </m:e>
              <m:sub>
                <m:r>
                  <w:rPr>
                    <w:rFonts w:ascii="Cambria Math" w:hAnsi="Cambria Math" w:cs="CMU Sans Serif"/>
                  </w:rPr>
                  <m:t>iϵN</m:t>
                </m:r>
              </m:sub>
            </m:sSub>
          </m:e>
        </m:d>
      </m:oMath>
      <w:r w:rsidRPr="00250CC3">
        <w:rPr>
          <w:rFonts w:ascii="CMU Sans Serif" w:eastAsiaTheme="minorEastAsia" w:hAnsi="CMU Sans Serif" w:cs="CMU Sans Serif"/>
        </w:rPr>
        <w:t xml:space="preserve">. Our goal is to obtain a posterior parameter of </w:t>
      </w:r>
      <w:r w:rsidR="00640882">
        <w:rPr>
          <w:rFonts w:ascii="CMU Sans Serif" w:eastAsiaTheme="minorEastAsia" w:hAnsi="CMU Sans Serif" w:cs="CMU Sans Serif"/>
        </w:rPr>
        <w:t xml:space="preserve">the </w:t>
      </w:r>
      <w:r w:rsidRPr="00250CC3">
        <w:rPr>
          <w:rFonts w:ascii="CMU Sans Serif" w:eastAsiaTheme="minorEastAsia" w:hAnsi="CMU Sans Serif" w:cs="CMU Sans Serif"/>
        </w:rPr>
        <w:t>residuali</w:t>
      </w:r>
      <w:r w:rsidR="002D00A5">
        <w:rPr>
          <w:rFonts w:ascii="CMU Sans Serif" w:eastAsiaTheme="minorEastAsia" w:hAnsi="CMU Sans Serif" w:cs="CMU Sans Serif"/>
        </w:rPr>
        <w:t>s</w:t>
      </w:r>
      <w:r w:rsidRPr="00250CC3">
        <w:rPr>
          <w:rFonts w:ascii="CMU Sans Serif" w:eastAsiaTheme="minorEastAsia" w:hAnsi="CMU Sans Serif" w:cs="CMU Sans Serif"/>
        </w:rPr>
        <w:t xml:space="preserve">ed institutional quality </w:t>
      </w:r>
      <w:r w:rsidR="00640882">
        <w:rPr>
          <w:rFonts w:ascii="CMU Sans Serif" w:eastAsiaTheme="minorEastAsia" w:hAnsi="CMU Sans Serif" w:cs="CMU Sans Serif"/>
        </w:rPr>
        <w:t>on</w:t>
      </w:r>
      <w:r w:rsidRPr="00250CC3">
        <w:rPr>
          <w:rFonts w:ascii="CMU Sans Serif" w:eastAsiaTheme="minorEastAsia" w:hAnsi="CMU Sans Serif" w:cs="CMU Sans Serif"/>
        </w:rPr>
        <w:t xml:space="preserve"> the regional level </w:t>
      </w:r>
      <w:r w:rsidR="00640882">
        <w:rPr>
          <w:rFonts w:ascii="CMU Sans Serif" w:eastAsiaTheme="minorEastAsia" w:hAnsi="CMU Sans Serif" w:cs="CMU Sans Serif"/>
        </w:rPr>
        <w:t>for</w:t>
      </w:r>
      <w:r w:rsidRPr="00250CC3">
        <w:rPr>
          <w:rFonts w:ascii="CMU Sans Serif" w:eastAsiaTheme="minorEastAsia" w:hAnsi="CMU Sans Serif" w:cs="CMU Sans Serif"/>
        </w:rPr>
        <w:t xml:space="preserve"> evaluat</w:t>
      </w:r>
      <w:r w:rsidR="00640882">
        <w:rPr>
          <w:rFonts w:ascii="CMU Sans Serif" w:eastAsiaTheme="minorEastAsia" w:hAnsi="CMU Sans Serif" w:cs="CMU Sans Serif"/>
        </w:rPr>
        <w:t>ion</w:t>
      </w:r>
      <w:r w:rsidRPr="00250CC3">
        <w:rPr>
          <w:rFonts w:ascii="CMU Sans Serif" w:eastAsiaTheme="minorEastAsia" w:hAnsi="CMU Sans Serif" w:cs="CMU Sans Serif"/>
        </w:rPr>
        <w:t xml:space="preserve">, denoted by </w:t>
      </w:r>
      <m:oMath>
        <m:r>
          <w:rPr>
            <w:rFonts w:ascii="Cambria Math" w:hAnsi="Cambria Math" w:cs="CMU Sans Serif"/>
          </w:rPr>
          <m:t>π</m:t>
        </m:r>
        <m:d>
          <m:dPr>
            <m:ctrlPr>
              <w:rPr>
                <w:rFonts w:ascii="Cambria Math" w:hAnsi="Cambria Math" w:cs="CMU Sans Serif"/>
                <w:i/>
              </w:rPr>
            </m:ctrlPr>
          </m:dPr>
          <m:e>
            <m:sSub>
              <m:sSubPr>
                <m:ctrlPr>
                  <w:rPr>
                    <w:rFonts w:ascii="Cambria Math" w:hAnsi="Cambria Math" w:cs="CMU Sans Serif"/>
                  </w:rPr>
                </m:ctrlPr>
              </m:sSubPr>
              <m:e>
                <m:r>
                  <m:rPr>
                    <m:sty m:val="p"/>
                  </m:rPr>
                  <w:rPr>
                    <w:rFonts w:ascii="Cambria Math" w:hAnsi="Cambria Math" w:cs="CMU Sans Serif"/>
                  </w:rPr>
                  <m:t>Θ</m:t>
                </m:r>
              </m:e>
              <m:sub>
                <m:r>
                  <w:rPr>
                    <w:rFonts w:ascii="Cambria Math" w:hAnsi="Cambria Math" w:cs="CMU Sans Serif"/>
                  </w:rPr>
                  <m:t>i</m:t>
                </m:r>
              </m:sub>
            </m:sSub>
          </m:e>
        </m:d>
        <m:r>
          <w:rPr>
            <w:rFonts w:ascii="Cambria Math" w:hAnsi="Cambria Math" w:cs="CMU Sans Serif"/>
          </w:rPr>
          <m:t>=p</m:t>
        </m:r>
        <m:d>
          <m:dPr>
            <m:ctrlPr>
              <w:rPr>
                <w:rFonts w:ascii="Cambria Math" w:hAnsi="Cambria Math" w:cs="CMU Sans Serif"/>
                <w:i/>
              </w:rPr>
            </m:ctrlPr>
          </m:dPr>
          <m:e>
            <m:sSub>
              <m:sSubPr>
                <m:ctrlPr>
                  <w:rPr>
                    <w:rFonts w:ascii="Cambria Math" w:hAnsi="Cambria Math" w:cs="CMU Sans Serif"/>
                  </w:rPr>
                </m:ctrlPr>
              </m:sSubPr>
              <m:e>
                <m:r>
                  <m:rPr>
                    <m:sty m:val="p"/>
                  </m:rPr>
                  <w:rPr>
                    <w:rFonts w:ascii="Cambria Math" w:hAnsi="Cambria Math" w:cs="CMU Sans Serif"/>
                  </w:rPr>
                  <m:t>Θ</m:t>
                </m:r>
              </m:e>
              <m:sub>
                <m:r>
                  <w:rPr>
                    <w:rFonts w:ascii="Cambria Math" w:hAnsi="Cambria Math" w:cs="CMU Sans Serif"/>
                  </w:rPr>
                  <m:t>i</m:t>
                </m:r>
              </m:sub>
            </m:sSub>
            <m:r>
              <w:rPr>
                <w:rFonts w:ascii="Cambria Math" w:hAnsi="Cambria Math" w:cs="CMU Sans Serif"/>
              </w:rPr>
              <m:t>|</m:t>
            </m:r>
            <m:sSub>
              <m:sSubPr>
                <m:ctrlPr>
                  <w:rPr>
                    <w:rFonts w:ascii="Cambria Math" w:hAnsi="Cambria Math" w:cs="CMU Sans Serif"/>
                  </w:rPr>
                </m:ctrlPr>
              </m:sSubPr>
              <m:e>
                <m:r>
                  <m:rPr>
                    <m:sty m:val="p"/>
                  </m:rPr>
                  <w:rPr>
                    <w:rFonts w:ascii="Cambria Math" w:hAnsi="Cambria Math" w:cs="CMU Sans Serif"/>
                  </w:rPr>
                  <m:t>Θ</m:t>
                </m:r>
              </m:e>
              <m:sub>
                <m:r>
                  <w:rPr>
                    <w:rFonts w:ascii="Cambria Math" w:hAnsi="Cambria Math" w:cs="CMU Sans Serif"/>
                  </w:rPr>
                  <m:t>i-1</m:t>
                </m:r>
              </m:sub>
            </m:sSub>
            <m:r>
              <w:rPr>
                <w:rFonts w:ascii="Cambria Math" w:hAnsi="Cambria Math" w:cs="CMU Sans Serif"/>
              </w:rPr>
              <m:t>,</m:t>
            </m:r>
            <m:r>
              <m:rPr>
                <m:sty m:val="p"/>
              </m:rPr>
              <w:rPr>
                <w:rFonts w:ascii="Cambria Math" w:hAnsi="Cambria Math" w:cs="CMU Sans Serif"/>
              </w:rPr>
              <m:t>X</m:t>
            </m:r>
            <m:r>
              <w:rPr>
                <w:rFonts w:ascii="Cambria Math" w:hAnsi="Cambria Math" w:cs="CMU Sans Serif"/>
              </w:rPr>
              <m:t>,Q</m:t>
            </m:r>
          </m:e>
        </m:d>
      </m:oMath>
      <w:r w:rsidRPr="00250CC3">
        <w:rPr>
          <w:rFonts w:ascii="CMU Sans Serif" w:eastAsiaTheme="minorEastAsia" w:hAnsi="CMU Sans Serif" w:cs="CMU Sans Serif"/>
        </w:rPr>
        <w:t xml:space="preserve">. We assume a single parameter </w:t>
      </w:r>
      <w:r w:rsidR="00640882">
        <w:rPr>
          <w:rFonts w:ascii="CMU Sans Serif" w:eastAsiaTheme="minorEastAsia" w:hAnsi="CMU Sans Serif" w:cs="CMU Sans Serif"/>
        </w:rPr>
        <w:t>will be</w:t>
      </w:r>
      <w:r w:rsidRPr="00250CC3">
        <w:rPr>
          <w:rFonts w:ascii="CMU Sans Serif" w:eastAsiaTheme="minorEastAsia" w:hAnsi="CMU Sans Serif" w:cs="CMU Sans Serif"/>
        </w:rPr>
        <w:t xml:space="preserve"> sampled from a one-dimensional distribution space characterised by </w:t>
      </w:r>
      <m:oMath>
        <m:r>
          <w:rPr>
            <w:rFonts w:ascii="Cambria Math" w:hAnsi="Cambria Math" w:cs="CMU Sans Serif"/>
          </w:rPr>
          <m:t>π</m:t>
        </m:r>
        <m:d>
          <m:dPr>
            <m:ctrlPr>
              <w:rPr>
                <w:rFonts w:ascii="Cambria Math" w:hAnsi="Cambria Math" w:cs="CMU Sans Serif"/>
                <w:i/>
              </w:rPr>
            </m:ctrlPr>
          </m:dPr>
          <m:e>
            <m:r>
              <m:rPr>
                <m:sty m:val="p"/>
              </m:rPr>
              <w:rPr>
                <w:rFonts w:ascii="Cambria Math" w:hAnsi="Cambria Math" w:cs="CMU Sans Serif"/>
              </w:rPr>
              <m:t>Θ</m:t>
            </m:r>
          </m:e>
        </m:d>
        <m:r>
          <w:rPr>
            <w:rFonts w:ascii="Cambria Math" w:hAnsi="Cambria Math" w:cs="CMU Sans Serif"/>
          </w:rPr>
          <m:t>.</m:t>
        </m:r>
      </m:oMath>
      <w:r w:rsidRPr="00250CC3">
        <w:rPr>
          <w:rFonts w:ascii="CMU Sans Serif" w:eastAsiaTheme="minorEastAsia" w:hAnsi="CMU Sans Serif" w:cs="CMU Sans Serif"/>
        </w:rPr>
        <w:t xml:space="preserve"> To generate a sequence of random samples from </w:t>
      </w:r>
      <m:oMath>
        <m:r>
          <w:rPr>
            <w:rFonts w:ascii="Cambria Math" w:hAnsi="Cambria Math" w:cs="CMU Sans Serif"/>
          </w:rPr>
          <m:t>π</m:t>
        </m:r>
        <m:d>
          <m:dPr>
            <m:ctrlPr>
              <w:rPr>
                <w:rFonts w:ascii="Cambria Math" w:hAnsi="Cambria Math" w:cs="CMU Sans Serif"/>
                <w:i/>
              </w:rPr>
            </m:ctrlPr>
          </m:dPr>
          <m:e>
            <m:r>
              <m:rPr>
                <m:sty m:val="p"/>
              </m:rPr>
              <w:rPr>
                <w:rFonts w:ascii="Cambria Math" w:hAnsi="Cambria Math" w:cs="CMU Sans Serif"/>
              </w:rPr>
              <m:t>Θ</m:t>
            </m:r>
          </m:e>
        </m:d>
      </m:oMath>
      <w:r w:rsidRPr="00250CC3">
        <w:rPr>
          <w:rFonts w:ascii="CMU Sans Serif" w:eastAsiaTheme="minorEastAsia" w:hAnsi="CMU Sans Serif" w:cs="CMU Sans Serif"/>
        </w:rPr>
        <w:t xml:space="preserve">, the algorithm must specify a plausible probability density function </w:t>
      </w:r>
      <w:r w:rsidRPr="00250CC3">
        <w:rPr>
          <w:rFonts w:ascii="CMU Sans Serif" w:hAnsi="CMU Sans Serif" w:cs="CMU Sans Serif"/>
        </w:rPr>
        <w:t xml:space="preserve">denoted as </w:t>
      </w:r>
      <m:oMath>
        <m:r>
          <w:rPr>
            <w:rFonts w:ascii="Cambria Math" w:hAnsi="Cambria Math" w:cs="CMU Sans Serif"/>
          </w:rPr>
          <m:t>q</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r>
              <w:rPr>
                <w:rFonts w:ascii="Cambria Math" w:hAnsi="Cambria Math" w:cs="CMU Sans Serif"/>
              </w:rPr>
              <m:t>|</m:t>
            </m:r>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oMath>
      <w:r w:rsidRPr="00250CC3">
        <w:rPr>
          <w:rFonts w:ascii="CMU Sans Serif" w:eastAsiaTheme="minorEastAsia" w:hAnsi="CMU Sans Serif" w:cs="CMU Sans Serif"/>
        </w:rPr>
        <w:t xml:space="preserve"> with the implicit required density ratio, </w:t>
      </w:r>
      <m:oMath>
        <m:f>
          <m:fPr>
            <m:ctrlPr>
              <w:rPr>
                <w:rFonts w:ascii="Cambria Math" w:hAnsi="Cambria Math" w:cs="CMU Sans Serif"/>
                <w:i/>
              </w:rPr>
            </m:ctrlPr>
          </m:fPr>
          <m:num>
            <m:r>
              <w:rPr>
                <w:rFonts w:ascii="Cambria Math" w:hAnsi="Cambria Math" w:cs="CMU Sans Serif"/>
              </w:rPr>
              <m:t>π</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e>
            </m:d>
          </m:num>
          <m:den>
            <m:r>
              <w:rPr>
                <w:rFonts w:ascii="Cambria Math" w:hAnsi="Cambria Math" w:cs="CMU Sans Serif"/>
              </w:rPr>
              <m:t>π</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den>
        </m:f>
      </m:oMath>
      <w:r w:rsidRPr="00250CC3">
        <w:rPr>
          <w:rFonts w:ascii="CMU Sans Serif" w:eastAsiaTheme="minorEastAsia" w:hAnsi="CMU Sans Serif" w:cs="CMU Sans Serif"/>
        </w:rPr>
        <w:t xml:space="preserve">. In this respect, the algorithm draws a candidate value first that will either </w:t>
      </w:r>
      <w:r w:rsidR="00640882" w:rsidRPr="00250CC3">
        <w:rPr>
          <w:rFonts w:ascii="CMU Sans Serif" w:eastAsiaTheme="minorEastAsia" w:hAnsi="CMU Sans Serif" w:cs="CMU Sans Serif"/>
        </w:rPr>
        <w:t xml:space="preserve">be </w:t>
      </w:r>
      <w:r w:rsidRPr="00250CC3">
        <w:rPr>
          <w:rFonts w:ascii="CMU Sans Serif" w:eastAsiaTheme="minorEastAsia" w:hAnsi="CMU Sans Serif" w:cs="CMU Sans Serif"/>
        </w:rPr>
        <w:t>accepted or rejected based on the acceptance probability. Similar to Gibbs</w:t>
      </w:r>
      <w:r w:rsidR="00640882">
        <w:rPr>
          <w:rFonts w:ascii="CMU Sans Serif" w:eastAsiaTheme="minorEastAsia" w:hAnsi="CMU Sans Serif" w:cs="CMU Sans Serif"/>
        </w:rPr>
        <w:t>’</w:t>
      </w:r>
      <w:r w:rsidRPr="00250CC3">
        <w:rPr>
          <w:rFonts w:ascii="CMU Sans Serif" w:eastAsiaTheme="minorEastAsia" w:hAnsi="CMU Sans Serif" w:cs="CMU Sans Serif"/>
        </w:rPr>
        <w:t xml:space="preserve"> sampling algorithm, our approach consists of </w:t>
      </w:r>
      <w:r w:rsidR="00640882">
        <w:rPr>
          <w:rFonts w:ascii="CMU Sans Serif" w:eastAsiaTheme="minorEastAsia" w:hAnsi="CMU Sans Serif" w:cs="CMU Sans Serif"/>
        </w:rPr>
        <w:t xml:space="preserve">a </w:t>
      </w:r>
      <w:r w:rsidRPr="00250CC3">
        <w:rPr>
          <w:rFonts w:ascii="CMU Sans Serif" w:eastAsiaTheme="minorEastAsia" w:hAnsi="CMU Sans Serif" w:cs="CMU Sans Serif"/>
        </w:rPr>
        <w:t>two-stage sampling procedure:</w:t>
      </w:r>
    </w:p>
    <w:p w14:paraId="44E871BC" w14:textId="77777777" w:rsidR="00C666DF" w:rsidRPr="00250CC3" w:rsidRDefault="00C666DF" w:rsidP="00F2390D">
      <w:pPr>
        <w:spacing w:after="0"/>
        <w:jc w:val="both"/>
        <w:rPr>
          <w:rFonts w:ascii="CMU Sans Serif" w:hAnsi="CMU Sans Serif" w:cs="CMU Sans Serif"/>
        </w:rPr>
      </w:pPr>
    </w:p>
    <w:p w14:paraId="0F5C0143" w14:textId="03B4369E" w:rsidR="00C666DF" w:rsidRPr="00250CC3" w:rsidRDefault="00C666DF" w:rsidP="00F2390D">
      <w:pPr>
        <w:spacing w:after="0"/>
        <w:jc w:val="both"/>
        <w:rPr>
          <w:rFonts w:ascii="CMU Sans Serif" w:eastAsiaTheme="minorEastAsia" w:hAnsi="CMU Sans Serif" w:cs="CMU Sans Serif"/>
        </w:rPr>
      </w:pPr>
      <w:r w:rsidRPr="00250CC3">
        <w:rPr>
          <w:rFonts w:ascii="CMU Sans Serif" w:hAnsi="CMU Sans Serif" w:cs="CMU Sans Serif"/>
        </w:rPr>
        <w:t xml:space="preserve">Step #1: Draw </w:t>
      </w:r>
      <m:oMath>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oMath>
      <w:r w:rsidRPr="00250CC3">
        <w:rPr>
          <w:rFonts w:ascii="CMU Sans Serif" w:hAnsi="CMU Sans Serif" w:cs="CMU Sans Serif"/>
        </w:rPr>
        <w:t xml:space="preserve"> from the propos</w:t>
      </w:r>
      <w:r w:rsidR="002F0E39">
        <w:rPr>
          <w:rFonts w:ascii="CMU Sans Serif" w:hAnsi="CMU Sans Serif" w:cs="CMU Sans Serif"/>
        </w:rPr>
        <w:t>ed</w:t>
      </w:r>
      <w:r w:rsidRPr="00250CC3">
        <w:rPr>
          <w:rFonts w:ascii="CMU Sans Serif" w:hAnsi="CMU Sans Serif" w:cs="CMU Sans Serif"/>
        </w:rPr>
        <w:t xml:space="preserve"> density </w:t>
      </w:r>
      <m:oMath>
        <m:r>
          <w:rPr>
            <w:rFonts w:ascii="Cambria Math" w:hAnsi="Cambria Math" w:cs="CMU Sans Serif"/>
          </w:rPr>
          <m:t>q</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r>
              <w:rPr>
                <w:rFonts w:ascii="Cambria Math" w:hAnsi="Cambria Math" w:cs="CMU Sans Serif"/>
              </w:rPr>
              <m:t>|</m:t>
            </m:r>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oMath>
    </w:p>
    <w:p w14:paraId="588D597F" w14:textId="77777777" w:rsidR="00C666DF" w:rsidRPr="00250CC3" w:rsidRDefault="00C666DF" w:rsidP="00F2390D">
      <w:pPr>
        <w:spacing w:after="0"/>
        <w:jc w:val="both"/>
        <w:rPr>
          <w:rFonts w:ascii="CMU Sans Serif" w:hAnsi="CMU Sans Serif" w:cs="CMU Sans Serif"/>
        </w:rPr>
      </w:pPr>
      <w:r w:rsidRPr="00250CC3">
        <w:rPr>
          <w:rFonts w:ascii="CMU Sans Serif" w:hAnsi="CMU Sans Serif" w:cs="CMU Sans Serif"/>
        </w:rPr>
        <w:t xml:space="preserve">Step #2: Accept </w:t>
      </w:r>
      <m:oMath>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oMath>
      <w:r w:rsidRPr="00250CC3">
        <w:rPr>
          <w:rFonts w:ascii="CMU Sans Serif" w:hAnsi="CMU Sans Serif" w:cs="CMU Sans Serif"/>
        </w:rPr>
        <w:t xml:space="preserve"> with probability </w:t>
      </w:r>
      <m:oMath>
        <m:r>
          <w:rPr>
            <w:rFonts w:ascii="Cambria Math" w:hAnsi="Cambria Math" w:cs="CMU Sans Serif"/>
          </w:rPr>
          <m:t>γ</m:t>
        </m:r>
        <m:d>
          <m:dPr>
            <m:ctrlPr>
              <w:rPr>
                <w:rFonts w:ascii="Cambria Math" w:hAnsi="Cambria Math" w:cs="CMU Sans Serif"/>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r>
              <w:rPr>
                <w:rFonts w:ascii="Cambria Math" w:hAnsi="Cambria Math" w:cs="CMU Sans Serif"/>
              </w:rPr>
              <m:t>|</m:t>
            </m:r>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oMath>
      <w:r w:rsidRPr="00250CC3">
        <w:rPr>
          <w:rFonts w:ascii="CMU Sans Serif" w:hAnsi="CMU Sans Serif" w:cs="CMU Sans Serif"/>
        </w:rPr>
        <w:t xml:space="preserve"> where: </w:t>
      </w:r>
      <m:oMath>
        <m:r>
          <w:rPr>
            <w:rFonts w:ascii="Cambria Math" w:hAnsi="Cambria Math" w:cs="CMU Sans Serif"/>
          </w:rPr>
          <m:t>γ</m:t>
        </m:r>
        <m:d>
          <m:dPr>
            <m:ctrlPr>
              <w:rPr>
                <w:rFonts w:ascii="Cambria Math" w:hAnsi="Cambria Math" w:cs="CMU Sans Serif"/>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r>
              <w:rPr>
                <w:rFonts w:ascii="Cambria Math" w:hAnsi="Cambria Math" w:cs="CMU Sans Serif"/>
              </w:rPr>
              <m:t>|</m:t>
            </m:r>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r>
          <w:rPr>
            <w:rFonts w:ascii="Cambria Math" w:hAnsi="Cambria Math" w:cs="CMU Sans Serif"/>
          </w:rPr>
          <m:t>=</m:t>
        </m:r>
        <m:r>
          <m:rPr>
            <m:sty m:val="p"/>
          </m:rPr>
          <w:rPr>
            <w:rFonts w:ascii="Cambria Math" w:hAnsi="Cambria Math" w:cs="CMU Sans Serif"/>
          </w:rPr>
          <m:t>min</m:t>
        </m:r>
        <m:d>
          <m:dPr>
            <m:ctrlPr>
              <w:rPr>
                <w:rFonts w:ascii="Cambria Math" w:hAnsi="Cambria Math" w:cs="CMU Sans Serif"/>
                <w:i/>
              </w:rPr>
            </m:ctrlPr>
          </m:dPr>
          <m:e>
            <m:f>
              <m:fPr>
                <m:type m:val="lin"/>
                <m:ctrlPr>
                  <w:rPr>
                    <w:rFonts w:ascii="Cambria Math" w:hAnsi="Cambria Math" w:cs="CMU Sans Serif"/>
                    <w:i/>
                  </w:rPr>
                </m:ctrlPr>
              </m:fPr>
              <m:num>
                <m:f>
                  <m:fPr>
                    <m:ctrlPr>
                      <w:rPr>
                        <w:rFonts w:ascii="Cambria Math" w:hAnsi="Cambria Math" w:cs="CMU Sans Serif"/>
                        <w:i/>
                      </w:rPr>
                    </m:ctrlPr>
                  </m:fPr>
                  <m:num>
                    <m:r>
                      <w:rPr>
                        <w:rFonts w:ascii="Cambria Math" w:hAnsi="Cambria Math" w:cs="CMU Sans Serif"/>
                      </w:rPr>
                      <m:t>π</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e>
                    </m:d>
                  </m:num>
                  <m:den>
                    <m:r>
                      <w:rPr>
                        <w:rFonts w:ascii="Cambria Math" w:hAnsi="Cambria Math" w:cs="CMU Sans Serif"/>
                      </w:rPr>
                      <m:t>q</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r>
                          <w:rPr>
                            <w:rFonts w:ascii="Cambria Math" w:hAnsi="Cambria Math" w:cs="CMU Sans Serif"/>
                          </w:rPr>
                          <m:t>|</m:t>
                        </m:r>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den>
                </m:f>
              </m:num>
              <m:den>
                <m:f>
                  <m:fPr>
                    <m:ctrlPr>
                      <w:rPr>
                        <w:rFonts w:ascii="Cambria Math" w:hAnsi="Cambria Math" w:cs="CMU Sans Serif"/>
                        <w:i/>
                      </w:rPr>
                    </m:ctrlPr>
                  </m:fPr>
                  <m:num>
                    <m:r>
                      <w:rPr>
                        <w:rFonts w:ascii="Cambria Math" w:hAnsi="Cambria Math" w:cs="CMU Sans Serif"/>
                      </w:rPr>
                      <m:t>π</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num>
                  <m:den>
                    <m:r>
                      <w:rPr>
                        <w:rFonts w:ascii="Cambria Math" w:hAnsi="Cambria Math" w:cs="CMU Sans Serif"/>
                      </w:rPr>
                      <m:t>q</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r>
                          <w:rPr>
                            <w:rFonts w:ascii="Cambria Math" w:hAnsi="Cambria Math" w:cs="CMU Sans Serif"/>
                          </w:rPr>
                          <m:t>|</m:t>
                        </m:r>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e>
                    </m:d>
                  </m:den>
                </m:f>
              </m:den>
            </m:f>
            <m:r>
              <w:rPr>
                <w:rFonts w:ascii="Cambria Math" w:hAnsi="Cambria Math" w:cs="CMU Sans Serif"/>
              </w:rPr>
              <m:t>,1</m:t>
            </m:r>
          </m:e>
        </m:d>
      </m:oMath>
    </w:p>
    <w:p w14:paraId="144A5D23" w14:textId="77777777" w:rsidR="00541E20" w:rsidRPr="00250CC3" w:rsidRDefault="00541E20" w:rsidP="00F2390D">
      <w:pPr>
        <w:spacing w:after="0"/>
        <w:jc w:val="both"/>
        <w:rPr>
          <w:rFonts w:ascii="CMU Sans Serif" w:hAnsi="CMU Sans Serif" w:cs="CMU Sans Serif"/>
        </w:rPr>
      </w:pPr>
    </w:p>
    <w:p w14:paraId="4D575969" w14:textId="6861A396" w:rsidR="002C3F68" w:rsidRPr="00250CC3" w:rsidRDefault="00D2721D" w:rsidP="00F2390D">
      <w:pPr>
        <w:spacing w:after="0"/>
        <w:jc w:val="both"/>
        <w:rPr>
          <w:rFonts w:ascii="CMU Sans Serif" w:hAnsi="CMU Sans Serif" w:cs="CMU Sans Serif"/>
        </w:rPr>
      </w:pPr>
      <w:r w:rsidRPr="00250CC3">
        <w:rPr>
          <w:rFonts w:ascii="CMU Sans Serif" w:hAnsi="CMU Sans Serif" w:cs="CMU Sans Serif"/>
        </w:rPr>
        <w:t>w</w:t>
      </w:r>
      <w:r w:rsidR="00C666DF" w:rsidRPr="00250CC3">
        <w:rPr>
          <w:rFonts w:ascii="CMU Sans Serif" w:hAnsi="CMU Sans Serif" w:cs="CMU Sans Serif"/>
        </w:rPr>
        <w:t xml:space="preserve">here the key requirement </w:t>
      </w:r>
      <w:r w:rsidR="004C4591">
        <w:rPr>
          <w:rFonts w:ascii="CMU Sans Serif" w:hAnsi="CMU Sans Serif" w:cs="CMU Sans Serif"/>
        </w:rPr>
        <w:t>for</w:t>
      </w:r>
      <w:r w:rsidR="00C666DF" w:rsidRPr="00250CC3">
        <w:rPr>
          <w:rFonts w:ascii="CMU Sans Serif" w:hAnsi="CMU Sans Serif" w:cs="CMU Sans Serif"/>
        </w:rPr>
        <w:t xml:space="preserve"> generat</w:t>
      </w:r>
      <w:r w:rsidR="004C4591">
        <w:rPr>
          <w:rFonts w:ascii="CMU Sans Serif" w:hAnsi="CMU Sans Serif" w:cs="CMU Sans Serif"/>
        </w:rPr>
        <w:t>ing</w:t>
      </w:r>
      <w:r w:rsidR="00C666DF" w:rsidRPr="00250CC3">
        <w:rPr>
          <w:rFonts w:ascii="CMU Sans Serif" w:hAnsi="CMU Sans Serif" w:cs="CMU Sans Serif"/>
        </w:rPr>
        <w:t xml:space="preserve"> a sequence of random samples is that the posterior parameter values are drawn from the proposed distribution of the random variable to evaluate the acceptance and rejection criteria. Using </w:t>
      </w:r>
      <w:r w:rsidR="004C4591">
        <w:rPr>
          <w:rFonts w:ascii="CMU Sans Serif" w:hAnsi="CMU Sans Serif" w:cs="CMU Sans Serif"/>
        </w:rPr>
        <w:t xml:space="preserve">these </w:t>
      </w:r>
      <w:r w:rsidR="00C666DF" w:rsidRPr="00250CC3">
        <w:rPr>
          <w:rFonts w:ascii="CMU Sans Serif" w:hAnsi="CMU Sans Serif" w:cs="CMU Sans Serif"/>
        </w:rPr>
        <w:t>two steps, the algorithm decomposes the unrecogni</w:t>
      </w:r>
      <w:r w:rsidR="002D00A5">
        <w:rPr>
          <w:rFonts w:ascii="CMU Sans Serif" w:hAnsi="CMU Sans Serif" w:cs="CMU Sans Serif"/>
        </w:rPr>
        <w:t>s</w:t>
      </w:r>
      <w:r w:rsidR="00C666DF" w:rsidRPr="00250CC3">
        <w:rPr>
          <w:rFonts w:ascii="CMU Sans Serif" w:hAnsi="CMU Sans Serif" w:cs="CMU Sans Serif"/>
        </w:rPr>
        <w:t>able conditional distribution into a recogni</w:t>
      </w:r>
      <w:r w:rsidR="002D00A5">
        <w:rPr>
          <w:rFonts w:ascii="CMU Sans Serif" w:hAnsi="CMU Sans Serif" w:cs="CMU Sans Serif"/>
        </w:rPr>
        <w:t>s</w:t>
      </w:r>
      <w:r w:rsidR="00C666DF" w:rsidRPr="00250CC3">
        <w:rPr>
          <w:rFonts w:ascii="CMU Sans Serif" w:hAnsi="CMU Sans Serif" w:cs="CMU Sans Serif"/>
        </w:rPr>
        <w:t>able one through the randomly sequence</w:t>
      </w:r>
      <w:r w:rsidR="004A7011">
        <w:rPr>
          <w:rFonts w:ascii="CMU Sans Serif" w:hAnsi="CMU Sans Serif" w:cs="CMU Sans Serif"/>
        </w:rPr>
        <w:t>d</w:t>
      </w:r>
      <w:r w:rsidR="00C666DF" w:rsidRPr="00250CC3">
        <w:rPr>
          <w:rFonts w:ascii="CMU Sans Serif" w:hAnsi="CMU Sans Serif" w:cs="CMU Sans Serif"/>
        </w:rPr>
        <w:t xml:space="preserve"> generation of candidate points, and the unrecogni</w:t>
      </w:r>
      <w:r w:rsidR="002D00A5">
        <w:rPr>
          <w:rFonts w:ascii="CMU Sans Serif" w:hAnsi="CMU Sans Serif" w:cs="CMU Sans Serif"/>
        </w:rPr>
        <w:t>s</w:t>
      </w:r>
      <w:r w:rsidR="00C666DF" w:rsidRPr="00250CC3">
        <w:rPr>
          <w:rFonts w:ascii="CMU Sans Serif" w:hAnsi="CMU Sans Serif" w:cs="CMU Sans Serif"/>
        </w:rPr>
        <w:t xml:space="preserve">able part from which the acceptance criteria </w:t>
      </w:r>
      <w:r w:rsidR="004C4591">
        <w:rPr>
          <w:rFonts w:ascii="CMU Sans Serif" w:hAnsi="CMU Sans Serif" w:cs="CMU Sans Serif"/>
        </w:rPr>
        <w:t>are</w:t>
      </w:r>
      <w:r w:rsidR="00C666DF" w:rsidRPr="00250CC3">
        <w:rPr>
          <w:rFonts w:ascii="CMU Sans Serif" w:hAnsi="CMU Sans Serif" w:cs="CMU Sans Serif"/>
        </w:rPr>
        <w:t xml:space="preserve"> set. Such </w:t>
      </w:r>
      <w:r w:rsidR="004C4591">
        <w:rPr>
          <w:rFonts w:ascii="CMU Sans Serif" w:hAnsi="CMU Sans Serif" w:cs="CMU Sans Serif"/>
        </w:rPr>
        <w:t xml:space="preserve">an </w:t>
      </w:r>
      <w:r w:rsidR="00C666DF" w:rsidRPr="00250CC3">
        <w:rPr>
          <w:rFonts w:ascii="CMU Sans Serif" w:hAnsi="CMU Sans Serif" w:cs="CMU Sans Serif"/>
        </w:rPr>
        <w:t xml:space="preserve">iterative procedure adjusts the equilibrium distribution by specifically allowing for a non-analytic functional form of the model. One advantage of the algorithm is that sampling can be conducted on a specific tail of the distribution to analyse </w:t>
      </w:r>
      <w:r w:rsidR="004C4591">
        <w:rPr>
          <w:rFonts w:ascii="CMU Sans Serif" w:hAnsi="CMU Sans Serif" w:cs="CMU Sans Serif"/>
        </w:rPr>
        <w:t xml:space="preserve">the </w:t>
      </w:r>
      <w:r w:rsidR="00C666DF" w:rsidRPr="00250CC3">
        <w:rPr>
          <w:rFonts w:ascii="CMU Sans Serif" w:hAnsi="CMU Sans Serif" w:cs="CMU Sans Serif"/>
        </w:rPr>
        <w:t xml:space="preserve">parameter restrictions imposed by the prior values. However, imposing prior values to restrict parameters in space requires a nearly complete information matrix and may also be driven by subjective beliefs. Henceforth, our approach is to abstain from the imposition of priors. To facilitate the generation of random samples through the Markov chain, our approach is to impose a non-informative objective prior distribution on </w:t>
      </w:r>
      <w:r w:rsidR="00C40713">
        <w:rPr>
          <w:rFonts w:ascii="CMU Sans Serif" w:hAnsi="CMU Sans Serif" w:cs="CMU Sans Serif"/>
        </w:rPr>
        <w:t xml:space="preserve">the </w:t>
      </w:r>
      <w:r w:rsidR="00C666DF" w:rsidRPr="00250CC3">
        <w:rPr>
          <w:rFonts w:ascii="CMU Sans Serif" w:hAnsi="CMU Sans Serif" w:cs="CMU Sans Serif"/>
        </w:rPr>
        <w:t>parameter space (Jeffreys 1946) where the density function</w:t>
      </w:r>
      <w:r w:rsidRPr="00250CC3">
        <w:rPr>
          <w:rFonts w:ascii="CMU Sans Serif" w:hAnsi="CMU Sans Serif" w:cs="CMU Sans Serif"/>
        </w:rPr>
        <w:t xml:space="preserve"> is </w:t>
      </w:r>
      <w:r w:rsidR="00C40713">
        <w:rPr>
          <w:rFonts w:ascii="CMU Sans Serif" w:hAnsi="CMU Sans Serif" w:cs="CMU Sans Serif"/>
        </w:rPr>
        <w:t xml:space="preserve">in </w:t>
      </w:r>
      <w:r w:rsidRPr="00250CC3">
        <w:rPr>
          <w:rFonts w:ascii="CMU Sans Serif" w:hAnsi="CMU Sans Serif" w:cs="CMU Sans Serif"/>
        </w:rPr>
        <w:t>proportion to the square root of the determinant from Fisher</w:t>
      </w:r>
      <w:r w:rsidR="00C40713">
        <w:rPr>
          <w:rFonts w:ascii="CMU Sans Serif" w:hAnsi="CMU Sans Serif" w:cs="CMU Sans Serif"/>
        </w:rPr>
        <w:t>’s</w:t>
      </w:r>
      <w:r w:rsidRPr="00250CC3">
        <w:rPr>
          <w:rFonts w:ascii="CMU Sans Serif" w:hAnsi="CMU Sans Serif" w:cs="CMU Sans Serif"/>
        </w:rPr>
        <w:t xml:space="preserve"> information matrix </w:t>
      </w:r>
      <m:oMath>
        <m:r>
          <w:rPr>
            <w:rFonts w:ascii="Cambria Math" w:hAnsi="Cambria Math" w:cs="CMU Sans Serif"/>
          </w:rPr>
          <m:t>p</m:t>
        </m:r>
        <m:d>
          <m:dPr>
            <m:ctrlPr>
              <w:rPr>
                <w:rFonts w:ascii="Cambria Math" w:hAnsi="Cambria Math" w:cs="CMU Sans Serif"/>
                <w:i/>
              </w:rPr>
            </m:ctrlPr>
          </m:dPr>
          <m:e>
            <m:acc>
              <m:accPr>
                <m:chr m:val="⃗"/>
                <m:ctrlPr>
                  <w:rPr>
                    <w:rFonts w:ascii="Cambria Math" w:hAnsi="Cambria Math" w:cs="CMU Sans Serif"/>
                  </w:rPr>
                </m:ctrlPr>
              </m:accPr>
              <m:e>
                <m:box>
                  <m:boxPr>
                    <m:opEmu m:val="1"/>
                    <m:ctrlPr>
                      <w:rPr>
                        <w:rFonts w:ascii="Cambria Math" w:hAnsi="Cambria Math" w:cs="CMU Sans Serif"/>
                      </w:rPr>
                    </m:ctrlPr>
                  </m:boxPr>
                  <m:e>
                    <m:r>
                      <m:rPr>
                        <m:sty m:val="p"/>
                      </m:rPr>
                      <w:rPr>
                        <w:rFonts w:ascii="Cambria Math" w:hAnsi="Cambria Math" w:cs="CMU Sans Serif"/>
                      </w:rPr>
                      <m:t>Θ</m:t>
                    </m:r>
                  </m:e>
                </m:box>
              </m:e>
            </m:acc>
          </m:e>
        </m:d>
        <m:r>
          <w:rPr>
            <w:rFonts w:ascii="Cambria Math" w:hAnsi="Cambria Math" w:cs="CMU Sans Serif"/>
          </w:rPr>
          <m:t>∝</m:t>
        </m:r>
        <m:rad>
          <m:radPr>
            <m:degHide m:val="1"/>
            <m:ctrlPr>
              <w:rPr>
                <w:rFonts w:ascii="Cambria Math" w:hAnsi="Cambria Math" w:cs="CMU Sans Serif"/>
                <w:i/>
              </w:rPr>
            </m:ctrlPr>
          </m:radPr>
          <m:deg/>
          <m:e>
            <m:func>
              <m:funcPr>
                <m:ctrlPr>
                  <w:rPr>
                    <w:rFonts w:ascii="Cambria Math" w:hAnsi="Cambria Math" w:cs="CMU Sans Serif"/>
                  </w:rPr>
                </m:ctrlPr>
              </m:funcPr>
              <m:fName>
                <m:r>
                  <m:rPr>
                    <m:sty m:val="p"/>
                  </m:rPr>
                  <w:rPr>
                    <w:rFonts w:ascii="Cambria Math" w:hAnsi="Cambria Math" w:cs="CMU Sans Serif"/>
                  </w:rPr>
                  <m:t>det</m:t>
                </m:r>
              </m:fName>
              <m:e>
                <m:r>
                  <m:rPr>
                    <m:scr m:val="script"/>
                  </m:rPr>
                  <w:rPr>
                    <w:rFonts w:ascii="Cambria Math" w:hAnsi="Cambria Math" w:cs="CMU Sans Serif"/>
                  </w:rPr>
                  <m:t>I</m:t>
                </m:r>
                <m:d>
                  <m:dPr>
                    <m:ctrlPr>
                      <w:rPr>
                        <w:rFonts w:ascii="Cambria Math" w:hAnsi="Cambria Math" w:cs="CMU Sans Serif"/>
                        <w:i/>
                      </w:rPr>
                    </m:ctrlPr>
                  </m:dPr>
                  <m:e>
                    <m:acc>
                      <m:accPr>
                        <m:chr m:val="⃗"/>
                        <m:ctrlPr>
                          <w:rPr>
                            <w:rFonts w:ascii="Cambria Math" w:hAnsi="Cambria Math" w:cs="CMU Sans Serif"/>
                          </w:rPr>
                        </m:ctrlPr>
                      </m:accPr>
                      <m:e>
                        <m:r>
                          <m:rPr>
                            <m:sty m:val="p"/>
                          </m:rPr>
                          <w:rPr>
                            <w:rFonts w:ascii="Cambria Math" w:hAnsi="Cambria Math" w:cs="CMU Sans Serif"/>
                          </w:rPr>
                          <m:t>Θ</m:t>
                        </m:r>
                      </m:e>
                    </m:acc>
                  </m:e>
                </m:d>
              </m:e>
            </m:func>
          </m:e>
        </m:rad>
      </m:oMath>
      <w:r w:rsidRPr="00250CC3">
        <w:rPr>
          <w:rFonts w:ascii="CMU Sans Serif" w:eastAsiaTheme="minorEastAsia" w:hAnsi="CMU Sans Serif" w:cs="CMU Sans Serif"/>
        </w:rPr>
        <w:t xml:space="preserve">. A notable advantage of the non-informative prior </w:t>
      </w:r>
      <w:r w:rsidR="004A7011">
        <w:rPr>
          <w:rFonts w:ascii="CMU Sans Serif" w:eastAsiaTheme="minorEastAsia" w:hAnsi="CMU Sans Serif" w:cs="CMU Sans Serif"/>
        </w:rPr>
        <w:t xml:space="preserve">comes from </w:t>
      </w:r>
      <w:r w:rsidRPr="00250CC3">
        <w:rPr>
          <w:rFonts w:ascii="CMU Sans Serif" w:eastAsiaTheme="minorEastAsia" w:hAnsi="CMU Sans Serif" w:cs="CMU Sans Serif"/>
        </w:rPr>
        <w:t xml:space="preserve">the non-thin tails of the distribution compared to its target counterpart, ensuring </w:t>
      </w:r>
      <w:r w:rsidR="00C40713">
        <w:rPr>
          <w:rFonts w:ascii="CMU Sans Serif" w:eastAsiaTheme="minorEastAsia" w:hAnsi="CMU Sans Serif" w:cs="CMU Sans Serif"/>
        </w:rPr>
        <w:t>the</w:t>
      </w:r>
      <w:r w:rsidRPr="00250CC3">
        <w:rPr>
          <w:rFonts w:ascii="CMU Sans Serif" w:eastAsiaTheme="minorEastAsia" w:hAnsi="CMU Sans Serif" w:cs="CMU Sans Serif"/>
        </w:rPr>
        <w:t xml:space="preserve"> straightforward and fast convergence of the algorithm. </w:t>
      </w:r>
    </w:p>
    <w:p w14:paraId="738610EB" w14:textId="77777777" w:rsidR="00E16654" w:rsidRPr="00250CC3" w:rsidRDefault="00E16654" w:rsidP="00F2390D">
      <w:pPr>
        <w:spacing w:after="0"/>
        <w:jc w:val="both"/>
        <w:rPr>
          <w:rFonts w:ascii="CMU Sans Serif" w:hAnsi="CMU Sans Serif" w:cs="CMU Sans Serif"/>
        </w:rPr>
      </w:pPr>
    </w:p>
    <w:p w14:paraId="4ED50B31" w14:textId="0E600AC3" w:rsidR="00D2721D" w:rsidRPr="00250CC3" w:rsidRDefault="00D2721D" w:rsidP="00F2390D">
      <w:pPr>
        <w:spacing w:after="0"/>
        <w:jc w:val="both"/>
        <w:rPr>
          <w:rFonts w:ascii="CMU Sans Serif" w:hAnsi="CMU Sans Serif" w:cs="CMU Sans Serif"/>
        </w:rPr>
      </w:pPr>
      <w:r w:rsidRPr="00250CC3">
        <w:rPr>
          <w:rFonts w:ascii="CMU Sans Serif" w:hAnsi="CMU Sans Serif" w:cs="CMU Sans Serif"/>
        </w:rPr>
        <w:t>By imposing objective non-informative prior to approximat</w:t>
      </w:r>
      <w:r w:rsidR="00C40713">
        <w:rPr>
          <w:rFonts w:ascii="CMU Sans Serif" w:hAnsi="CMU Sans Serif" w:cs="CMU Sans Serif"/>
        </w:rPr>
        <w:t>ing</w:t>
      </w:r>
      <w:r w:rsidRPr="00250CC3">
        <w:rPr>
          <w:rFonts w:ascii="CMU Sans Serif" w:hAnsi="CMU Sans Serif" w:cs="CMU Sans Serif"/>
        </w:rPr>
        <w:t xml:space="preserve"> the shape of the target distribution of institutional quality, we adopt an adaptive random-walk version of the Metropolis-Hastings algorithm where</w:t>
      </w:r>
      <w:r w:rsidR="00C40713">
        <w:rPr>
          <w:rFonts w:ascii="CMU Sans Serif" w:hAnsi="CMU Sans Serif" w:cs="CMU Sans Serif"/>
        </w:rPr>
        <w:t>by</w:t>
      </w:r>
      <w:r w:rsidRPr="00250CC3">
        <w:rPr>
          <w:rFonts w:ascii="CMU Sans Serif" w:hAnsi="CMU Sans Serif" w:cs="CMU Sans Serif"/>
        </w:rPr>
        <w:t xml:space="preserve"> a candidate value of </w:t>
      </w:r>
      <w:r w:rsidR="00C40713">
        <w:rPr>
          <w:rFonts w:ascii="CMU Sans Serif" w:hAnsi="CMU Sans Serif" w:cs="CMU Sans Serif"/>
        </w:rPr>
        <w:t xml:space="preserve">the </w:t>
      </w:r>
      <w:r w:rsidRPr="00250CC3">
        <w:rPr>
          <w:rFonts w:ascii="CMU Sans Serif" w:hAnsi="CMU Sans Serif" w:cs="CMU Sans Serif"/>
        </w:rPr>
        <w:t xml:space="preserve">institutional quality residual for each region is drawn from a simple </w:t>
      </w:r>
      <w:r w:rsidRPr="00250CC3">
        <w:rPr>
          <w:rFonts w:ascii="CMU Sans Serif" w:hAnsi="CMU Sans Serif" w:cs="CMU Sans Serif"/>
        </w:rPr>
        <w:lastRenderedPageBreak/>
        <w:t>random walk model characteri</w:t>
      </w:r>
      <w:r w:rsidR="002D00A5">
        <w:rPr>
          <w:rFonts w:ascii="CMU Sans Serif" w:hAnsi="CMU Sans Serif" w:cs="CMU Sans Serif"/>
        </w:rPr>
        <w:t>s</w:t>
      </w:r>
      <w:r w:rsidRPr="00250CC3">
        <w:rPr>
          <w:rFonts w:ascii="CMU Sans Serif" w:hAnsi="CMU Sans Serif" w:cs="CMU Sans Serif"/>
        </w:rPr>
        <w:t xml:space="preserve">ed by </w:t>
      </w:r>
      <m:oMath>
        <m:sSubSup>
          <m:sSubSupPr>
            <m:ctrlPr>
              <w:rPr>
                <w:rFonts w:ascii="Cambria Math" w:hAnsi="Cambria Math" w:cs="CMU Sans Serif"/>
              </w:rPr>
            </m:ctrlPr>
          </m:sSubSupPr>
          <m:e>
            <m:r>
              <m:rPr>
                <m:sty m:val="p"/>
              </m:rPr>
              <w:rPr>
                <w:rFonts w:ascii="Cambria Math" w:hAnsi="Cambria Math" w:cs="CMU Sans Serif"/>
              </w:rPr>
              <m:t>Θ</m:t>
            </m:r>
          </m:e>
          <m:sub>
            <m:r>
              <w:rPr>
                <w:rFonts w:ascii="Cambria Math" w:hAnsi="Cambria Math" w:cs="CMU Sans Serif"/>
              </w:rPr>
              <m:t>iϵN,t</m:t>
            </m:r>
          </m:sub>
          <m:sup>
            <m:r>
              <w:rPr>
                <w:rFonts w:ascii="Cambria Math" w:hAnsi="Cambria Math" w:cs="CMU Sans Serif"/>
              </w:rPr>
              <m:t>g+1</m:t>
            </m:r>
          </m:sup>
        </m:sSubSup>
        <m:r>
          <w:rPr>
            <w:rFonts w:ascii="Cambria Math" w:hAnsi="Cambria Math" w:cs="CMU Sans Serif"/>
          </w:rPr>
          <m:t>=</m:t>
        </m:r>
        <m:sSubSup>
          <m:sSubSupPr>
            <m:ctrlPr>
              <w:rPr>
                <w:rFonts w:ascii="Cambria Math" w:hAnsi="Cambria Math" w:cs="CMU Sans Serif"/>
              </w:rPr>
            </m:ctrlPr>
          </m:sSubSupPr>
          <m:e>
            <m:r>
              <m:rPr>
                <m:sty m:val="p"/>
              </m:rPr>
              <w:rPr>
                <w:rFonts w:ascii="Cambria Math" w:hAnsi="Cambria Math" w:cs="CMU Sans Serif"/>
              </w:rPr>
              <m:t>Θ</m:t>
            </m:r>
          </m:e>
          <m:sub>
            <m:r>
              <w:rPr>
                <w:rFonts w:ascii="Cambria Math" w:hAnsi="Cambria Math" w:cs="CMU Sans Serif"/>
              </w:rPr>
              <m:t>iϵN,t</m:t>
            </m:r>
          </m:sub>
          <m:sup>
            <m:r>
              <w:rPr>
                <w:rFonts w:ascii="Cambria Math" w:hAnsi="Cambria Math" w:cs="CMU Sans Serif"/>
              </w:rPr>
              <m:t>g</m:t>
            </m:r>
          </m:sup>
        </m:sSubSup>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ε</m:t>
            </m:r>
          </m:e>
          <m:sub>
            <m:r>
              <w:rPr>
                <w:rFonts w:ascii="Cambria Math" w:hAnsi="Cambria Math" w:cs="CMU Sans Serif"/>
              </w:rPr>
              <m:t>iϵN,t</m:t>
            </m:r>
          </m:sub>
        </m:sSub>
      </m:oMath>
      <w:r w:rsidRPr="00250CC3">
        <w:rPr>
          <w:rFonts w:ascii="CMU Sans Serif" w:eastAsiaTheme="minorEastAsia" w:hAnsi="CMU Sans Serif" w:cs="CMU Sans Serif"/>
        </w:rPr>
        <w:t xml:space="preserve"> where </w:t>
      </w:r>
      <m:oMath>
        <m:sSub>
          <m:sSubPr>
            <m:ctrlPr>
              <w:rPr>
                <w:rFonts w:ascii="Cambria Math" w:hAnsi="Cambria Math" w:cs="CMU Sans Serif"/>
                <w:i/>
              </w:rPr>
            </m:ctrlPr>
          </m:sSubPr>
          <m:e>
            <m:r>
              <w:rPr>
                <w:rFonts w:ascii="Cambria Math" w:hAnsi="Cambria Math" w:cs="CMU Sans Serif"/>
              </w:rPr>
              <m:t>ε</m:t>
            </m:r>
          </m:e>
          <m:sub>
            <m:r>
              <w:rPr>
                <w:rFonts w:ascii="Cambria Math" w:hAnsi="Cambria Math" w:cs="CMU Sans Serif"/>
              </w:rPr>
              <m:t>iϵN,t</m:t>
            </m:r>
          </m:sub>
        </m:sSub>
        <m:r>
          <w:rPr>
            <w:rFonts w:ascii="Cambria Math" w:hAnsi="Cambria Math" w:cs="CMU Sans Serif"/>
          </w:rPr>
          <m:t>=i.i.d~</m:t>
        </m:r>
        <m:d>
          <m:dPr>
            <m:ctrlPr>
              <w:rPr>
                <w:rFonts w:ascii="Cambria Math" w:hAnsi="Cambria Math" w:cs="CMU Sans Serif"/>
                <w:i/>
              </w:rPr>
            </m:ctrlPr>
          </m:dPr>
          <m:e>
            <m:r>
              <w:rPr>
                <w:rFonts w:ascii="Cambria Math" w:hAnsi="Cambria Math" w:cs="CMU Sans Serif"/>
              </w:rPr>
              <m:t>0,</m:t>
            </m:r>
            <m:sSup>
              <m:sSupPr>
                <m:ctrlPr>
                  <w:rPr>
                    <w:rFonts w:ascii="Cambria Math" w:hAnsi="Cambria Math" w:cs="CMU Sans Serif"/>
                    <w:i/>
                  </w:rPr>
                </m:ctrlPr>
              </m:sSupPr>
              <m:e>
                <m:r>
                  <w:rPr>
                    <w:rFonts w:ascii="Cambria Math" w:hAnsi="Cambria Math" w:cs="CMU Sans Serif"/>
                  </w:rPr>
                  <m:t>σ</m:t>
                </m:r>
              </m:e>
              <m:sup>
                <m:r>
                  <w:rPr>
                    <w:rFonts w:ascii="Cambria Math" w:hAnsi="Cambria Math" w:cs="CMU Sans Serif"/>
                  </w:rPr>
                  <m:t>2</m:t>
                </m:r>
              </m:sup>
            </m:sSup>
          </m:e>
        </m:d>
      </m:oMath>
      <w:r w:rsidRPr="00250CC3">
        <w:rPr>
          <w:rFonts w:ascii="CMU Sans Serif" w:eastAsiaTheme="minorEastAsia" w:hAnsi="CMU Sans Serif" w:cs="CMU Sans Serif"/>
        </w:rPr>
        <w:t xml:space="preserve"> is the random component assumed to be a symmetric density function with thick tails of </w:t>
      </w:r>
      <w:r w:rsidR="00C40713">
        <w:rPr>
          <w:rFonts w:ascii="CMU Sans Serif" w:eastAsiaTheme="minorEastAsia" w:hAnsi="CMU Sans Serif" w:cs="CMU Sans Serif"/>
        </w:rPr>
        <w:t xml:space="preserve">the </w:t>
      </w:r>
      <w:r w:rsidRPr="00250CC3">
        <w:rPr>
          <w:rFonts w:ascii="CMU Sans Serif" w:eastAsiaTheme="minorEastAsia" w:hAnsi="CMU Sans Serif" w:cs="CMU Sans Serif"/>
        </w:rPr>
        <w:t>t-distribution. Our choice of the density function is generic</w:t>
      </w:r>
      <w:r w:rsidR="00C40713">
        <w:rPr>
          <w:rFonts w:ascii="CMU Sans Serif" w:eastAsiaTheme="minorEastAsia" w:hAnsi="CMU Sans Serif" w:cs="CMU Sans Serif"/>
        </w:rPr>
        <w:t xml:space="preserve"> and t</w:t>
      </w:r>
      <w:r w:rsidRPr="00250CC3">
        <w:rPr>
          <w:rFonts w:ascii="CMU Sans Serif" w:eastAsiaTheme="minorEastAsia" w:hAnsi="CMU Sans Serif" w:cs="CMU Sans Serif"/>
        </w:rPr>
        <w:t xml:space="preserve">herefore ignores the structural features of the target density. Given the symmetry in the proposed density functions, </w:t>
      </w:r>
      <m:oMath>
        <m:r>
          <w:rPr>
            <w:rFonts w:ascii="Cambria Math" w:hAnsi="Cambria Math" w:cs="CMU Sans Serif"/>
          </w:rPr>
          <m:t>q</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r>
              <w:rPr>
                <w:rFonts w:ascii="Cambria Math" w:hAnsi="Cambria Math" w:cs="CMU Sans Serif"/>
              </w:rPr>
              <m:t>|</m:t>
            </m:r>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r>
          <w:rPr>
            <w:rFonts w:ascii="Cambria Math" w:hAnsi="Cambria Math" w:cs="CMU Sans Serif"/>
          </w:rPr>
          <m:t>=q</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r>
              <w:rPr>
                <w:rFonts w:ascii="Cambria Math" w:hAnsi="Cambria Math" w:cs="CMU Sans Serif"/>
              </w:rPr>
              <m:t>|</m:t>
            </m:r>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e>
        </m:d>
      </m:oMath>
      <w:r w:rsidRPr="00250CC3">
        <w:rPr>
          <w:rFonts w:ascii="CMU Sans Serif" w:eastAsiaTheme="minorEastAsia" w:hAnsi="CMU Sans Serif" w:cs="CMU Sans Serif"/>
        </w:rPr>
        <w:t>, the algorithm used to estimate the subnational institutional quality converges to the following two-stage procedure:</w:t>
      </w:r>
    </w:p>
    <w:p w14:paraId="637805D2" w14:textId="77777777" w:rsidR="00E16654" w:rsidRPr="00250CC3" w:rsidRDefault="00E16654" w:rsidP="00F2390D">
      <w:pPr>
        <w:spacing w:after="0"/>
        <w:jc w:val="both"/>
        <w:rPr>
          <w:rFonts w:ascii="CMU Sans Serif" w:hAnsi="CMU Sans Serif" w:cs="CMU Sans Serif"/>
        </w:rPr>
      </w:pPr>
    </w:p>
    <w:p w14:paraId="1BD6670A" w14:textId="77777777" w:rsidR="00E16654" w:rsidRPr="00250CC3" w:rsidRDefault="00E16654" w:rsidP="00F2390D">
      <w:pPr>
        <w:spacing w:after="0"/>
        <w:jc w:val="both"/>
        <w:rPr>
          <w:rFonts w:ascii="CMU Sans Serif" w:hAnsi="CMU Sans Serif" w:cs="CMU Sans Serif"/>
        </w:rPr>
      </w:pPr>
      <w:r w:rsidRPr="00250CC3">
        <w:rPr>
          <w:rFonts w:ascii="CMU Sans Serif" w:hAnsi="CMU Sans Serif" w:cs="CMU Sans Serif"/>
          <w:b/>
        </w:rPr>
        <w:t>Step #1</w:t>
      </w:r>
      <w:r w:rsidRPr="00250CC3">
        <w:rPr>
          <w:rFonts w:ascii="CMU Sans Serif" w:hAnsi="CMU Sans Serif" w:cs="CMU Sans Serif"/>
        </w:rPr>
        <w:t xml:space="preserve">: Draw </w:t>
      </w:r>
      <m:oMath>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oMath>
      <w:r w:rsidRPr="00250CC3">
        <w:rPr>
          <w:rFonts w:ascii="CMU Sans Serif" w:hAnsi="CMU Sans Serif" w:cs="CMU Sans Serif"/>
        </w:rPr>
        <w:t xml:space="preserve"> from the proposal density </w:t>
      </w:r>
      <m:oMath>
        <m:r>
          <w:rPr>
            <w:rFonts w:ascii="Cambria Math" w:hAnsi="Cambria Math" w:cs="CMU Sans Serif"/>
          </w:rPr>
          <m:t>q</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r>
              <w:rPr>
                <w:rFonts w:ascii="Cambria Math" w:hAnsi="Cambria Math" w:cs="CMU Sans Serif"/>
              </w:rPr>
              <m:t>|</m:t>
            </m:r>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oMath>
    </w:p>
    <w:p w14:paraId="1D32D957" w14:textId="77777777" w:rsidR="00E16654" w:rsidRPr="00250CC3" w:rsidRDefault="00E16654" w:rsidP="00F2390D">
      <w:pPr>
        <w:spacing w:after="0"/>
        <w:jc w:val="both"/>
        <w:rPr>
          <w:rFonts w:ascii="CMU Sans Serif" w:hAnsi="CMU Sans Serif" w:cs="CMU Sans Serif"/>
        </w:rPr>
      </w:pPr>
      <w:r w:rsidRPr="00250CC3">
        <w:rPr>
          <w:rFonts w:ascii="CMU Sans Serif" w:hAnsi="CMU Sans Serif" w:cs="CMU Sans Serif"/>
          <w:b/>
        </w:rPr>
        <w:t>Step #2</w:t>
      </w:r>
      <w:r w:rsidRPr="00250CC3">
        <w:rPr>
          <w:rFonts w:ascii="CMU Sans Serif" w:hAnsi="CMU Sans Serif" w:cs="CMU Sans Serif"/>
        </w:rPr>
        <w:t xml:space="preserve">: Accept </w:t>
      </w:r>
      <m:oMath>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oMath>
      <w:r w:rsidRPr="00250CC3">
        <w:rPr>
          <w:rFonts w:ascii="CMU Sans Serif" w:hAnsi="CMU Sans Serif" w:cs="CMU Sans Serif"/>
        </w:rPr>
        <w:t xml:space="preserve"> with probability </w:t>
      </w:r>
      <m:oMath>
        <m:r>
          <w:rPr>
            <w:rFonts w:ascii="Cambria Math" w:hAnsi="Cambria Math" w:cs="CMU Sans Serif"/>
          </w:rPr>
          <m:t>γ</m:t>
        </m:r>
        <m:d>
          <m:dPr>
            <m:ctrlPr>
              <w:rPr>
                <w:rFonts w:ascii="Cambria Math" w:hAnsi="Cambria Math" w:cs="CMU Sans Serif"/>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r>
              <w:rPr>
                <w:rFonts w:ascii="Cambria Math" w:hAnsi="Cambria Math" w:cs="CMU Sans Serif"/>
              </w:rPr>
              <m:t>,</m:t>
            </m:r>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oMath>
      <w:r w:rsidRPr="00250CC3">
        <w:rPr>
          <w:rFonts w:ascii="CMU Sans Serif" w:hAnsi="CMU Sans Serif" w:cs="CMU Sans Serif"/>
        </w:rPr>
        <w:t xml:space="preserve"> where: </w:t>
      </w:r>
      <m:oMath>
        <m:r>
          <w:rPr>
            <w:rFonts w:ascii="Cambria Math" w:hAnsi="Cambria Math" w:cs="CMU Sans Serif"/>
          </w:rPr>
          <m:t>γ</m:t>
        </m:r>
        <m:d>
          <m:dPr>
            <m:ctrlPr>
              <w:rPr>
                <w:rFonts w:ascii="Cambria Math" w:hAnsi="Cambria Math" w:cs="CMU Sans Serif"/>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r>
              <w:rPr>
                <w:rFonts w:ascii="Cambria Math" w:hAnsi="Cambria Math" w:cs="CMU Sans Serif"/>
              </w:rPr>
              <m:t>,</m:t>
            </m:r>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r>
          <w:rPr>
            <w:rFonts w:ascii="Cambria Math" w:hAnsi="Cambria Math" w:cs="CMU Sans Serif"/>
          </w:rPr>
          <m:t>=</m:t>
        </m:r>
        <m:r>
          <m:rPr>
            <m:sty m:val="p"/>
          </m:rPr>
          <w:rPr>
            <w:rFonts w:ascii="Cambria Math" w:hAnsi="Cambria Math" w:cs="CMU Sans Serif"/>
          </w:rPr>
          <m:t>min</m:t>
        </m:r>
        <m:d>
          <m:dPr>
            <m:begChr m:val="["/>
            <m:endChr m:val="]"/>
            <m:ctrlPr>
              <w:rPr>
                <w:rFonts w:ascii="Cambria Math" w:hAnsi="Cambria Math" w:cs="CMU Sans Serif"/>
              </w:rPr>
            </m:ctrlPr>
          </m:dPr>
          <m:e>
            <m:f>
              <m:fPr>
                <m:type m:val="lin"/>
                <m:ctrlPr>
                  <w:rPr>
                    <w:rFonts w:ascii="Cambria Math" w:hAnsi="Cambria Math" w:cs="CMU Sans Serif"/>
                    <w:i/>
                  </w:rPr>
                </m:ctrlPr>
              </m:fPr>
              <m:num>
                <m:r>
                  <w:rPr>
                    <w:rFonts w:ascii="Cambria Math" w:hAnsi="Cambria Math" w:cs="CMU Sans Serif"/>
                  </w:rPr>
                  <m:t>π</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g+1</m:t>
                        </m:r>
                      </m:sup>
                    </m:sSup>
                  </m:e>
                </m:d>
              </m:num>
              <m:den>
                <m:r>
                  <w:rPr>
                    <w:rFonts w:ascii="Cambria Math" w:hAnsi="Cambria Math" w:cs="CMU Sans Serif"/>
                  </w:rPr>
                  <m:t>π</m:t>
                </m:r>
                <m:d>
                  <m:dPr>
                    <m:ctrlPr>
                      <w:rPr>
                        <w:rFonts w:ascii="Cambria Math" w:hAnsi="Cambria Math" w:cs="CMU Sans Serif"/>
                        <w:i/>
                      </w:rPr>
                    </m:ctrlPr>
                  </m:dPr>
                  <m:e>
                    <m:sSup>
                      <m:sSupPr>
                        <m:ctrlPr>
                          <w:rPr>
                            <w:rFonts w:ascii="Cambria Math" w:hAnsi="Cambria Math" w:cs="CMU Sans Serif"/>
                          </w:rPr>
                        </m:ctrlPr>
                      </m:sSupPr>
                      <m:e>
                        <m:r>
                          <m:rPr>
                            <m:sty m:val="p"/>
                          </m:rPr>
                          <w:rPr>
                            <w:rFonts w:ascii="Cambria Math" w:hAnsi="Cambria Math" w:cs="CMU Sans Serif"/>
                          </w:rPr>
                          <m:t>Θ</m:t>
                        </m:r>
                      </m:e>
                      <m:sup>
                        <m:r>
                          <w:rPr>
                            <w:rFonts w:ascii="Cambria Math" w:hAnsi="Cambria Math" w:cs="CMU Sans Serif"/>
                          </w:rPr>
                          <m:t>g</m:t>
                        </m:r>
                      </m:sup>
                    </m:sSup>
                  </m:e>
                </m:d>
              </m:den>
            </m:f>
            <m:r>
              <w:rPr>
                <w:rFonts w:ascii="Cambria Math" w:hAnsi="Cambria Math" w:cs="CMU Sans Serif"/>
              </w:rPr>
              <m:t>t,1</m:t>
            </m:r>
          </m:e>
        </m:d>
      </m:oMath>
    </w:p>
    <w:p w14:paraId="463F29E8" w14:textId="77777777" w:rsidR="00E16654" w:rsidRPr="00250CC3" w:rsidRDefault="00E16654" w:rsidP="00F2390D">
      <w:pPr>
        <w:spacing w:after="0"/>
        <w:jc w:val="both"/>
        <w:rPr>
          <w:rFonts w:ascii="CMU Sans Serif" w:hAnsi="CMU Sans Serif" w:cs="CMU Sans Serif"/>
        </w:rPr>
      </w:pPr>
    </w:p>
    <w:p w14:paraId="0AFE3E9F" w14:textId="2ABC1BBE" w:rsidR="00D2721D" w:rsidRPr="00250CC3" w:rsidRDefault="00D2721D" w:rsidP="00F2390D">
      <w:pPr>
        <w:spacing w:after="0"/>
        <w:jc w:val="both"/>
        <w:rPr>
          <w:rFonts w:ascii="CMU Sans Serif" w:hAnsi="CMU Sans Serif" w:cs="CMU Sans Serif"/>
        </w:rPr>
      </w:pPr>
      <w:r w:rsidRPr="00250CC3">
        <w:rPr>
          <w:rFonts w:ascii="CMU Sans Serif" w:hAnsi="CMU Sans Serif" w:cs="CMU Sans Serif"/>
        </w:rPr>
        <w:t xml:space="preserve">Two chief advantages arise </w:t>
      </w:r>
      <w:r w:rsidR="00F458C5">
        <w:rPr>
          <w:rFonts w:ascii="CMU Sans Serif" w:hAnsi="CMU Sans Serif" w:cs="CMU Sans Serif"/>
        </w:rPr>
        <w:t>when</w:t>
      </w:r>
      <w:r w:rsidRPr="00250CC3">
        <w:rPr>
          <w:rFonts w:ascii="CMU Sans Serif" w:hAnsi="CMU Sans Serif" w:cs="CMU Sans Serif"/>
        </w:rPr>
        <w:t xml:space="preserve"> estimating the latent institutional quality. First, the simplified algorithm </w:t>
      </w:r>
      <w:r w:rsidR="00F458C5">
        <w:rPr>
          <w:rFonts w:ascii="CMU Sans Serif" w:hAnsi="CMU Sans Serif" w:cs="CMU Sans Serif"/>
        </w:rPr>
        <w:t xml:space="preserve">is able </w:t>
      </w:r>
      <w:r w:rsidRPr="00250CC3">
        <w:rPr>
          <w:rFonts w:ascii="CMU Sans Serif" w:hAnsi="CMU Sans Serif" w:cs="CMU Sans Serif"/>
        </w:rPr>
        <w:t>to control the variance of the error term</w:t>
      </w:r>
      <w:r w:rsidR="00F458C5">
        <w:rPr>
          <w:rFonts w:ascii="CMU Sans Serif" w:hAnsi="CMU Sans Serif" w:cs="CMU Sans Serif"/>
        </w:rPr>
        <w:t>,</w:t>
      </w:r>
      <w:r w:rsidRPr="00250CC3">
        <w:rPr>
          <w:rFonts w:ascii="CMU Sans Serif" w:hAnsi="CMU Sans Serif" w:cs="CMU Sans Serif"/>
        </w:rPr>
        <w:t xml:space="preserve"> further reduc</w:t>
      </w:r>
      <w:r w:rsidR="00F458C5">
        <w:rPr>
          <w:rFonts w:ascii="CMU Sans Serif" w:hAnsi="CMU Sans Serif" w:cs="CMU Sans Serif"/>
        </w:rPr>
        <w:t>ing</w:t>
      </w:r>
      <w:r w:rsidRPr="00250CC3">
        <w:rPr>
          <w:rFonts w:ascii="CMU Sans Serif" w:hAnsi="CMU Sans Serif" w:cs="CMU Sans Serif"/>
        </w:rPr>
        <w:t xml:space="preserve"> the measurement error. </w:t>
      </w:r>
      <w:r w:rsidR="00F458C5">
        <w:rPr>
          <w:rFonts w:ascii="CMU Sans Serif" w:hAnsi="CMU Sans Serif" w:cs="CMU Sans Serif"/>
        </w:rPr>
        <w:t>S</w:t>
      </w:r>
      <w:r w:rsidRPr="00250CC3">
        <w:rPr>
          <w:rFonts w:ascii="CMU Sans Serif" w:hAnsi="CMU Sans Serif" w:cs="CMU Sans Serif"/>
        </w:rPr>
        <w:t xml:space="preserve">econd, the algorithm must be adjustable for the variance of the error term to obtain an acceptable level of accepted draws. </w:t>
      </w:r>
      <w:r w:rsidR="00063D59">
        <w:rPr>
          <w:rFonts w:ascii="CMU Sans Serif" w:hAnsi="CMU Sans Serif" w:cs="CMU Sans Serif"/>
        </w:rPr>
        <w:t xml:space="preserve">Due to </w:t>
      </w:r>
      <w:r w:rsidRPr="00250CC3">
        <w:rPr>
          <w:rFonts w:ascii="CMU Sans Serif" w:hAnsi="CMU Sans Serif" w:cs="CMU Sans Serif"/>
        </w:rPr>
        <w:t xml:space="preserve">relatively large size of our sample, we set the number of iterations to obtain a sequence of random samples at 12,500 for each outcome-year combination and set the acceptance rate at 25 percent, which appears to be in the conventional range between 20 percent and 40 percent. At 12,5000 iterations per outcome and year, the number of discarded observations through the burn-in amounts to 2,500. This implies that for </w:t>
      </w:r>
      <w:r w:rsidR="00F458C5">
        <w:rPr>
          <w:rFonts w:ascii="CMU Sans Serif" w:hAnsi="CMU Sans Serif" w:cs="CMU Sans Serif"/>
        </w:rPr>
        <w:t xml:space="preserve">the </w:t>
      </w:r>
      <w:r w:rsidRPr="00250CC3">
        <w:rPr>
          <w:rFonts w:ascii="CMU Sans Serif" w:hAnsi="CMU Sans Serif" w:cs="CMU Sans Serif"/>
        </w:rPr>
        <w:t xml:space="preserve">24 years and </w:t>
      </w:r>
      <w:r w:rsidR="00F458C5">
        <w:rPr>
          <w:rFonts w:ascii="CMU Sans Serif" w:hAnsi="CMU Sans Serif" w:cs="CMU Sans Serif"/>
        </w:rPr>
        <w:t>the 6</w:t>
      </w:r>
      <w:r w:rsidRPr="00250CC3">
        <w:rPr>
          <w:rFonts w:ascii="CMU Sans Serif" w:hAnsi="CMU Sans Serif" w:cs="CMU Sans Serif"/>
        </w:rPr>
        <w:t xml:space="preserve"> outcomes under consideration, the overall number of iterations performed in our analysis is around 1,800,000 million randomly sequenced samples. </w:t>
      </w:r>
      <w:r w:rsidR="009418F1" w:rsidRPr="00250CC3">
        <w:rPr>
          <w:rFonts w:ascii="CMU Sans Serif" w:hAnsi="CMU Sans Serif" w:cs="CMU Sans Serif"/>
        </w:rPr>
        <w:t xml:space="preserve">Therefore, for each </w:t>
      </w:r>
      <m:oMath>
        <m:r>
          <w:rPr>
            <w:rFonts w:ascii="Cambria Math" w:hAnsi="Cambria Math" w:cs="CMU Sans Serif"/>
          </w:rPr>
          <m:t>t=1,2,…T</m:t>
        </m:r>
      </m:oMath>
      <w:r w:rsidR="009418F1" w:rsidRPr="00250CC3">
        <w:rPr>
          <w:rFonts w:ascii="CMU Sans Serif" w:eastAsiaTheme="minorEastAsia" w:hAnsi="CMU Sans Serif" w:cs="CMU Sans Serif"/>
        </w:rPr>
        <w:t xml:space="preserve"> we construct the mean and median MCMC estimate of the posterior parameter. By inverting the test statistics, the upper and lower confidence bounds are construct</w:t>
      </w:r>
      <w:r w:rsidR="00F458C5">
        <w:rPr>
          <w:rFonts w:ascii="CMU Sans Serif" w:eastAsiaTheme="minorEastAsia" w:hAnsi="CMU Sans Serif" w:cs="CMU Sans Serif"/>
        </w:rPr>
        <w:t>ed</w:t>
      </w:r>
      <w:r w:rsidR="009418F1" w:rsidRPr="00250CC3">
        <w:rPr>
          <w:rFonts w:ascii="CMU Sans Serif" w:eastAsiaTheme="minorEastAsia" w:hAnsi="CMU Sans Serif" w:cs="CMU Sans Serif"/>
        </w:rPr>
        <w:t xml:space="preserve"> for the full panel. </w:t>
      </w:r>
    </w:p>
    <w:p w14:paraId="3B7B4B86" w14:textId="77777777" w:rsidR="00D2721D" w:rsidRPr="00250CC3" w:rsidRDefault="00D2721D" w:rsidP="00F2390D">
      <w:pPr>
        <w:spacing w:after="0"/>
        <w:jc w:val="both"/>
        <w:rPr>
          <w:rFonts w:ascii="CMU Sans Serif" w:hAnsi="CMU Sans Serif" w:cs="CMU Sans Serif"/>
        </w:rPr>
      </w:pPr>
    </w:p>
    <w:p w14:paraId="595BFEB5" w14:textId="24C6A267" w:rsidR="00D2721D" w:rsidRPr="00250CC3" w:rsidRDefault="00F458C5" w:rsidP="00F2390D">
      <w:pPr>
        <w:spacing w:after="0"/>
        <w:jc w:val="both"/>
        <w:rPr>
          <w:rFonts w:ascii="CMU Sans Serif" w:eastAsiaTheme="minorEastAsia" w:hAnsi="CMU Sans Serif" w:cs="CMU Sans Serif"/>
        </w:rPr>
      </w:pPr>
      <w:r>
        <w:rPr>
          <w:rFonts w:ascii="CMU Sans Serif" w:hAnsi="CMU Sans Serif" w:cs="CMU Sans Serif"/>
        </w:rPr>
        <w:t xml:space="preserve">An </w:t>
      </w:r>
      <w:r w:rsidR="009F0275" w:rsidRPr="00250CC3">
        <w:rPr>
          <w:rFonts w:ascii="CMU Sans Serif" w:hAnsi="CMU Sans Serif" w:cs="CMU Sans Serif"/>
        </w:rPr>
        <w:t>intrinsic limitation</w:t>
      </w:r>
      <w:r>
        <w:rPr>
          <w:rFonts w:ascii="CMU Sans Serif" w:hAnsi="CMU Sans Serif" w:cs="CMU Sans Serif"/>
        </w:rPr>
        <w:t xml:space="preserve"> of</w:t>
      </w:r>
      <w:r w:rsidR="009F0275" w:rsidRPr="00250CC3">
        <w:rPr>
          <w:rFonts w:ascii="CMU Sans Serif" w:hAnsi="CMU Sans Serif" w:cs="CMU Sans Serif"/>
        </w:rPr>
        <w:t xml:space="preserve"> the random-walk version of </w:t>
      </w:r>
      <w:r>
        <w:rPr>
          <w:rFonts w:ascii="CMU Sans Serif" w:hAnsi="CMU Sans Serif" w:cs="CMU Sans Serif"/>
        </w:rPr>
        <w:t xml:space="preserve">the </w:t>
      </w:r>
      <w:r w:rsidR="009F0275" w:rsidRPr="00250CC3">
        <w:rPr>
          <w:rFonts w:ascii="CMU Sans Serif" w:hAnsi="CMU Sans Serif" w:cs="CMU Sans Serif"/>
        </w:rPr>
        <w:t xml:space="preserve">Metropolis-Hastings algorithm </w:t>
      </w:r>
      <w:r>
        <w:rPr>
          <w:rFonts w:ascii="CMU Sans Serif" w:hAnsi="CMU Sans Serif" w:cs="CMU Sans Serif"/>
        </w:rPr>
        <w:t xml:space="preserve">is </w:t>
      </w:r>
      <w:r w:rsidR="009F0275" w:rsidRPr="00250CC3">
        <w:rPr>
          <w:rFonts w:ascii="CMU Sans Serif" w:hAnsi="CMU Sans Serif" w:cs="CMU Sans Serif"/>
        </w:rPr>
        <w:t xml:space="preserve">the potential instability and composition of the latent component over time due to the simultaneous presence of noise and signal in the series. </w:t>
      </w:r>
      <w:r w:rsidR="005E63F4" w:rsidRPr="00250CC3">
        <w:rPr>
          <w:rFonts w:ascii="CMU Sans Serif" w:hAnsi="CMU Sans Serif" w:cs="CMU Sans Serif"/>
        </w:rPr>
        <w:t xml:space="preserve">Estimating a chained sequence of randomly generate samples through </w:t>
      </w:r>
      <w:r>
        <w:rPr>
          <w:rFonts w:ascii="CMU Sans Serif" w:hAnsi="CMU Sans Serif" w:cs="CMU Sans Serif"/>
        </w:rPr>
        <w:t xml:space="preserve">the </w:t>
      </w:r>
      <w:r w:rsidR="005E63F4" w:rsidRPr="00250CC3">
        <w:rPr>
          <w:rFonts w:ascii="CMU Sans Serif" w:hAnsi="CMU Sans Serif" w:cs="CMU Sans Serif"/>
        </w:rPr>
        <w:t>MCMC algorithm typically invokes a confluence of both cyclical and deterministic component</w:t>
      </w:r>
      <w:r w:rsidR="00BC2044">
        <w:rPr>
          <w:rFonts w:ascii="CMU Sans Serif" w:hAnsi="CMU Sans Serif" w:cs="CMU Sans Serif"/>
        </w:rPr>
        <w:t>s</w:t>
      </w:r>
      <w:r w:rsidR="005E63F4" w:rsidRPr="00250CC3">
        <w:rPr>
          <w:rFonts w:ascii="CMU Sans Serif" w:hAnsi="CMU Sans Serif" w:cs="CMU Sans Serif"/>
        </w:rPr>
        <w:t xml:space="preserve"> that m</w:t>
      </w:r>
      <w:r w:rsidR="00BC2044">
        <w:rPr>
          <w:rFonts w:ascii="CMU Sans Serif" w:hAnsi="CMU Sans Serif" w:cs="CMU Sans Serif"/>
        </w:rPr>
        <w:t>ight</w:t>
      </w:r>
      <w:r w:rsidR="005E63F4" w:rsidRPr="00250CC3">
        <w:rPr>
          <w:rFonts w:ascii="CMU Sans Serif" w:hAnsi="CMU Sans Serif" w:cs="CMU Sans Serif"/>
        </w:rPr>
        <w:t xml:space="preserve"> not disappear when the non-informative objective prior function is introduced. Whil</w:t>
      </w:r>
      <w:r w:rsidR="00BC2044">
        <w:rPr>
          <w:rFonts w:ascii="CMU Sans Serif" w:hAnsi="CMU Sans Serif" w:cs="CMU Sans Serif"/>
        </w:rPr>
        <w:t>e</w:t>
      </w:r>
      <w:r w:rsidR="005E63F4" w:rsidRPr="00250CC3">
        <w:rPr>
          <w:rFonts w:ascii="CMU Sans Serif" w:hAnsi="CMU Sans Serif" w:cs="CMU Sans Serif"/>
        </w:rPr>
        <w:t xml:space="preserve"> the deterministic component captures long-run behaviour and </w:t>
      </w:r>
      <w:r w:rsidR="00BC2044">
        <w:rPr>
          <w:rFonts w:ascii="CMU Sans Serif" w:hAnsi="CMU Sans Serif" w:cs="CMU Sans Serif"/>
        </w:rPr>
        <w:t xml:space="preserve">the </w:t>
      </w:r>
      <w:r w:rsidR="005E63F4" w:rsidRPr="00250CC3">
        <w:rPr>
          <w:rFonts w:ascii="CMU Sans Serif" w:hAnsi="CMU Sans Serif" w:cs="CMU Sans Serif"/>
        </w:rPr>
        <w:t xml:space="preserve">trend of the institutional quality series, the cyclical component may capture short-run transitory deviations of the posterior parameter values from </w:t>
      </w:r>
      <w:r w:rsidR="00BC2044">
        <w:rPr>
          <w:rFonts w:ascii="CMU Sans Serif" w:hAnsi="CMU Sans Serif" w:cs="CMU Sans Serif"/>
        </w:rPr>
        <w:t>their</w:t>
      </w:r>
      <w:r w:rsidR="005E63F4" w:rsidRPr="00250CC3">
        <w:rPr>
          <w:rFonts w:ascii="CMU Sans Serif" w:hAnsi="CMU Sans Serif" w:cs="CMU Sans Serif"/>
        </w:rPr>
        <w:t xml:space="preserve"> long-run equilibrium. For the sake of brevity, suppose that the posterior parameter of institutional quality for each </w:t>
      </w:r>
      <m:oMath>
        <m:r>
          <w:rPr>
            <w:rFonts w:ascii="Cambria Math" w:eastAsiaTheme="minorEastAsia" w:hAnsi="Cambria Math" w:cs="CMU Sans Serif"/>
          </w:rPr>
          <m:t>j</m:t>
        </m:r>
        <m:r>
          <w:rPr>
            <w:rFonts w:ascii="Cambria Math" w:hAnsi="Cambria Math" w:cs="CMU Sans Serif"/>
          </w:rPr>
          <m:t>=</m:t>
        </m:r>
        <m:r>
          <m:rPr>
            <m:sty m:val="p"/>
          </m:rPr>
          <w:rPr>
            <w:rFonts w:ascii="Cambria Math" w:hAnsi="Cambria Math" w:cs="CMU Sans Serif"/>
          </w:rPr>
          <m:t>1,2,..</m:t>
        </m:r>
        <m:r>
          <w:rPr>
            <w:rFonts w:ascii="Cambria Math" w:hAnsi="Cambria Math" w:cs="CMU Sans Serif"/>
          </w:rPr>
          <m:t>J</m:t>
        </m:r>
      </m:oMath>
      <w:r w:rsidR="005E63F4" w:rsidRPr="00250CC3">
        <w:rPr>
          <w:rFonts w:ascii="CMU Sans Serif" w:eastAsiaTheme="minorEastAsia" w:hAnsi="CMU Sans Serif" w:cs="CMU Sans Serif"/>
        </w:rPr>
        <w:t xml:space="preserve"> and </w:t>
      </w:r>
      <m:oMath>
        <m:r>
          <w:rPr>
            <w:rFonts w:ascii="Cambria Math" w:hAnsi="Cambria Math" w:cs="CMU Sans Serif"/>
          </w:rPr>
          <m:t>t=1,2,…T</m:t>
        </m:r>
      </m:oMath>
      <w:r w:rsidR="005E63F4" w:rsidRPr="00250CC3">
        <w:rPr>
          <w:rFonts w:ascii="CMU Sans Serif" w:eastAsiaTheme="minorEastAsia" w:hAnsi="CMU Sans Serif" w:cs="CMU Sans Serif"/>
        </w:rPr>
        <w:t xml:space="preserve"> can be decomposed into </w:t>
      </w:r>
      <w:r w:rsidR="00BC2044">
        <w:rPr>
          <w:rFonts w:ascii="CMU Sans Serif" w:eastAsiaTheme="minorEastAsia" w:hAnsi="CMU Sans Serif" w:cs="CMU Sans Serif"/>
        </w:rPr>
        <w:t>a</w:t>
      </w:r>
      <w:r w:rsidR="005E63F4" w:rsidRPr="00250CC3">
        <w:rPr>
          <w:rFonts w:ascii="CMU Sans Serif" w:eastAsiaTheme="minorEastAsia" w:hAnsi="CMU Sans Serif" w:cs="CMU Sans Serif"/>
        </w:rPr>
        <w:t xml:space="preserve"> deterministic and cyclical component:</w:t>
      </w:r>
    </w:p>
    <w:p w14:paraId="3A0FF5F2" w14:textId="77777777" w:rsidR="005E63F4" w:rsidRPr="00250CC3" w:rsidRDefault="005E63F4" w:rsidP="00F2390D">
      <w:pPr>
        <w:spacing w:after="0"/>
        <w:jc w:val="both"/>
        <w:rPr>
          <w:rFonts w:ascii="CMU Sans Serif" w:hAnsi="CMU Sans Serif" w:cs="CMU Sans Serif"/>
        </w:rPr>
      </w:pPr>
    </w:p>
    <w:p w14:paraId="63B1F286" w14:textId="77777777" w:rsidR="005E63F4" w:rsidRPr="00250CC3" w:rsidRDefault="00000000" w:rsidP="004B3E09">
      <w:pPr>
        <w:spacing w:after="0"/>
        <w:ind w:left="2160" w:firstLine="720"/>
        <w:jc w:val="both"/>
        <w:rPr>
          <w:rFonts w:ascii="CMU Sans Serif" w:hAnsi="CMU Sans Serif" w:cs="CMU Sans Serif"/>
        </w:rPr>
      </w:pPr>
      <m:oMath>
        <m:sSub>
          <m:sSubPr>
            <m:ctrlPr>
              <w:rPr>
                <w:rFonts w:ascii="Cambria Math" w:hAnsi="Cambria Math" w:cs="CMU Sans Serif"/>
                <w:i/>
              </w:rPr>
            </m:ctrlPr>
          </m:sSubPr>
          <m:e>
            <m:r>
              <m:rPr>
                <m:sty m:val="p"/>
              </m:rPr>
              <w:rPr>
                <w:rFonts w:ascii="Cambria Math" w:hAnsi="Cambria Math" w:cs="CMU Sans Serif"/>
              </w:rPr>
              <m:t>Θ</m:t>
            </m:r>
          </m:e>
          <m:sub>
            <m:r>
              <w:rPr>
                <w:rFonts w:ascii="Cambria Math" w:hAnsi="Cambria Math" w:cs="CMU Sans Serif"/>
              </w:rPr>
              <m:t>i,j,t</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τ</m:t>
            </m:r>
          </m:e>
          <m:sub>
            <m:r>
              <w:rPr>
                <w:rFonts w:ascii="Cambria Math" w:hAnsi="Cambria Math" w:cs="CMU Sans Serif"/>
              </w:rPr>
              <m:t>i,j,t</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c</m:t>
            </m:r>
          </m:e>
          <m:sub>
            <m:r>
              <w:rPr>
                <w:rFonts w:ascii="Cambria Math" w:hAnsi="Cambria Math" w:cs="CMU Sans Serif"/>
              </w:rPr>
              <m:t>i,j,t</m:t>
            </m:r>
          </m:sub>
        </m:sSub>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(4)</w:t>
      </w:r>
    </w:p>
    <w:p w14:paraId="5630AD66" w14:textId="77777777" w:rsidR="009F0275" w:rsidRPr="00250CC3" w:rsidRDefault="009F0275" w:rsidP="00F2390D">
      <w:pPr>
        <w:spacing w:after="0"/>
        <w:jc w:val="both"/>
        <w:rPr>
          <w:rFonts w:ascii="CMU Sans Serif" w:hAnsi="CMU Sans Serif" w:cs="CMU Sans Serif"/>
        </w:rPr>
      </w:pPr>
    </w:p>
    <w:p w14:paraId="764F6E2D" w14:textId="1FCC658F" w:rsidR="009F0275" w:rsidRPr="00250CC3" w:rsidRDefault="00867525" w:rsidP="00F2390D">
      <w:pPr>
        <w:spacing w:after="0"/>
        <w:jc w:val="both"/>
        <w:rPr>
          <w:rFonts w:ascii="CMU Sans Serif" w:eastAsiaTheme="minorEastAsia" w:hAnsi="CMU Sans Serif" w:cs="CMU Sans Serif"/>
        </w:rPr>
      </w:pPr>
      <w:r w:rsidRPr="00250CC3">
        <w:rPr>
          <w:rFonts w:ascii="CMU Sans Serif" w:hAnsi="CMU Sans Serif" w:cs="CMU Sans Serif"/>
        </w:rPr>
        <w:t>w</w:t>
      </w:r>
      <w:r w:rsidR="005E63F4" w:rsidRPr="00250CC3">
        <w:rPr>
          <w:rFonts w:ascii="CMU Sans Serif" w:hAnsi="CMU Sans Serif" w:cs="CMU Sans Serif"/>
        </w:rPr>
        <w:t xml:space="preserve">here </w:t>
      </w:r>
      <m:oMath>
        <m:r>
          <w:rPr>
            <w:rFonts w:ascii="Cambria Math" w:hAnsi="Cambria Math" w:cs="CMU Sans Serif"/>
          </w:rPr>
          <m:t>τ</m:t>
        </m:r>
      </m:oMath>
      <w:r w:rsidR="005E63F4" w:rsidRPr="00250CC3">
        <w:rPr>
          <w:rFonts w:ascii="CMU Sans Serif" w:eastAsiaTheme="minorEastAsia" w:hAnsi="CMU Sans Serif" w:cs="CMU Sans Serif"/>
        </w:rPr>
        <w:t xml:space="preserve"> denotes the deterministic (i.e. long-run) component and </w:t>
      </w:r>
      <m:oMath>
        <m:r>
          <w:rPr>
            <w:rFonts w:ascii="Cambria Math" w:eastAsiaTheme="minorEastAsia" w:hAnsi="Cambria Math" w:cs="CMU Sans Serif"/>
          </w:rPr>
          <m:t>c</m:t>
        </m:r>
      </m:oMath>
      <w:r w:rsidRPr="00250CC3">
        <w:rPr>
          <w:rFonts w:ascii="CMU Sans Serif" w:eastAsiaTheme="minorEastAsia" w:hAnsi="CMU Sans Serif" w:cs="CMU Sans Serif"/>
        </w:rPr>
        <w:t xml:space="preserve"> the cyclical (i.e. short-run) component of the institutional quality parameter. Without loss of generality, it may be noted that the deterministic component captures the signal of the institutional quality parameter whereas the cyclical component reflects the noise behind the latent institutional quality trait. If the latent trait denotes transitory deviations from the long-run equilibrium, </w:t>
      </w:r>
      <m:oMath>
        <m:r>
          <w:rPr>
            <w:rFonts w:ascii="Cambria Math" w:eastAsiaTheme="minorEastAsia" w:hAnsi="Cambria Math" w:cs="CMU Sans Serif"/>
          </w:rPr>
          <m:t>θ</m:t>
        </m:r>
      </m:oMath>
      <w:r w:rsidRPr="00250CC3">
        <w:rPr>
          <w:rFonts w:ascii="CMU Sans Serif" w:eastAsiaTheme="minorEastAsia" w:hAnsi="CMU Sans Serif" w:cs="CMU Sans Serif"/>
        </w:rPr>
        <w:t xml:space="preserve"> has a tendency to exhibit a stationary mean-reverting pattern since it is dominated by </w:t>
      </w:r>
      <m:oMath>
        <m:r>
          <w:rPr>
            <w:rFonts w:ascii="Cambria Math" w:eastAsiaTheme="minorEastAsia" w:hAnsi="Cambria Math" w:cs="CMU Sans Serif"/>
          </w:rPr>
          <m:t>c</m:t>
        </m:r>
      </m:oMath>
      <w:r w:rsidRPr="00250CC3">
        <w:rPr>
          <w:rFonts w:ascii="CMU Sans Serif" w:eastAsiaTheme="minorEastAsia" w:hAnsi="CMU Sans Serif" w:cs="CMU Sans Serif"/>
        </w:rPr>
        <w:t xml:space="preserve"> instead of </w:t>
      </w:r>
      <m:oMath>
        <m:r>
          <w:rPr>
            <w:rFonts w:ascii="Cambria Math" w:eastAsiaTheme="minorEastAsia" w:hAnsi="Cambria Math" w:cs="CMU Sans Serif"/>
          </w:rPr>
          <m:t>τ</m:t>
        </m:r>
      </m:oMath>
      <w:r w:rsidRPr="00250CC3">
        <w:rPr>
          <w:rFonts w:ascii="CMU Sans Serif" w:eastAsiaTheme="minorEastAsia" w:hAnsi="CMU Sans Serif" w:cs="CMU Sans Serif"/>
        </w:rPr>
        <w:t xml:space="preserve">. Therefore, if </w:t>
      </w:r>
      <m:oMath>
        <m:r>
          <w:rPr>
            <w:rFonts w:ascii="Cambria Math" w:eastAsiaTheme="minorEastAsia" w:hAnsi="Cambria Math" w:cs="CMU Sans Serif"/>
          </w:rPr>
          <m:t>c</m:t>
        </m:r>
      </m:oMath>
      <w:r w:rsidRPr="00250CC3">
        <w:rPr>
          <w:rFonts w:ascii="CMU Sans Serif" w:eastAsiaTheme="minorEastAsia" w:hAnsi="CMU Sans Serif" w:cs="CMU Sans Serif"/>
        </w:rPr>
        <w:t xml:space="preserve"> component prevails over time, the MCMC simulated latent quality trait will converge to the random-walk behaviour. </w:t>
      </w:r>
      <w:r w:rsidR="00BC2044">
        <w:rPr>
          <w:rFonts w:ascii="CMU Sans Serif" w:eastAsiaTheme="minorEastAsia" w:hAnsi="CMU Sans Serif" w:cs="CMU Sans Serif"/>
        </w:rPr>
        <w:t>In</w:t>
      </w:r>
      <w:r w:rsidRPr="00250CC3">
        <w:rPr>
          <w:rFonts w:ascii="CMU Sans Serif" w:eastAsiaTheme="minorEastAsia" w:hAnsi="CMU Sans Serif" w:cs="CMU Sans Serif"/>
        </w:rPr>
        <w:t xml:space="preserve"> contrast, if the latent trait exhibits little deviation from the cyclical component, the underlying posterior parameter </w:t>
      </w:r>
      <m:oMath>
        <m:r>
          <m:rPr>
            <m:sty m:val="p"/>
          </m:rPr>
          <w:rPr>
            <w:rFonts w:ascii="Cambria Math" w:eastAsiaTheme="minorEastAsia" w:hAnsi="Cambria Math" w:cs="CMU Sans Serif"/>
          </w:rPr>
          <m:t>Θ</m:t>
        </m:r>
      </m:oMath>
      <w:r w:rsidRPr="00250CC3">
        <w:rPr>
          <w:rFonts w:ascii="CMU Sans Serif" w:eastAsiaTheme="minorEastAsia" w:hAnsi="CMU Sans Serif" w:cs="CMU Sans Serif"/>
        </w:rPr>
        <w:t xml:space="preserve"> is dominated by </w:t>
      </w:r>
      <m:oMath>
        <m:r>
          <w:rPr>
            <w:rFonts w:ascii="Cambria Math" w:eastAsiaTheme="minorEastAsia" w:hAnsi="Cambria Math" w:cs="CMU Sans Serif"/>
          </w:rPr>
          <m:t>τ</m:t>
        </m:r>
      </m:oMath>
      <w:r w:rsidRPr="00250CC3">
        <w:rPr>
          <w:rFonts w:ascii="CMU Sans Serif" w:eastAsiaTheme="minorEastAsia" w:hAnsi="CMU Sans Serif" w:cs="CMU Sans Serif"/>
        </w:rPr>
        <w:t>. Our goal is modest and se</w:t>
      </w:r>
      <w:r w:rsidR="005E6181">
        <w:rPr>
          <w:rFonts w:ascii="CMU Sans Serif" w:eastAsiaTheme="minorEastAsia" w:hAnsi="CMU Sans Serif" w:cs="CMU Sans Serif"/>
        </w:rPr>
        <w:t>eks</w:t>
      </w:r>
      <w:r w:rsidRPr="00250CC3">
        <w:rPr>
          <w:rFonts w:ascii="CMU Sans Serif" w:eastAsiaTheme="minorEastAsia" w:hAnsi="CMU Sans Serif" w:cs="CMU Sans Serif"/>
        </w:rPr>
        <w:t xml:space="preserve"> to recover a smooth long-run trend component of the posterior parameter for </w:t>
      </w:r>
      <w:r w:rsidR="005E6181">
        <w:rPr>
          <w:rFonts w:ascii="CMU Sans Serif" w:eastAsiaTheme="minorEastAsia" w:hAnsi="CMU Sans Serif" w:cs="CMU Sans Serif"/>
        </w:rPr>
        <w:t xml:space="preserve">the </w:t>
      </w:r>
      <w:r w:rsidRPr="00250CC3">
        <w:rPr>
          <w:rFonts w:ascii="CMU Sans Serif" w:eastAsiaTheme="minorEastAsia" w:hAnsi="CMU Sans Serif" w:cs="CMU Sans Serif"/>
          <w:i/>
        </w:rPr>
        <w:t>j</w:t>
      </w:r>
      <w:r w:rsidRPr="00250CC3">
        <w:rPr>
          <w:rFonts w:ascii="CMU Sans Serif" w:eastAsiaTheme="minorEastAsia" w:hAnsi="CMU Sans Serif" w:cs="CMU Sans Serif"/>
        </w:rPr>
        <w:t xml:space="preserve">-th region through the </w:t>
      </w:r>
      <w:r w:rsidRPr="00250CC3">
        <w:rPr>
          <w:rFonts w:ascii="CMU Sans Serif" w:eastAsiaTheme="minorEastAsia" w:hAnsi="CMU Sans Serif" w:cs="CMU Sans Serif"/>
          <w:color w:val="4472C4" w:themeColor="accent1"/>
        </w:rPr>
        <w:t>Hodrick and Prescott (1997)</w:t>
      </w:r>
      <w:r w:rsidRPr="00250CC3">
        <w:rPr>
          <w:rFonts w:ascii="CMU Sans Serif" w:eastAsiaTheme="minorEastAsia" w:hAnsi="CMU Sans Serif" w:cs="CMU Sans Serif"/>
        </w:rPr>
        <w:t xml:space="preserve"> solution to the following optimi</w:t>
      </w:r>
      <w:r w:rsidR="002D00A5">
        <w:rPr>
          <w:rFonts w:ascii="CMU Sans Serif" w:eastAsiaTheme="minorEastAsia" w:hAnsi="CMU Sans Serif" w:cs="CMU Sans Serif"/>
        </w:rPr>
        <w:t>s</w:t>
      </w:r>
      <w:r w:rsidRPr="00250CC3">
        <w:rPr>
          <w:rFonts w:ascii="CMU Sans Serif" w:eastAsiaTheme="minorEastAsia" w:hAnsi="CMU Sans Serif" w:cs="CMU Sans Serif"/>
        </w:rPr>
        <w:t>ation problem:</w:t>
      </w:r>
    </w:p>
    <w:p w14:paraId="61829076" w14:textId="77777777" w:rsidR="00867525" w:rsidRPr="00250CC3" w:rsidRDefault="00867525" w:rsidP="00F2390D">
      <w:pPr>
        <w:spacing w:after="0"/>
        <w:jc w:val="both"/>
        <w:rPr>
          <w:rFonts w:ascii="CMU Sans Serif" w:hAnsi="CMU Sans Serif" w:cs="CMU Sans Serif"/>
        </w:rPr>
      </w:pPr>
    </w:p>
    <w:p w14:paraId="5F3F1417" w14:textId="77777777" w:rsidR="00867525" w:rsidRPr="00250CC3" w:rsidRDefault="00867525" w:rsidP="004B3E09">
      <w:pPr>
        <w:spacing w:after="0"/>
        <w:ind w:left="720" w:firstLine="720"/>
        <w:jc w:val="both"/>
        <w:rPr>
          <w:rFonts w:ascii="CMU Sans Serif" w:hAnsi="CMU Sans Serif" w:cs="CMU Sans Serif"/>
        </w:rPr>
      </w:pPr>
      <m:oMath>
        <m:r>
          <m:rPr>
            <m:sty m:val="p"/>
          </m:rPr>
          <w:rPr>
            <w:rFonts w:ascii="Cambria Math" w:hAnsi="Cambria Math" w:cs="CMU Sans Serif"/>
          </w:rPr>
          <w:lastRenderedPageBreak/>
          <m:t>min</m:t>
        </m:r>
        <m:nary>
          <m:naryPr>
            <m:chr m:val="∑"/>
            <m:limLoc m:val="undOvr"/>
            <m:ctrlPr>
              <w:rPr>
                <w:rFonts w:ascii="Cambria Math" w:hAnsi="Cambria Math" w:cs="CMU Sans Serif"/>
                <w:i/>
              </w:rPr>
            </m:ctrlPr>
          </m:naryPr>
          <m:sub>
            <m:r>
              <w:rPr>
                <w:rFonts w:ascii="Cambria Math" w:hAnsi="Cambria Math" w:cs="CMU Sans Serif"/>
              </w:rPr>
              <m:t>t-1</m:t>
            </m:r>
          </m:sub>
          <m:sup>
            <m:r>
              <w:rPr>
                <w:rFonts w:ascii="Cambria Math" w:hAnsi="Cambria Math" w:cs="CMU Sans Serif"/>
              </w:rPr>
              <m:t>T</m:t>
            </m:r>
          </m:sup>
          <m:e>
            <m:sSup>
              <m:sSupPr>
                <m:ctrlPr>
                  <w:rPr>
                    <w:rFonts w:ascii="Cambria Math" w:hAnsi="Cambria Math" w:cs="CMU Sans Serif"/>
                    <w:i/>
                  </w:rPr>
                </m:ctrlPr>
              </m:sSupPr>
              <m:e>
                <m:d>
                  <m:dPr>
                    <m:ctrlPr>
                      <w:rPr>
                        <w:rFonts w:ascii="Cambria Math" w:hAnsi="Cambria Math" w:cs="CMU Sans Serif"/>
                        <w:i/>
                      </w:rPr>
                    </m:ctrlPr>
                  </m:dPr>
                  <m:e>
                    <m:sSub>
                      <m:sSubPr>
                        <m:ctrlPr>
                          <w:rPr>
                            <w:rFonts w:ascii="Cambria Math" w:hAnsi="Cambria Math" w:cs="CMU Sans Serif"/>
                            <w:i/>
                          </w:rPr>
                        </m:ctrlPr>
                      </m:sSubPr>
                      <m:e>
                        <m:r>
                          <m:rPr>
                            <m:sty m:val="p"/>
                          </m:rPr>
                          <w:rPr>
                            <w:rFonts w:ascii="Cambria Math" w:hAnsi="Cambria Math" w:cs="CMU Sans Serif"/>
                          </w:rPr>
                          <m:t>Θ</m:t>
                        </m:r>
                      </m:e>
                      <m:sub>
                        <m:r>
                          <w:rPr>
                            <w:rFonts w:ascii="Cambria Math" w:hAnsi="Cambria Math" w:cs="CMU Sans Serif"/>
                          </w:rPr>
                          <m:t>i,j,t</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τ</m:t>
                        </m:r>
                      </m:e>
                      <m:sub>
                        <m:r>
                          <w:rPr>
                            <w:rFonts w:ascii="Cambria Math" w:hAnsi="Cambria Math" w:cs="CMU Sans Serif"/>
                          </w:rPr>
                          <m:t>i,j,t</m:t>
                        </m:r>
                      </m:sub>
                    </m:sSub>
                  </m:e>
                </m:d>
              </m:e>
              <m:sup>
                <m:r>
                  <w:rPr>
                    <w:rFonts w:ascii="Cambria Math" w:hAnsi="Cambria Math" w:cs="CMU Sans Serif"/>
                  </w:rPr>
                  <m:t>2</m:t>
                </m:r>
              </m:sup>
            </m:sSup>
            <m:r>
              <w:rPr>
                <w:rFonts w:ascii="Cambria Math" w:hAnsi="Cambria Math" w:cs="CMU Sans Serif"/>
              </w:rPr>
              <m:t>+ϕ</m:t>
            </m:r>
            <m:sSup>
              <m:sSupPr>
                <m:ctrlPr>
                  <w:rPr>
                    <w:rFonts w:ascii="Cambria Math" w:hAnsi="Cambria Math" w:cs="CMU Sans Serif"/>
                    <w:i/>
                  </w:rPr>
                </m:ctrlPr>
              </m:sSupPr>
              <m:e>
                <m:d>
                  <m:dPr>
                    <m:ctrlPr>
                      <w:rPr>
                        <w:rFonts w:ascii="Cambria Math" w:hAnsi="Cambria Math" w:cs="CMU Sans Serif"/>
                        <w:i/>
                      </w:rPr>
                    </m:ctrlPr>
                  </m:dPr>
                  <m:e>
                    <m:d>
                      <m:dPr>
                        <m:ctrlPr>
                          <w:rPr>
                            <w:rFonts w:ascii="Cambria Math" w:hAnsi="Cambria Math" w:cs="CMU Sans Serif"/>
                            <w:i/>
                          </w:rPr>
                        </m:ctrlPr>
                      </m:dPr>
                      <m:e>
                        <m:sSub>
                          <m:sSubPr>
                            <m:ctrlPr>
                              <w:rPr>
                                <w:rFonts w:ascii="Cambria Math" w:hAnsi="Cambria Math" w:cs="CMU Sans Serif"/>
                                <w:i/>
                              </w:rPr>
                            </m:ctrlPr>
                          </m:sSubPr>
                          <m:e>
                            <m:r>
                              <w:rPr>
                                <w:rFonts w:ascii="Cambria Math" w:hAnsi="Cambria Math" w:cs="CMU Sans Serif"/>
                              </w:rPr>
                              <m:t>τ</m:t>
                            </m:r>
                          </m:e>
                          <m:sub>
                            <m:r>
                              <w:rPr>
                                <w:rFonts w:ascii="Cambria Math" w:hAnsi="Cambria Math" w:cs="CMU Sans Serif"/>
                              </w:rPr>
                              <m:t>i,j,t+1</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τ</m:t>
                            </m:r>
                          </m:e>
                          <m:sub>
                            <m:r>
                              <w:rPr>
                                <w:rFonts w:ascii="Cambria Math" w:hAnsi="Cambria Math" w:cs="CMU Sans Serif"/>
                              </w:rPr>
                              <m:t>i,j,t</m:t>
                            </m:r>
                          </m:sub>
                        </m:sSub>
                      </m:e>
                    </m:d>
                    <m:r>
                      <w:rPr>
                        <w:rFonts w:ascii="Cambria Math" w:hAnsi="Cambria Math" w:cs="CMU Sans Serif"/>
                      </w:rPr>
                      <m:t>-</m:t>
                    </m:r>
                    <m:d>
                      <m:dPr>
                        <m:ctrlPr>
                          <w:rPr>
                            <w:rFonts w:ascii="Cambria Math" w:hAnsi="Cambria Math" w:cs="CMU Sans Serif"/>
                            <w:i/>
                          </w:rPr>
                        </m:ctrlPr>
                      </m:dPr>
                      <m:e>
                        <m:sSub>
                          <m:sSubPr>
                            <m:ctrlPr>
                              <w:rPr>
                                <w:rFonts w:ascii="Cambria Math" w:hAnsi="Cambria Math" w:cs="CMU Sans Serif"/>
                                <w:i/>
                              </w:rPr>
                            </m:ctrlPr>
                          </m:sSubPr>
                          <m:e>
                            <m:r>
                              <w:rPr>
                                <w:rFonts w:ascii="Cambria Math" w:hAnsi="Cambria Math" w:cs="CMU Sans Serif"/>
                              </w:rPr>
                              <m:t>τ</m:t>
                            </m:r>
                          </m:e>
                          <m:sub>
                            <m:r>
                              <w:rPr>
                                <w:rFonts w:ascii="Cambria Math" w:hAnsi="Cambria Math" w:cs="CMU Sans Serif"/>
                              </w:rPr>
                              <m:t>i,j,t</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τ</m:t>
                            </m:r>
                          </m:e>
                          <m:sub>
                            <m:r>
                              <w:rPr>
                                <w:rFonts w:ascii="Cambria Math" w:hAnsi="Cambria Math" w:cs="CMU Sans Serif"/>
                              </w:rPr>
                              <m:t>i,j,t-1</m:t>
                            </m:r>
                          </m:sub>
                        </m:sSub>
                      </m:e>
                    </m:d>
                  </m:e>
                </m:d>
              </m:e>
              <m:sup>
                <m:r>
                  <w:rPr>
                    <w:rFonts w:ascii="Cambria Math" w:hAnsi="Cambria Math" w:cs="CMU Sans Serif"/>
                  </w:rPr>
                  <m:t>2</m:t>
                </m:r>
              </m:sup>
            </m:sSup>
          </m:e>
        </m:nary>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(5)</w:t>
      </w:r>
    </w:p>
    <w:p w14:paraId="2BA226A1" w14:textId="77777777" w:rsidR="00D2721D" w:rsidRPr="00250CC3" w:rsidRDefault="00D2721D" w:rsidP="00F2390D">
      <w:pPr>
        <w:spacing w:after="0"/>
        <w:jc w:val="both"/>
        <w:rPr>
          <w:rFonts w:ascii="CMU Sans Serif" w:hAnsi="CMU Sans Serif" w:cs="CMU Sans Serif"/>
        </w:rPr>
      </w:pPr>
    </w:p>
    <w:p w14:paraId="6F970927" w14:textId="673C7F97" w:rsidR="00867525" w:rsidRPr="00250CC3" w:rsidRDefault="00867525" w:rsidP="00F2390D">
      <w:pPr>
        <w:spacing w:after="0"/>
        <w:jc w:val="both"/>
        <w:rPr>
          <w:rFonts w:ascii="CMU Sans Serif" w:hAnsi="CMU Sans Serif" w:cs="CMU Sans Serif"/>
        </w:rPr>
      </w:pPr>
      <w:r w:rsidRPr="00250CC3">
        <w:rPr>
          <w:rFonts w:ascii="CMU Sans Serif" w:hAnsi="CMU Sans Serif" w:cs="CMU Sans Serif"/>
        </w:rPr>
        <w:t xml:space="preserve">where </w:t>
      </w:r>
      <m:oMath>
        <m:d>
          <m:dPr>
            <m:ctrlPr>
              <w:rPr>
                <w:rFonts w:ascii="Cambria Math" w:hAnsi="Cambria Math" w:cs="CMU Sans Serif"/>
                <w:i/>
              </w:rPr>
            </m:ctrlPr>
          </m:dPr>
          <m:e>
            <m:sSub>
              <m:sSubPr>
                <m:ctrlPr>
                  <w:rPr>
                    <w:rFonts w:ascii="Cambria Math" w:hAnsi="Cambria Math" w:cs="CMU Sans Serif"/>
                    <w:i/>
                  </w:rPr>
                </m:ctrlPr>
              </m:sSubPr>
              <m:e>
                <m:r>
                  <m:rPr>
                    <m:sty m:val="p"/>
                  </m:rPr>
                  <w:rPr>
                    <w:rFonts w:ascii="Cambria Math" w:hAnsi="Cambria Math" w:cs="CMU Sans Serif"/>
                  </w:rPr>
                  <m:t>Θ</m:t>
                </m:r>
              </m:e>
              <m:sub>
                <m:r>
                  <w:rPr>
                    <w:rFonts w:ascii="Cambria Math" w:hAnsi="Cambria Math" w:cs="CMU Sans Serif"/>
                  </w:rPr>
                  <m:t>i,j,t</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τ</m:t>
                </m:r>
              </m:e>
              <m:sub>
                <m:r>
                  <w:rPr>
                    <w:rFonts w:ascii="Cambria Math" w:hAnsi="Cambria Math" w:cs="CMU Sans Serif"/>
                  </w:rPr>
                  <m:t>i,j,t</m:t>
                </m:r>
              </m:sub>
            </m:sSub>
          </m:e>
        </m:d>
      </m:oMath>
      <w:r w:rsidRPr="00250CC3">
        <w:rPr>
          <w:rFonts w:ascii="CMU Sans Serif" w:eastAsiaTheme="minorEastAsia" w:hAnsi="CMU Sans Serif" w:cs="CMU Sans Serif"/>
        </w:rPr>
        <w:t xml:space="preserve"> represents the residual </w:t>
      </w:r>
      <w:r w:rsidR="00EE3B15" w:rsidRPr="00250CC3">
        <w:rPr>
          <w:rFonts w:ascii="CMU Sans Serif" w:eastAsiaTheme="minorEastAsia" w:hAnsi="CMU Sans Serif" w:cs="CMU Sans Serif"/>
        </w:rPr>
        <w:t xml:space="preserve">component of the latent quality trait that satisfies the inner stability condition such that </w:t>
      </w:r>
      <m:oMath>
        <m:sSub>
          <m:sSubPr>
            <m:ctrlPr>
              <w:rPr>
                <w:rFonts w:ascii="Cambria Math" w:hAnsi="Cambria Math" w:cs="CMU Sans Serif"/>
                <w:i/>
              </w:rPr>
            </m:ctrlPr>
          </m:sSubPr>
          <m:e>
            <m:r>
              <w:rPr>
                <w:rFonts w:ascii="Cambria Math" w:hAnsi="Cambria Math" w:cs="CMU Sans Serif"/>
              </w:rPr>
              <m:t>c</m:t>
            </m:r>
          </m:e>
          <m:sub>
            <m:r>
              <w:rPr>
                <w:rFonts w:ascii="Cambria Math" w:hAnsi="Cambria Math" w:cs="CMU Sans Serif"/>
              </w:rPr>
              <m:t>t</m:t>
            </m:r>
          </m:sub>
        </m:sSub>
        <m:r>
          <w:rPr>
            <w:rFonts w:ascii="Cambria Math" w:hAnsi="Cambria Math" w:cs="CMU Sans Serif"/>
          </w:rPr>
          <m:t>~i.i.d</m:t>
        </m:r>
        <m:r>
          <m:rPr>
            <m:scr m:val="double-struck"/>
          </m:rPr>
          <w:rPr>
            <w:rFonts w:ascii="Cambria Math" w:hAnsi="Cambria Math" w:cs="CMU Sans Serif"/>
          </w:rPr>
          <m:t>~N</m:t>
        </m:r>
        <m:d>
          <m:dPr>
            <m:ctrlPr>
              <w:rPr>
                <w:rFonts w:ascii="Cambria Math" w:hAnsi="Cambria Math" w:cs="CMU Sans Serif"/>
                <w:i/>
              </w:rPr>
            </m:ctrlPr>
          </m:dPr>
          <m:e>
            <m:r>
              <w:rPr>
                <w:rFonts w:ascii="Cambria Math" w:hAnsi="Cambria Math" w:cs="CMU Sans Serif"/>
              </w:rPr>
              <m:t>0,1</m:t>
            </m:r>
          </m:e>
        </m:d>
      </m:oMath>
      <w:r w:rsidR="00EE3B15" w:rsidRPr="00250CC3">
        <w:rPr>
          <w:rFonts w:ascii="CMU Sans Serif" w:hAnsi="CMU Sans Serif" w:cs="CMU Sans Serif"/>
        </w:rPr>
        <w:t xml:space="preserve">. </w:t>
      </w:r>
      <w:r w:rsidR="005E6181">
        <w:rPr>
          <w:rFonts w:ascii="CMU Sans Serif" w:hAnsi="CMU Sans Serif" w:cs="CMU Sans Serif"/>
        </w:rPr>
        <w:t>P</w:t>
      </w:r>
      <w:r w:rsidR="00EE3B15" w:rsidRPr="00250CC3">
        <w:rPr>
          <w:rFonts w:ascii="CMU Sans Serif" w:hAnsi="CMU Sans Serif" w:cs="CMU Sans Serif"/>
        </w:rPr>
        <w:t xml:space="preserve">arameter </w:t>
      </w:r>
      <m:oMath>
        <m:r>
          <w:rPr>
            <w:rFonts w:ascii="Cambria Math" w:hAnsi="Cambria Math" w:cs="CMU Sans Serif"/>
          </w:rPr>
          <m:t>ϕ</m:t>
        </m:r>
      </m:oMath>
      <w:r w:rsidR="00EE3B15" w:rsidRPr="00250CC3">
        <w:rPr>
          <w:rFonts w:ascii="CMU Sans Serif" w:eastAsiaTheme="minorEastAsia" w:hAnsi="CMU Sans Serif" w:cs="CMU Sans Serif"/>
        </w:rPr>
        <w:t xml:space="preserve"> captures the speed of </w:t>
      </w:r>
      <w:r w:rsidR="005E6181">
        <w:rPr>
          <w:rFonts w:ascii="CMU Sans Serif" w:eastAsiaTheme="minorEastAsia" w:hAnsi="CMU Sans Serif" w:cs="CMU Sans Serif"/>
        </w:rPr>
        <w:t xml:space="preserve">the </w:t>
      </w:r>
      <w:r w:rsidR="00EE3B15" w:rsidRPr="00250CC3">
        <w:rPr>
          <w:rFonts w:ascii="CMU Sans Serif" w:eastAsiaTheme="minorEastAsia" w:hAnsi="CMU Sans Serif" w:cs="CMU Sans Serif"/>
        </w:rPr>
        <w:t xml:space="preserve">dynamic quality parameter adjustment over time to extract the cyclical component from its long-run counterpart. To avoid compressing the temporal variation, we adopt the criteria advocated by </w:t>
      </w:r>
      <w:r w:rsidR="00EE3B15" w:rsidRPr="00250CC3">
        <w:rPr>
          <w:rFonts w:ascii="CMU Sans Serif" w:eastAsiaTheme="minorEastAsia" w:hAnsi="CMU Sans Serif" w:cs="CMU Sans Serif"/>
          <w:color w:val="4472C4" w:themeColor="accent1"/>
        </w:rPr>
        <w:t>Ravn and Uhlig (2002)</w:t>
      </w:r>
      <w:r w:rsidR="005E6181">
        <w:rPr>
          <w:rFonts w:ascii="CMU Sans Serif" w:eastAsiaTheme="minorEastAsia" w:hAnsi="CMU Sans Serif" w:cs="CMU Sans Serif"/>
          <w:color w:val="4472C4" w:themeColor="accent1"/>
        </w:rPr>
        <w:t>,</w:t>
      </w:r>
      <w:r w:rsidR="00EE3B15" w:rsidRPr="00250CC3">
        <w:rPr>
          <w:rFonts w:ascii="CMU Sans Serif" w:eastAsiaTheme="minorEastAsia" w:hAnsi="CMU Sans Serif" w:cs="CMU Sans Serif"/>
          <w:color w:val="4472C4" w:themeColor="accent1"/>
        </w:rPr>
        <w:t xml:space="preserve"> </w:t>
      </w:r>
      <w:r w:rsidR="00EE3B15" w:rsidRPr="00250CC3">
        <w:rPr>
          <w:rFonts w:ascii="CMU Sans Serif" w:eastAsiaTheme="minorEastAsia" w:hAnsi="CMU Sans Serif" w:cs="CMU Sans Serif"/>
        </w:rPr>
        <w:t xml:space="preserve">stating that </w:t>
      </w:r>
      <m:oMath>
        <m:r>
          <w:rPr>
            <w:rFonts w:ascii="Cambria Math" w:hAnsi="Cambria Math" w:cs="CMU Sans Serif"/>
          </w:rPr>
          <m:t>ϕ</m:t>
        </m:r>
      </m:oMath>
      <w:r w:rsidR="00EE3B15" w:rsidRPr="00250CC3">
        <w:rPr>
          <w:rFonts w:ascii="CMU Sans Serif" w:eastAsiaTheme="minorEastAsia" w:hAnsi="CMU Sans Serif" w:cs="CMU Sans Serif"/>
        </w:rPr>
        <w:t xml:space="preserve"> should vary by the fourth power of </w:t>
      </w:r>
      <w:r w:rsidR="005E6181">
        <w:rPr>
          <w:rFonts w:ascii="CMU Sans Serif" w:eastAsiaTheme="minorEastAsia" w:hAnsi="CMU Sans Serif" w:cs="CMU Sans Serif"/>
        </w:rPr>
        <w:t xml:space="preserve">the </w:t>
      </w:r>
      <w:r w:rsidR="00EE3B15" w:rsidRPr="00250CC3">
        <w:rPr>
          <w:rFonts w:ascii="CMU Sans Serif" w:eastAsiaTheme="minorEastAsia" w:hAnsi="CMU Sans Serif" w:cs="CMU Sans Serif"/>
        </w:rPr>
        <w:t xml:space="preserve">frequency observation ratio. For annual observations, this implies that </w:t>
      </w:r>
      <m:oMath>
        <m:r>
          <w:rPr>
            <w:rFonts w:ascii="Cambria Math" w:hAnsi="Cambria Math" w:cs="CMU Sans Serif"/>
          </w:rPr>
          <m:t>ϕ=6.25</m:t>
        </m:r>
      </m:oMath>
      <w:r w:rsidR="00EE3B15" w:rsidRPr="00250CC3">
        <w:rPr>
          <w:rFonts w:ascii="CMU Sans Serif" w:hAnsi="CMU Sans Serif" w:cs="CMU Sans Serif"/>
        </w:rPr>
        <w:t xml:space="preserve"> (=</w:t>
      </w:r>
      <m:oMath>
        <m:f>
          <m:fPr>
            <m:type m:val="lin"/>
            <m:ctrlPr>
              <w:rPr>
                <w:rFonts w:ascii="Cambria Math" w:hAnsi="Cambria Math" w:cs="CMU Sans Serif"/>
                <w:i/>
              </w:rPr>
            </m:ctrlPr>
          </m:fPr>
          <m:num>
            <m:r>
              <w:rPr>
                <w:rFonts w:ascii="Cambria Math" w:hAnsi="Cambria Math" w:cs="CMU Sans Serif"/>
              </w:rPr>
              <m:t>1600</m:t>
            </m:r>
          </m:num>
          <m:den>
            <m:sSup>
              <m:sSupPr>
                <m:ctrlPr>
                  <w:rPr>
                    <w:rFonts w:ascii="Cambria Math" w:hAnsi="Cambria Math" w:cs="CMU Sans Serif"/>
                    <w:i/>
                  </w:rPr>
                </m:ctrlPr>
              </m:sSupPr>
              <m:e>
                <m:r>
                  <w:rPr>
                    <w:rFonts w:ascii="Cambria Math" w:hAnsi="Cambria Math" w:cs="CMU Sans Serif"/>
                  </w:rPr>
                  <m:t>4</m:t>
                </m:r>
              </m:e>
              <m:sup>
                <m:r>
                  <w:rPr>
                    <w:rFonts w:ascii="Cambria Math" w:hAnsi="Cambria Math" w:cs="CMU Sans Serif"/>
                  </w:rPr>
                  <m:t>4</m:t>
                </m:r>
              </m:sup>
            </m:sSup>
          </m:den>
        </m:f>
      </m:oMath>
      <w:r w:rsidR="00EE3B15" w:rsidRPr="00250CC3">
        <w:rPr>
          <w:rFonts w:ascii="CMU Sans Serif" w:hAnsi="CMU Sans Serif" w:cs="CMU Sans Serif"/>
        </w:rPr>
        <w:t>)</w:t>
      </w:r>
      <w:r w:rsidR="002F0E39">
        <w:rPr>
          <w:rFonts w:ascii="CMU Sans Serif" w:hAnsi="CMU Sans Serif" w:cs="CMU Sans Serif"/>
        </w:rPr>
        <w:t xml:space="preserve"> is needed</w:t>
      </w:r>
      <w:r w:rsidR="00F2390D" w:rsidRPr="00250CC3">
        <w:rPr>
          <w:rFonts w:ascii="CMU Sans Serif" w:hAnsi="CMU Sans Serif" w:cs="CMU Sans Serif"/>
        </w:rPr>
        <w:t xml:space="preserve"> to smooth the series of </w:t>
      </w:r>
      <w:r w:rsidR="005E6181">
        <w:rPr>
          <w:rFonts w:ascii="CMU Sans Serif" w:hAnsi="CMU Sans Serif" w:cs="CMU Sans Serif"/>
        </w:rPr>
        <w:t xml:space="preserve">the </w:t>
      </w:r>
      <w:r w:rsidR="00F2390D" w:rsidRPr="00250CC3">
        <w:rPr>
          <w:rFonts w:ascii="CMU Sans Serif" w:hAnsi="CMU Sans Serif" w:cs="CMU Sans Serif"/>
        </w:rPr>
        <w:t xml:space="preserve">latent institutional quality trait for </w:t>
      </w:r>
      <w:r w:rsidR="005E6181">
        <w:rPr>
          <w:rFonts w:ascii="CMU Sans Serif" w:hAnsi="CMU Sans Serif" w:cs="CMU Sans Serif"/>
        </w:rPr>
        <w:t xml:space="preserve">a </w:t>
      </w:r>
      <w:r w:rsidR="00F2390D" w:rsidRPr="00250CC3">
        <w:rPr>
          <w:rFonts w:ascii="CMU Sans Serif" w:hAnsi="CMU Sans Serif" w:cs="CMU Sans Serif"/>
        </w:rPr>
        <w:t>considered dimension.</w:t>
      </w:r>
    </w:p>
    <w:p w14:paraId="17AD93B2" w14:textId="77777777" w:rsidR="00D2721D" w:rsidRPr="00250CC3" w:rsidRDefault="00D2721D" w:rsidP="00E16654">
      <w:pPr>
        <w:spacing w:after="0"/>
        <w:rPr>
          <w:rFonts w:ascii="CMU Sans Serif" w:hAnsi="CMU Sans Serif" w:cs="CMU Sans Serif"/>
        </w:rPr>
      </w:pPr>
    </w:p>
    <w:p w14:paraId="2E8ABA2D" w14:textId="77777777" w:rsidR="00E16654" w:rsidRPr="00250CC3" w:rsidRDefault="00FA5F63" w:rsidP="00FA5F63">
      <w:pPr>
        <w:spacing w:after="0"/>
        <w:ind w:firstLine="720"/>
        <w:rPr>
          <w:rFonts w:ascii="CMU Sans Serif" w:hAnsi="CMU Sans Serif" w:cs="CMU Sans Serif"/>
          <w:i/>
        </w:rPr>
      </w:pPr>
      <w:r w:rsidRPr="00250CC3">
        <w:rPr>
          <w:rFonts w:ascii="CMU Sans Serif" w:hAnsi="CMU Sans Serif" w:cs="CMU Sans Serif"/>
          <w:i/>
        </w:rPr>
        <w:t>3.2</w:t>
      </w:r>
      <w:r w:rsidRPr="00250CC3">
        <w:rPr>
          <w:rFonts w:ascii="CMU Sans Serif" w:hAnsi="CMU Sans Serif" w:cs="CMU Sans Serif"/>
          <w:i/>
        </w:rPr>
        <w:tab/>
      </w:r>
      <w:r w:rsidR="007574B0" w:rsidRPr="00250CC3">
        <w:rPr>
          <w:rFonts w:ascii="CMU Sans Serif" w:hAnsi="CMU Sans Serif" w:cs="CMU Sans Serif"/>
          <w:i/>
        </w:rPr>
        <w:t>Sample</w:t>
      </w:r>
    </w:p>
    <w:p w14:paraId="0DE4B5B7" w14:textId="77777777" w:rsidR="007574B0" w:rsidRPr="00250CC3" w:rsidRDefault="007574B0" w:rsidP="00992D33">
      <w:pPr>
        <w:spacing w:after="0"/>
        <w:rPr>
          <w:rFonts w:ascii="CMU Sans Serif" w:hAnsi="CMU Sans Serif" w:cs="CMU Sans Serif"/>
        </w:rPr>
      </w:pPr>
    </w:p>
    <w:p w14:paraId="460A3F34" w14:textId="01F8D9BE" w:rsidR="00F2390D" w:rsidRPr="00250CC3" w:rsidRDefault="00F2390D" w:rsidP="00917611">
      <w:pPr>
        <w:spacing w:after="0"/>
        <w:jc w:val="both"/>
        <w:rPr>
          <w:rFonts w:ascii="CMU Sans Serif" w:hAnsi="CMU Sans Serif" w:cs="CMU Sans Serif"/>
        </w:rPr>
      </w:pPr>
      <w:r w:rsidRPr="00250CC3">
        <w:rPr>
          <w:rFonts w:ascii="CMU Sans Serif" w:hAnsi="CMU Sans Serif" w:cs="CMU Sans Serif"/>
        </w:rPr>
        <w:t xml:space="preserve">Our treatment sample consists of 24 </w:t>
      </w:r>
      <w:r w:rsidR="00E67896" w:rsidRPr="00250CC3">
        <w:rPr>
          <w:rFonts w:ascii="CMU Sans Serif" w:hAnsi="CMU Sans Serif" w:cs="CMU Sans Serif"/>
        </w:rPr>
        <w:t>Ukrainian provinces (i.e. oblasts)</w:t>
      </w:r>
      <w:r w:rsidR="00E67896" w:rsidRPr="00250CC3">
        <w:rPr>
          <w:rStyle w:val="Sprotnaopomba-sklic"/>
          <w:rFonts w:ascii="CMU Sans Serif" w:hAnsi="CMU Sans Serif" w:cs="CMU Sans Serif"/>
        </w:rPr>
        <w:footnoteReference w:id="4"/>
      </w:r>
      <w:r w:rsidR="00E67896" w:rsidRPr="00250CC3">
        <w:rPr>
          <w:rFonts w:ascii="CMU Sans Serif" w:hAnsi="CMU Sans Serif" w:cs="CMU Sans Serif"/>
        </w:rPr>
        <w:t xml:space="preserve"> and two cities </w:t>
      </w:r>
      <w:r w:rsidR="005E6181">
        <w:rPr>
          <w:rFonts w:ascii="CMU Sans Serif" w:hAnsi="CMU Sans Serif" w:cs="CMU Sans Serif"/>
        </w:rPr>
        <w:t>holding</w:t>
      </w:r>
      <w:r w:rsidR="00E67896" w:rsidRPr="00250CC3">
        <w:rPr>
          <w:rFonts w:ascii="CMU Sans Serif" w:hAnsi="CMU Sans Serif" w:cs="CMU Sans Serif"/>
        </w:rPr>
        <w:t xml:space="preserve"> special status.</w:t>
      </w:r>
      <w:r w:rsidR="00E67896" w:rsidRPr="00250CC3">
        <w:rPr>
          <w:rStyle w:val="Sprotnaopomba-sklic"/>
          <w:rFonts w:ascii="CMU Sans Serif" w:hAnsi="CMU Sans Serif" w:cs="CMU Sans Serif"/>
        </w:rPr>
        <w:footnoteReference w:id="5"/>
      </w:r>
      <w:r w:rsidR="00E67896" w:rsidRPr="00250CC3">
        <w:rPr>
          <w:rFonts w:ascii="CMU Sans Serif" w:hAnsi="CMU Sans Serif" w:cs="CMU Sans Serif"/>
        </w:rPr>
        <w:t xml:space="preserve"> Our control sample comprises </w:t>
      </w:r>
      <w:r w:rsidR="00746AD2" w:rsidRPr="00250CC3">
        <w:rPr>
          <w:rFonts w:ascii="CMU Sans Serif" w:hAnsi="CMU Sans Serif" w:cs="CMU Sans Serif"/>
        </w:rPr>
        <w:t xml:space="preserve">195 regions from </w:t>
      </w:r>
      <w:r w:rsidR="00690C98">
        <w:rPr>
          <w:rFonts w:ascii="CMU Sans Serif" w:hAnsi="CMU Sans Serif" w:cs="CMU Sans Serif"/>
        </w:rPr>
        <w:t>CEE</w:t>
      </w:r>
      <w:r w:rsidR="00746AD2" w:rsidRPr="00250CC3">
        <w:rPr>
          <w:rFonts w:ascii="CMU Sans Serif" w:hAnsi="CMU Sans Serif" w:cs="CMU Sans Serif"/>
        </w:rPr>
        <w:t xml:space="preserve"> countries admitted to the European Union in 2004 </w:t>
      </w:r>
      <w:r w:rsidR="00690C98">
        <w:rPr>
          <w:rFonts w:ascii="CMU Sans Serif" w:hAnsi="CMU Sans Serif" w:cs="CMU Sans Serif"/>
        </w:rPr>
        <w:t>or</w:t>
      </w:r>
      <w:r w:rsidR="00746AD2" w:rsidRPr="00250CC3">
        <w:rPr>
          <w:rFonts w:ascii="CMU Sans Serif" w:hAnsi="CMU Sans Serif" w:cs="CMU Sans Serif"/>
        </w:rPr>
        <w:t xml:space="preserve"> later. For the 2004 enlargement round</w:t>
      </w:r>
      <w:r w:rsidR="00690C98">
        <w:rPr>
          <w:rFonts w:ascii="CMU Sans Serif" w:hAnsi="CMU Sans Serif" w:cs="CMU Sans Serif"/>
        </w:rPr>
        <w:t>,</w:t>
      </w:r>
      <w:r w:rsidR="00746AD2" w:rsidRPr="00250CC3">
        <w:rPr>
          <w:rFonts w:ascii="CMU Sans Serif" w:hAnsi="CMU Sans Serif" w:cs="CMU Sans Serif"/>
        </w:rPr>
        <w:t xml:space="preserve"> this includes Czech Republic</w:t>
      </w:r>
      <w:r w:rsidR="00746AD2" w:rsidRPr="00250CC3">
        <w:rPr>
          <w:rStyle w:val="Sprotnaopomba-sklic"/>
          <w:rFonts w:ascii="CMU Sans Serif" w:hAnsi="CMU Sans Serif" w:cs="CMU Sans Serif"/>
        </w:rPr>
        <w:footnoteReference w:id="6"/>
      </w:r>
      <w:r w:rsidR="00746AD2" w:rsidRPr="00250CC3">
        <w:rPr>
          <w:rFonts w:ascii="CMU Sans Serif" w:hAnsi="CMU Sans Serif" w:cs="CMU Sans Serif"/>
        </w:rPr>
        <w:t>, Hungary</w:t>
      </w:r>
      <w:r w:rsidR="00746AD2" w:rsidRPr="00250CC3">
        <w:rPr>
          <w:rStyle w:val="Sprotnaopomba-sklic"/>
          <w:rFonts w:ascii="CMU Sans Serif" w:hAnsi="CMU Sans Serif" w:cs="CMU Sans Serif"/>
        </w:rPr>
        <w:footnoteReference w:id="7"/>
      </w:r>
      <w:r w:rsidR="00746AD2" w:rsidRPr="00250CC3">
        <w:rPr>
          <w:rFonts w:ascii="CMU Sans Serif" w:hAnsi="CMU Sans Serif" w:cs="CMU Sans Serif"/>
        </w:rPr>
        <w:t>, Latvia</w:t>
      </w:r>
      <w:r w:rsidR="00746AD2" w:rsidRPr="00250CC3">
        <w:rPr>
          <w:rStyle w:val="Sprotnaopomba-sklic"/>
          <w:rFonts w:ascii="CMU Sans Serif" w:hAnsi="CMU Sans Serif" w:cs="CMU Sans Serif"/>
        </w:rPr>
        <w:footnoteReference w:id="8"/>
      </w:r>
      <w:r w:rsidR="00746AD2" w:rsidRPr="00250CC3">
        <w:rPr>
          <w:rFonts w:ascii="CMU Sans Serif" w:hAnsi="CMU Sans Serif" w:cs="CMU Sans Serif"/>
        </w:rPr>
        <w:t>, Lithuania</w:t>
      </w:r>
      <w:r w:rsidR="0029018D" w:rsidRPr="00250CC3">
        <w:rPr>
          <w:rStyle w:val="Sprotnaopomba-sklic"/>
          <w:rFonts w:ascii="CMU Sans Serif" w:hAnsi="CMU Sans Serif" w:cs="CMU Sans Serif"/>
        </w:rPr>
        <w:footnoteReference w:id="9"/>
      </w:r>
      <w:r w:rsidR="00746AD2" w:rsidRPr="00250CC3">
        <w:rPr>
          <w:rFonts w:ascii="CMU Sans Serif" w:hAnsi="CMU Sans Serif" w:cs="CMU Sans Serif"/>
        </w:rPr>
        <w:t>, Poland</w:t>
      </w:r>
      <w:r w:rsidR="0029018D" w:rsidRPr="00250CC3">
        <w:rPr>
          <w:rStyle w:val="Sprotnaopomba-sklic"/>
          <w:rFonts w:ascii="CMU Sans Serif" w:hAnsi="CMU Sans Serif" w:cs="CMU Sans Serif"/>
        </w:rPr>
        <w:footnoteReference w:id="10"/>
      </w:r>
      <w:r w:rsidR="00746AD2" w:rsidRPr="00250CC3">
        <w:rPr>
          <w:rFonts w:ascii="CMU Sans Serif" w:hAnsi="CMU Sans Serif" w:cs="CMU Sans Serif"/>
        </w:rPr>
        <w:t>, Slovakia</w:t>
      </w:r>
      <w:r w:rsidR="00CF11C4" w:rsidRPr="00250CC3">
        <w:rPr>
          <w:rStyle w:val="Sprotnaopomba-sklic"/>
          <w:rFonts w:ascii="CMU Sans Serif" w:hAnsi="CMU Sans Serif" w:cs="CMU Sans Serif"/>
        </w:rPr>
        <w:footnoteReference w:id="11"/>
      </w:r>
      <w:r w:rsidR="00746AD2" w:rsidRPr="00250CC3">
        <w:rPr>
          <w:rFonts w:ascii="CMU Sans Serif" w:hAnsi="CMU Sans Serif" w:cs="CMU Sans Serif"/>
        </w:rPr>
        <w:t xml:space="preserve"> and Slovenia</w:t>
      </w:r>
      <w:r w:rsidR="00CF11C4" w:rsidRPr="00250CC3">
        <w:rPr>
          <w:rStyle w:val="Sprotnaopomba-sklic"/>
          <w:rFonts w:ascii="CMU Sans Serif" w:hAnsi="CMU Sans Serif" w:cs="CMU Sans Serif"/>
        </w:rPr>
        <w:footnoteReference w:id="12"/>
      </w:r>
      <w:r w:rsidR="00690C98">
        <w:rPr>
          <w:rFonts w:ascii="CMU Sans Serif" w:hAnsi="CMU Sans Serif" w:cs="CMU Sans Serif"/>
        </w:rPr>
        <w:t>,</w:t>
      </w:r>
      <w:r w:rsidR="00746AD2" w:rsidRPr="00250CC3">
        <w:rPr>
          <w:rFonts w:ascii="CMU Sans Serif" w:hAnsi="CMU Sans Serif" w:cs="CMU Sans Serif"/>
        </w:rPr>
        <w:t xml:space="preserve"> whilst Estonia is not included.</w:t>
      </w:r>
      <w:r w:rsidR="00746AD2" w:rsidRPr="00250CC3">
        <w:rPr>
          <w:rStyle w:val="Sprotnaopomba-sklic"/>
          <w:rFonts w:ascii="CMU Sans Serif" w:hAnsi="CMU Sans Serif" w:cs="CMU Sans Serif"/>
        </w:rPr>
        <w:footnoteReference w:id="13"/>
      </w:r>
      <w:r w:rsidR="00746AD2" w:rsidRPr="00250CC3">
        <w:rPr>
          <w:rFonts w:ascii="CMU Sans Serif" w:hAnsi="CMU Sans Serif" w:cs="CMU Sans Serif"/>
        </w:rPr>
        <w:t xml:space="preserve"> </w:t>
      </w:r>
      <w:r w:rsidR="00CF11C4" w:rsidRPr="00250CC3">
        <w:rPr>
          <w:rFonts w:ascii="CMU Sans Serif" w:hAnsi="CMU Sans Serif" w:cs="CMU Sans Serif"/>
        </w:rPr>
        <w:t xml:space="preserve">For </w:t>
      </w:r>
      <w:r w:rsidR="00690C98">
        <w:rPr>
          <w:rFonts w:ascii="CMU Sans Serif" w:hAnsi="CMU Sans Serif" w:cs="CMU Sans Serif"/>
        </w:rPr>
        <w:t xml:space="preserve">the </w:t>
      </w:r>
      <w:r w:rsidR="00CF11C4" w:rsidRPr="00250CC3">
        <w:rPr>
          <w:rFonts w:ascii="CMU Sans Serif" w:hAnsi="CMU Sans Serif" w:cs="CMU Sans Serif"/>
        </w:rPr>
        <w:t>2007 enlargement round, the control sample comprises regions from Bulgaria</w:t>
      </w:r>
      <w:r w:rsidR="00CF11C4" w:rsidRPr="00250CC3">
        <w:rPr>
          <w:rStyle w:val="Sprotnaopomba-sklic"/>
          <w:rFonts w:ascii="CMU Sans Serif" w:hAnsi="CMU Sans Serif" w:cs="CMU Sans Serif"/>
        </w:rPr>
        <w:footnoteReference w:id="14"/>
      </w:r>
      <w:r w:rsidR="00CF11C4" w:rsidRPr="00250CC3">
        <w:rPr>
          <w:rFonts w:ascii="CMU Sans Serif" w:hAnsi="CMU Sans Serif" w:cs="CMU Sans Serif"/>
        </w:rPr>
        <w:t xml:space="preserve"> and Romania</w:t>
      </w:r>
      <w:r w:rsidR="00CF11C4" w:rsidRPr="00250CC3">
        <w:rPr>
          <w:rStyle w:val="Sprotnaopomba-sklic"/>
          <w:rFonts w:ascii="CMU Sans Serif" w:hAnsi="CMU Sans Serif" w:cs="CMU Sans Serif"/>
        </w:rPr>
        <w:footnoteReference w:id="15"/>
      </w:r>
      <w:r w:rsidR="00CF11C4" w:rsidRPr="00250CC3">
        <w:rPr>
          <w:rFonts w:ascii="CMU Sans Serif" w:hAnsi="CMU Sans Serif" w:cs="CMU Sans Serif"/>
        </w:rPr>
        <w:t>.</w:t>
      </w:r>
      <w:r w:rsidR="00746AD2" w:rsidRPr="00250CC3">
        <w:rPr>
          <w:rFonts w:ascii="CMU Sans Serif" w:hAnsi="CMU Sans Serif" w:cs="CMU Sans Serif"/>
        </w:rPr>
        <w:t xml:space="preserve"> </w:t>
      </w:r>
      <w:r w:rsidR="00917611" w:rsidRPr="00250CC3">
        <w:rPr>
          <w:rFonts w:ascii="CMU Sans Serif" w:hAnsi="CMU Sans Serif" w:cs="CMU Sans Serif"/>
        </w:rPr>
        <w:t xml:space="preserve">In addition, the regions </w:t>
      </w:r>
      <w:r w:rsidR="00690C98">
        <w:rPr>
          <w:rFonts w:ascii="CMU Sans Serif" w:hAnsi="CMU Sans Serif" w:cs="CMU Sans Serif"/>
        </w:rPr>
        <w:t>in</w:t>
      </w:r>
      <w:r w:rsidR="00917611" w:rsidRPr="00250CC3">
        <w:rPr>
          <w:rFonts w:ascii="CMU Sans Serif" w:hAnsi="CMU Sans Serif" w:cs="CMU Sans Serif"/>
        </w:rPr>
        <w:t xml:space="preserve"> Croatia</w:t>
      </w:r>
      <w:r w:rsidR="00917611" w:rsidRPr="00250CC3">
        <w:rPr>
          <w:rStyle w:val="Sprotnaopomba-sklic"/>
          <w:rFonts w:ascii="CMU Sans Serif" w:hAnsi="CMU Sans Serif" w:cs="CMU Sans Serif"/>
        </w:rPr>
        <w:footnoteReference w:id="16"/>
      </w:r>
      <w:r w:rsidR="00917611" w:rsidRPr="00250CC3">
        <w:rPr>
          <w:rFonts w:ascii="CMU Sans Serif" w:hAnsi="CMU Sans Serif" w:cs="CMU Sans Serif"/>
        </w:rPr>
        <w:t xml:space="preserve"> admitted to the E</w:t>
      </w:r>
      <w:r w:rsidR="00690C98">
        <w:rPr>
          <w:rFonts w:ascii="CMU Sans Serif" w:hAnsi="CMU Sans Serif" w:cs="CMU Sans Serif"/>
        </w:rPr>
        <w:t>U</w:t>
      </w:r>
      <w:r w:rsidR="00917611" w:rsidRPr="00250CC3">
        <w:rPr>
          <w:rFonts w:ascii="CMU Sans Serif" w:hAnsi="CMU Sans Serif" w:cs="CMU Sans Serif"/>
        </w:rPr>
        <w:t xml:space="preserve"> in 2013 are included in the control sample. </w:t>
      </w:r>
      <w:r w:rsidR="00E67896" w:rsidRPr="00250CC3">
        <w:rPr>
          <w:rFonts w:ascii="CMU Sans Serif" w:hAnsi="CMU Sans Serif" w:cs="CMU Sans Serif"/>
        </w:rPr>
        <w:t xml:space="preserve">Our period of investigation </w:t>
      </w:r>
      <w:r w:rsidR="00690C98">
        <w:rPr>
          <w:rFonts w:ascii="CMU Sans Serif" w:hAnsi="CMU Sans Serif" w:cs="CMU Sans Serif"/>
        </w:rPr>
        <w:t xml:space="preserve">is between </w:t>
      </w:r>
      <w:r w:rsidR="00E67896" w:rsidRPr="00250CC3">
        <w:rPr>
          <w:rFonts w:ascii="CMU Sans Serif" w:hAnsi="CMU Sans Serif" w:cs="CMU Sans Serif"/>
        </w:rPr>
        <w:t xml:space="preserve">1996 and 2020. </w:t>
      </w:r>
      <w:r w:rsidR="003239AB" w:rsidRPr="00250CC3">
        <w:rPr>
          <w:rFonts w:ascii="CMU Sans Serif" w:hAnsi="CMU Sans Serif" w:cs="CMU Sans Serif"/>
        </w:rPr>
        <w:t xml:space="preserve">Our overall sample covers 5,525 region-year observations pooled into a strongly balanced panel. The size of the treatment sample </w:t>
      </w:r>
      <w:r w:rsidR="00690C98">
        <w:rPr>
          <w:rFonts w:ascii="CMU Sans Serif" w:hAnsi="CMU Sans Serif" w:cs="CMU Sans Serif"/>
        </w:rPr>
        <w:t>is</w:t>
      </w:r>
      <w:r w:rsidR="003239AB" w:rsidRPr="00250CC3">
        <w:rPr>
          <w:rFonts w:ascii="CMU Sans Serif" w:hAnsi="CMU Sans Serif" w:cs="CMU Sans Serif"/>
        </w:rPr>
        <w:t xml:space="preserve"> 650 region-year paired observations whilst the size of control sample </w:t>
      </w:r>
      <w:r w:rsidR="00690C98">
        <w:rPr>
          <w:rFonts w:ascii="CMU Sans Serif" w:hAnsi="CMU Sans Serif" w:cs="CMU Sans Serif"/>
        </w:rPr>
        <w:t>is</w:t>
      </w:r>
      <w:r w:rsidR="003239AB" w:rsidRPr="00250CC3">
        <w:rPr>
          <w:rFonts w:ascii="CMU Sans Serif" w:hAnsi="CMU Sans Serif" w:cs="CMU Sans Serif"/>
        </w:rPr>
        <w:t xml:space="preserve"> 4,875 paired observations.</w:t>
      </w:r>
    </w:p>
    <w:p w14:paraId="66204FF1" w14:textId="77777777" w:rsidR="003239AB" w:rsidRPr="00250CC3" w:rsidRDefault="003239AB" w:rsidP="00917611">
      <w:pPr>
        <w:spacing w:after="0"/>
        <w:jc w:val="both"/>
        <w:rPr>
          <w:rFonts w:ascii="CMU Sans Serif" w:hAnsi="CMU Sans Serif" w:cs="CMU Sans Serif"/>
        </w:rPr>
      </w:pPr>
    </w:p>
    <w:p w14:paraId="355ABFAD" w14:textId="776A5FA8" w:rsidR="003239AB" w:rsidRPr="00250CC3" w:rsidRDefault="003239AB" w:rsidP="00917611">
      <w:pPr>
        <w:spacing w:after="0"/>
        <w:jc w:val="both"/>
        <w:rPr>
          <w:rFonts w:ascii="CMU Sans Serif" w:hAnsi="CMU Sans Serif" w:cs="CMU Sans Serif"/>
        </w:rPr>
      </w:pPr>
      <w:r w:rsidRPr="00250CC3">
        <w:rPr>
          <w:rFonts w:ascii="CMU Sans Serif" w:hAnsi="CMU Sans Serif" w:cs="CMU Sans Serif"/>
        </w:rPr>
        <w:t>Figure</w:t>
      </w:r>
      <w:r w:rsidR="004B3E09" w:rsidRPr="00250CC3">
        <w:rPr>
          <w:rFonts w:ascii="CMU Sans Serif" w:hAnsi="CMU Sans Serif" w:cs="CMU Sans Serif"/>
        </w:rPr>
        <w:t xml:space="preserve"> 2</w:t>
      </w:r>
      <w:r w:rsidRPr="00250CC3">
        <w:rPr>
          <w:rFonts w:ascii="CMU Sans Serif" w:hAnsi="CMU Sans Serif" w:cs="CMU Sans Serif"/>
        </w:rPr>
        <w:t xml:space="preserve"> depicts the evolution of Metropolis-Hastings estimated institutional quality residuals across Ukrainian provinces for the full period </w:t>
      </w:r>
      <w:r w:rsidR="00690C98">
        <w:rPr>
          <w:rFonts w:ascii="CMU Sans Serif" w:hAnsi="CMU Sans Serif" w:cs="CMU Sans Serif"/>
        </w:rPr>
        <w:t>under</w:t>
      </w:r>
      <w:r w:rsidRPr="00250CC3">
        <w:rPr>
          <w:rFonts w:ascii="CMU Sans Serif" w:hAnsi="CMU Sans Serif" w:cs="CMU Sans Serif"/>
        </w:rPr>
        <w:t xml:space="preserve"> investigation. The figure exhibits mean MCMC estimates of the particular latent institutional quality trait for the Ukrainian provinces from 1996 onwards along </w:t>
      </w:r>
      <w:r w:rsidRPr="00250CC3">
        <w:rPr>
          <w:rFonts w:ascii="CMU Sans Serif" w:hAnsi="CMU Sans Serif" w:cs="CMU Sans Serif"/>
        </w:rPr>
        <w:lastRenderedPageBreak/>
        <w:t>with the 95</w:t>
      </w:r>
      <w:r w:rsidR="00690C98">
        <w:rPr>
          <w:rFonts w:ascii="CMU Sans Serif" w:hAnsi="CMU Sans Serif" w:cs="CMU Sans Serif"/>
        </w:rPr>
        <w:t>-</w:t>
      </w:r>
      <w:r w:rsidRPr="00250CC3">
        <w:rPr>
          <w:rFonts w:ascii="CMU Sans Serif" w:hAnsi="CMU Sans Serif" w:cs="CMU Sans Serif"/>
        </w:rPr>
        <w:t>percent confidence bounds. Note that the zero threshold indicates the boundary between the inclusive-participatory and extractive-exclusionary institutions characteri</w:t>
      </w:r>
      <w:r w:rsidR="002D00A5">
        <w:rPr>
          <w:rFonts w:ascii="CMU Sans Serif" w:hAnsi="CMU Sans Serif" w:cs="CMU Sans Serif"/>
        </w:rPr>
        <w:t>s</w:t>
      </w:r>
      <w:r w:rsidRPr="00250CC3">
        <w:rPr>
          <w:rFonts w:ascii="CMU Sans Serif" w:hAnsi="CMU Sans Serif" w:cs="CMU Sans Serif"/>
        </w:rPr>
        <w:t>ed as the difference between high-quality and low-quality ones in our analysis.</w:t>
      </w:r>
      <w:r w:rsidR="00F869F0" w:rsidRPr="00250CC3">
        <w:rPr>
          <w:rFonts w:ascii="CMU Sans Serif" w:hAnsi="CMU Sans Serif" w:cs="CMU Sans Serif"/>
        </w:rPr>
        <w:t xml:space="preserve"> The evidence indicates a noteworthy variation in the estimated latent series along with the notable contrasts. The general thrust of the intertemporal comparison emphasi</w:t>
      </w:r>
      <w:r w:rsidR="002D00A5">
        <w:rPr>
          <w:rFonts w:ascii="CMU Sans Serif" w:hAnsi="CMU Sans Serif" w:cs="CMU Sans Serif"/>
        </w:rPr>
        <w:t>s</w:t>
      </w:r>
      <w:r w:rsidR="00F869F0" w:rsidRPr="00250CC3">
        <w:rPr>
          <w:rFonts w:ascii="CMU Sans Serif" w:hAnsi="CMU Sans Serif" w:cs="CMU Sans Serif"/>
        </w:rPr>
        <w:t xml:space="preserve">es a substantial deterioration in the estimated institutional quality in the post-2007 period. For instance, the series on voice and accountability appears to be close to </w:t>
      </w:r>
      <w:r w:rsidR="008532BC">
        <w:rPr>
          <w:rFonts w:ascii="CMU Sans Serif" w:hAnsi="CMU Sans Serif" w:cs="CMU Sans Serif"/>
        </w:rPr>
        <w:t xml:space="preserve">the </w:t>
      </w:r>
      <w:r w:rsidR="00F869F0" w:rsidRPr="00250CC3">
        <w:rPr>
          <w:rFonts w:ascii="CMU Sans Serif" w:hAnsi="CMU Sans Serif" w:cs="CMU Sans Serif"/>
        </w:rPr>
        <w:t>zero residual threshold in the initial year of investigation (</w:t>
      </w:r>
      <w:r w:rsidR="00AE497A" w:rsidRPr="00250CC3">
        <w:rPr>
          <w:rFonts w:ascii="CMU Sans Serif" w:hAnsi="CMU Sans Serif" w:cs="CMU Sans Serif"/>
        </w:rPr>
        <w:t xml:space="preserve">i.e. </w:t>
      </w:r>
      <w:r w:rsidR="00F869F0" w:rsidRPr="00250CC3">
        <w:rPr>
          <w:rFonts w:ascii="CMU Sans Serif" w:hAnsi="CMU Sans Serif" w:cs="CMU Sans Serif"/>
        </w:rPr>
        <w:t xml:space="preserve">1996) whilst it tends to deteriorates considerably after 2007. A similar pattern </w:t>
      </w:r>
      <w:r w:rsidR="008532BC">
        <w:rPr>
          <w:rFonts w:ascii="CMU Sans Serif" w:hAnsi="CMU Sans Serif" w:cs="CMU Sans Serif"/>
        </w:rPr>
        <w:t xml:space="preserve">is seen in </w:t>
      </w:r>
      <w:r w:rsidR="00F869F0" w:rsidRPr="00250CC3">
        <w:rPr>
          <w:rFonts w:ascii="CMU Sans Serif" w:hAnsi="CMU Sans Serif" w:cs="CMU Sans Serif"/>
        </w:rPr>
        <w:t xml:space="preserve">the estimated series on residualised political stability and absence of violence amid a sharp drop in the post-2007 period. Not all series tend to exhibit </w:t>
      </w:r>
      <w:r w:rsidR="008532BC">
        <w:rPr>
          <w:rFonts w:ascii="CMU Sans Serif" w:hAnsi="CMU Sans Serif" w:cs="CMU Sans Serif"/>
        </w:rPr>
        <w:t>the</w:t>
      </w:r>
      <w:r w:rsidR="00F869F0" w:rsidRPr="00250CC3">
        <w:rPr>
          <w:rFonts w:ascii="CMU Sans Serif" w:hAnsi="CMU Sans Serif" w:cs="CMU Sans Serif"/>
        </w:rPr>
        <w:t xml:space="preserve"> path of </w:t>
      </w:r>
      <w:r w:rsidR="008532BC">
        <w:rPr>
          <w:rFonts w:ascii="CMU Sans Serif" w:hAnsi="CMU Sans Serif" w:cs="CMU Sans Serif"/>
        </w:rPr>
        <w:t xml:space="preserve">a </w:t>
      </w:r>
      <w:r w:rsidR="00F869F0" w:rsidRPr="00250CC3">
        <w:rPr>
          <w:rFonts w:ascii="CMU Sans Serif" w:hAnsi="CMU Sans Serif" w:cs="CMU Sans Serif"/>
        </w:rPr>
        <w:t>pervasive decline in institutional quality. For instance, the residuali</w:t>
      </w:r>
      <w:r w:rsidR="002D00A5">
        <w:rPr>
          <w:rFonts w:ascii="CMU Sans Serif" w:hAnsi="CMU Sans Serif" w:cs="CMU Sans Serif"/>
        </w:rPr>
        <w:t>s</w:t>
      </w:r>
      <w:r w:rsidR="00F869F0" w:rsidRPr="00250CC3">
        <w:rPr>
          <w:rFonts w:ascii="CMU Sans Serif" w:hAnsi="CMU Sans Serif" w:cs="CMU Sans Serif"/>
        </w:rPr>
        <w:t xml:space="preserve">ed series on regulatory quality and government effectiveness </w:t>
      </w:r>
      <w:r w:rsidR="00A44DA1">
        <w:rPr>
          <w:rFonts w:ascii="CMU Sans Serif" w:hAnsi="CMU Sans Serif" w:cs="CMU Sans Serif"/>
        </w:rPr>
        <w:t xml:space="preserve">reveal </w:t>
      </w:r>
      <w:r w:rsidR="00F869F0" w:rsidRPr="00250CC3">
        <w:rPr>
          <w:rFonts w:ascii="CMU Sans Serif" w:hAnsi="CMU Sans Serif" w:cs="CMU Sans Serif"/>
        </w:rPr>
        <w:t>a pattern of accelerated growth after 2013</w:t>
      </w:r>
      <w:r w:rsidR="00A44DA1">
        <w:rPr>
          <w:rFonts w:ascii="CMU Sans Serif" w:hAnsi="CMU Sans Serif" w:cs="CMU Sans Serif"/>
        </w:rPr>
        <w:t>,</w:t>
      </w:r>
      <w:r w:rsidR="00F869F0" w:rsidRPr="00250CC3">
        <w:rPr>
          <w:rFonts w:ascii="CMU Sans Serif" w:hAnsi="CMU Sans Serif" w:cs="CMU Sans Serif"/>
        </w:rPr>
        <w:t xml:space="preserve"> indicating some improvement in the efficacy of the public administration and civil service as well as some improvement in economic freedom. Yet, </w:t>
      </w:r>
      <w:r w:rsidR="00A44DA1">
        <w:rPr>
          <w:rFonts w:ascii="CMU Sans Serif" w:hAnsi="CMU Sans Serif" w:cs="CMU Sans Serif"/>
        </w:rPr>
        <w:t xml:space="preserve">the </w:t>
      </w:r>
      <w:r w:rsidR="00F869F0" w:rsidRPr="00250CC3">
        <w:rPr>
          <w:rFonts w:ascii="CMU Sans Serif" w:hAnsi="CMU Sans Serif" w:cs="CMU Sans Serif"/>
        </w:rPr>
        <w:t>end-of-sample MCMC estimates are below the zero threshold</w:t>
      </w:r>
      <w:r w:rsidR="00A44DA1">
        <w:rPr>
          <w:rFonts w:ascii="CMU Sans Serif" w:hAnsi="CMU Sans Serif" w:cs="CMU Sans Serif"/>
        </w:rPr>
        <w:t>,</w:t>
      </w:r>
      <w:r w:rsidR="00F869F0" w:rsidRPr="00250CC3">
        <w:rPr>
          <w:rFonts w:ascii="CMU Sans Serif" w:hAnsi="CMU Sans Serif" w:cs="CMU Sans Serif"/>
        </w:rPr>
        <w:t xml:space="preserve"> </w:t>
      </w:r>
      <w:r w:rsidR="00535852">
        <w:rPr>
          <w:rFonts w:ascii="CMU Sans Serif" w:hAnsi="CMU Sans Serif" w:cs="CMU Sans Serif"/>
        </w:rPr>
        <w:t>suggesting</w:t>
      </w:r>
      <w:r w:rsidR="00F869F0" w:rsidRPr="00250CC3">
        <w:rPr>
          <w:rFonts w:ascii="CMU Sans Serif" w:hAnsi="CMU Sans Serif" w:cs="CMU Sans Serif"/>
        </w:rPr>
        <w:t xml:space="preserve"> </w:t>
      </w:r>
      <w:r w:rsidR="00A44DA1">
        <w:rPr>
          <w:rFonts w:ascii="CMU Sans Serif" w:hAnsi="CMU Sans Serif" w:cs="CMU Sans Serif"/>
        </w:rPr>
        <w:t xml:space="preserve">a </w:t>
      </w:r>
      <w:r w:rsidR="00F869F0" w:rsidRPr="00250CC3">
        <w:rPr>
          <w:rFonts w:ascii="CMU Sans Serif" w:hAnsi="CMU Sans Serif" w:cs="CMU Sans Serif"/>
        </w:rPr>
        <w:t xml:space="preserve">more exclusionary institutional structure </w:t>
      </w:r>
      <w:r w:rsidR="00A44DA1">
        <w:rPr>
          <w:rFonts w:ascii="CMU Sans Serif" w:hAnsi="CMU Sans Serif" w:cs="CMU Sans Serif"/>
        </w:rPr>
        <w:t xml:space="preserve">than </w:t>
      </w:r>
      <w:r w:rsidR="00F869F0" w:rsidRPr="00250CC3">
        <w:rPr>
          <w:rFonts w:ascii="CMU Sans Serif" w:hAnsi="CMU Sans Serif" w:cs="CMU Sans Serif"/>
        </w:rPr>
        <w:t xml:space="preserve">the expected level in </w:t>
      </w:r>
      <w:r w:rsidR="00A44DA1">
        <w:rPr>
          <w:rFonts w:ascii="CMU Sans Serif" w:hAnsi="CMU Sans Serif" w:cs="CMU Sans Serif"/>
        </w:rPr>
        <w:t xml:space="preserve">the </w:t>
      </w:r>
      <w:r w:rsidR="00F869F0" w:rsidRPr="00250CC3">
        <w:rPr>
          <w:rFonts w:ascii="CMU Sans Serif" w:hAnsi="CMU Sans Serif" w:cs="CMU Sans Serif"/>
        </w:rPr>
        <w:t xml:space="preserve">geographically similar regions in the control sample. Further, the estimated residual series for the rule of law and control of corruption indicate </w:t>
      </w:r>
      <w:r w:rsidR="007E46AF">
        <w:rPr>
          <w:rFonts w:ascii="CMU Sans Serif" w:hAnsi="CMU Sans Serif" w:cs="CMU Sans Serif"/>
        </w:rPr>
        <w:t xml:space="preserve">a </w:t>
      </w:r>
      <w:r w:rsidR="00F869F0" w:rsidRPr="00250CC3">
        <w:rPr>
          <w:rFonts w:ascii="CMU Sans Serif" w:hAnsi="CMU Sans Serif" w:cs="CMU Sans Serif"/>
        </w:rPr>
        <w:t xml:space="preserve">persistent and irreversible decline since the beginning of </w:t>
      </w:r>
      <w:r w:rsidR="007E46AF">
        <w:rPr>
          <w:rFonts w:ascii="CMU Sans Serif" w:hAnsi="CMU Sans Serif" w:cs="CMU Sans Serif"/>
        </w:rPr>
        <w:t>the</w:t>
      </w:r>
      <w:r w:rsidR="00F869F0" w:rsidRPr="00250CC3">
        <w:rPr>
          <w:rFonts w:ascii="CMU Sans Serif" w:hAnsi="CMU Sans Serif" w:cs="CMU Sans Serif"/>
        </w:rPr>
        <w:t xml:space="preserve"> sample. </w:t>
      </w:r>
      <w:r w:rsidR="007E46AF">
        <w:rPr>
          <w:rFonts w:ascii="CMU Sans Serif" w:hAnsi="CMU Sans Serif" w:cs="CMU Sans Serif"/>
        </w:rPr>
        <w:t>This</w:t>
      </w:r>
      <w:r w:rsidR="00F869F0" w:rsidRPr="00250CC3">
        <w:rPr>
          <w:rFonts w:ascii="CMU Sans Serif" w:hAnsi="CMU Sans Serif" w:cs="CMU Sans Serif"/>
        </w:rPr>
        <w:t xml:space="preserve"> pattern </w:t>
      </w:r>
      <w:r w:rsidR="00F52F36">
        <w:rPr>
          <w:rFonts w:ascii="CMU Sans Serif" w:hAnsi="CMU Sans Serif" w:cs="CMU Sans Serif"/>
        </w:rPr>
        <w:t xml:space="preserve">reveals the </w:t>
      </w:r>
      <w:r w:rsidR="00F869F0" w:rsidRPr="00250CC3">
        <w:rPr>
          <w:rFonts w:ascii="CMU Sans Serif" w:hAnsi="CMU Sans Serif" w:cs="CMU Sans Serif"/>
        </w:rPr>
        <w:t xml:space="preserve">continuous </w:t>
      </w:r>
      <w:r w:rsidR="00F52F36">
        <w:rPr>
          <w:rFonts w:ascii="CMU Sans Serif" w:hAnsi="CMU Sans Serif" w:cs="CMU Sans Serif"/>
        </w:rPr>
        <w:t xml:space="preserve">loss in the </w:t>
      </w:r>
      <w:r w:rsidR="00F869F0" w:rsidRPr="00250CC3">
        <w:rPr>
          <w:rFonts w:ascii="CMU Sans Serif" w:hAnsi="CMU Sans Serif" w:cs="CMU Sans Serif"/>
        </w:rPr>
        <w:t>effectiveness of legal institutions and ability to control corruption</w:t>
      </w:r>
      <w:r w:rsidR="00F52F36">
        <w:rPr>
          <w:rFonts w:ascii="CMU Sans Serif" w:hAnsi="CMU Sans Serif" w:cs="CMU Sans Serif"/>
        </w:rPr>
        <w:t>,</w:t>
      </w:r>
      <w:r w:rsidR="00F869F0" w:rsidRPr="00250CC3">
        <w:rPr>
          <w:rFonts w:ascii="CMU Sans Serif" w:hAnsi="CMU Sans Serif" w:cs="CMU Sans Serif"/>
        </w:rPr>
        <w:t xml:space="preserve"> </w:t>
      </w:r>
      <w:r w:rsidR="00535852">
        <w:rPr>
          <w:rFonts w:ascii="CMU Sans Serif" w:hAnsi="CMU Sans Serif" w:cs="CMU Sans Serif"/>
        </w:rPr>
        <w:t>which</w:t>
      </w:r>
      <w:r w:rsidR="00F869F0" w:rsidRPr="00250CC3">
        <w:rPr>
          <w:rFonts w:ascii="CMU Sans Serif" w:hAnsi="CMU Sans Serif" w:cs="CMU Sans Serif"/>
        </w:rPr>
        <w:t xml:space="preserve"> </w:t>
      </w:r>
      <w:r w:rsidR="00F52F36">
        <w:rPr>
          <w:rFonts w:ascii="CMU Sans Serif" w:hAnsi="CMU Sans Serif" w:cs="CMU Sans Serif"/>
        </w:rPr>
        <w:t xml:space="preserve">began soon </w:t>
      </w:r>
      <w:r w:rsidR="00F869F0" w:rsidRPr="00250CC3">
        <w:rPr>
          <w:rFonts w:ascii="CMU Sans Serif" w:hAnsi="CMU Sans Serif" w:cs="CMU Sans Serif"/>
        </w:rPr>
        <w:t xml:space="preserve">after the dissolution of </w:t>
      </w:r>
      <w:r w:rsidR="00F52F36">
        <w:rPr>
          <w:rFonts w:ascii="CMU Sans Serif" w:hAnsi="CMU Sans Serif" w:cs="CMU Sans Serif"/>
        </w:rPr>
        <w:t xml:space="preserve">the </w:t>
      </w:r>
      <w:r w:rsidR="00F869F0" w:rsidRPr="00250CC3">
        <w:rPr>
          <w:rFonts w:ascii="CMU Sans Serif" w:hAnsi="CMU Sans Serif" w:cs="CMU Sans Serif"/>
        </w:rPr>
        <w:t>Soviet Union.</w:t>
      </w:r>
    </w:p>
    <w:p w14:paraId="2DBF0D7D" w14:textId="77777777" w:rsidR="004B3E09" w:rsidRPr="00250CC3" w:rsidRDefault="004B3E09" w:rsidP="00917611">
      <w:pPr>
        <w:spacing w:after="0"/>
        <w:jc w:val="both"/>
        <w:rPr>
          <w:rFonts w:ascii="CMU Sans Serif" w:hAnsi="CMU Sans Serif" w:cs="CMU Sans Serif"/>
        </w:rPr>
      </w:pPr>
    </w:p>
    <w:p w14:paraId="4D716509" w14:textId="77777777" w:rsidR="004B3E09" w:rsidRPr="00250CC3" w:rsidRDefault="004B3E09" w:rsidP="004B3E09">
      <w:pPr>
        <w:spacing w:after="0"/>
        <w:jc w:val="center"/>
        <w:rPr>
          <w:rFonts w:ascii="CMU Sans Serif" w:hAnsi="CMU Sans Serif" w:cs="CMU Sans Serif"/>
        </w:rPr>
      </w:pPr>
      <w:r w:rsidRPr="00250CC3">
        <w:rPr>
          <w:rFonts w:ascii="CMU Sans Serif" w:hAnsi="CMU Sans Serif" w:cs="CMU Sans Serif"/>
        </w:rPr>
        <w:t>FIGURE 2 – INSERT ABOUT HERE</w:t>
      </w:r>
    </w:p>
    <w:p w14:paraId="6B62F1B3" w14:textId="77777777" w:rsidR="00E3683A" w:rsidRPr="00250CC3" w:rsidRDefault="00E3683A" w:rsidP="00E3683A">
      <w:pPr>
        <w:spacing w:after="0"/>
      </w:pPr>
    </w:p>
    <w:p w14:paraId="511E11D6" w14:textId="77D34A2F" w:rsidR="00E3683A" w:rsidRPr="00250CC3" w:rsidRDefault="00E3683A" w:rsidP="005A2D87">
      <w:pPr>
        <w:spacing w:after="0"/>
        <w:jc w:val="both"/>
        <w:rPr>
          <w:rFonts w:ascii="CMU Sans Serif" w:hAnsi="CMU Sans Serif" w:cs="CMU Sans Serif"/>
        </w:rPr>
      </w:pPr>
      <w:r w:rsidRPr="00250CC3">
        <w:rPr>
          <w:rFonts w:ascii="CMU Sans Serif" w:hAnsi="CMU Sans Serif" w:cs="CMU Sans Serif"/>
        </w:rPr>
        <w:t xml:space="preserve">Figure </w:t>
      </w:r>
      <w:r w:rsidR="004B3E09" w:rsidRPr="00250CC3">
        <w:rPr>
          <w:rFonts w:ascii="CMU Sans Serif" w:hAnsi="CMU Sans Serif" w:cs="CMU Sans Serif"/>
        </w:rPr>
        <w:t>3</w:t>
      </w:r>
      <w:r w:rsidR="007A329A" w:rsidRPr="00250CC3">
        <w:rPr>
          <w:rFonts w:ascii="CMU Sans Serif" w:hAnsi="CMU Sans Serif" w:cs="CMU Sans Serif"/>
        </w:rPr>
        <w:t xml:space="preserve"> exhibits the institutional quality trajectory for each dimension </w:t>
      </w:r>
      <w:r w:rsidR="00F52F36">
        <w:rPr>
          <w:rFonts w:ascii="CMU Sans Serif" w:hAnsi="CMU Sans Serif" w:cs="CMU Sans Serif"/>
        </w:rPr>
        <w:t xml:space="preserve">for </w:t>
      </w:r>
      <w:r w:rsidR="007A329A" w:rsidRPr="00250CC3">
        <w:rPr>
          <w:rFonts w:ascii="CMU Sans Serif" w:hAnsi="CMU Sans Serif" w:cs="CMU Sans Serif"/>
        </w:rPr>
        <w:t>individual regions in Ukraine.</w:t>
      </w:r>
      <w:r w:rsidR="007A329A" w:rsidRPr="00250CC3">
        <w:rPr>
          <w:rStyle w:val="Sprotnaopomba-sklic"/>
          <w:rFonts w:ascii="CMU Sans Serif" w:hAnsi="CMU Sans Serif" w:cs="CMU Sans Serif"/>
        </w:rPr>
        <w:footnoteReference w:id="17"/>
      </w:r>
      <w:r w:rsidR="00E26903" w:rsidRPr="00250CC3">
        <w:rPr>
          <w:rFonts w:ascii="CMU Sans Serif" w:hAnsi="CMU Sans Serif" w:cs="CMU Sans Serif"/>
        </w:rPr>
        <w:t xml:space="preserve"> The patterns of institutional quality development general</w:t>
      </w:r>
      <w:r w:rsidR="00244CD2">
        <w:rPr>
          <w:rFonts w:ascii="CMU Sans Serif" w:hAnsi="CMU Sans Serif" w:cs="CMU Sans Serif"/>
        </w:rPr>
        <w:t>ly</w:t>
      </w:r>
      <w:r w:rsidR="00244CD2" w:rsidRPr="00244CD2">
        <w:rPr>
          <w:rFonts w:ascii="CMU Sans Serif" w:hAnsi="CMU Sans Serif" w:cs="CMU Sans Serif"/>
        </w:rPr>
        <w:t xml:space="preserve"> </w:t>
      </w:r>
      <w:r w:rsidR="00244CD2">
        <w:rPr>
          <w:rFonts w:ascii="CMU Sans Serif" w:hAnsi="CMU Sans Serif" w:cs="CMU Sans Serif"/>
        </w:rPr>
        <w:t>show</w:t>
      </w:r>
      <w:r w:rsidR="00E26903" w:rsidRPr="00250CC3">
        <w:rPr>
          <w:rFonts w:ascii="CMU Sans Serif" w:hAnsi="CMU Sans Serif" w:cs="CMU Sans Serif"/>
        </w:rPr>
        <w:t xml:space="preserve"> </w:t>
      </w:r>
      <w:r w:rsidR="00244CD2">
        <w:rPr>
          <w:rFonts w:ascii="CMU Sans Serif" w:hAnsi="CMU Sans Serif" w:cs="CMU Sans Serif"/>
        </w:rPr>
        <w:t xml:space="preserve">a range of </w:t>
      </w:r>
      <w:r w:rsidR="00E26903" w:rsidRPr="00250CC3">
        <w:rPr>
          <w:rFonts w:ascii="CMU Sans Serif" w:hAnsi="CMU Sans Serif" w:cs="CMU Sans Serif"/>
        </w:rPr>
        <w:t xml:space="preserve">contrasts and notable similarities in post-1996 institutional development. It </w:t>
      </w:r>
      <w:r w:rsidR="00244CD2">
        <w:rPr>
          <w:rFonts w:ascii="CMU Sans Serif" w:hAnsi="CMU Sans Serif" w:cs="CMU Sans Serif"/>
        </w:rPr>
        <w:t xml:space="preserve">is observed </w:t>
      </w:r>
      <w:r w:rsidR="00E26903" w:rsidRPr="00250CC3">
        <w:rPr>
          <w:rFonts w:ascii="CMU Sans Serif" w:hAnsi="CMU Sans Serif" w:cs="CMU Sans Serif"/>
        </w:rPr>
        <w:t xml:space="preserve">that some regions have </w:t>
      </w:r>
      <w:r w:rsidR="00244CD2">
        <w:rPr>
          <w:rFonts w:ascii="CMU Sans Serif" w:hAnsi="CMU Sans Serif" w:cs="CMU Sans Serif"/>
        </w:rPr>
        <w:t xml:space="preserve">a </w:t>
      </w:r>
      <w:r w:rsidR="00E26903" w:rsidRPr="00250CC3">
        <w:rPr>
          <w:rFonts w:ascii="CMU Sans Serif" w:hAnsi="CMU Sans Serif" w:cs="CMU Sans Serif"/>
        </w:rPr>
        <w:t xml:space="preserve">simulated latent institutional quality trajectory above the zero-residual threshold, </w:t>
      </w:r>
      <w:r w:rsidR="00244CD2">
        <w:rPr>
          <w:rFonts w:ascii="CMU Sans Serif" w:hAnsi="CMU Sans Serif" w:cs="CMU Sans Serif"/>
        </w:rPr>
        <w:t>revealing</w:t>
      </w:r>
      <w:r w:rsidR="00E26903" w:rsidRPr="00250CC3">
        <w:rPr>
          <w:rFonts w:ascii="CMU Sans Serif" w:hAnsi="CMU Sans Serif" w:cs="CMU Sans Serif"/>
        </w:rPr>
        <w:t xml:space="preserve"> somewhat better institutional quality </w:t>
      </w:r>
      <w:r w:rsidR="00244CD2">
        <w:rPr>
          <w:rFonts w:ascii="CMU Sans Serif" w:hAnsi="CMU Sans Serif" w:cs="CMU Sans Serif"/>
        </w:rPr>
        <w:t xml:space="preserve">than </w:t>
      </w:r>
      <w:r w:rsidR="00E26903" w:rsidRPr="00250CC3">
        <w:rPr>
          <w:rFonts w:ascii="CMU Sans Serif" w:hAnsi="CMU Sans Serif" w:cs="CMU Sans Serif"/>
        </w:rPr>
        <w:t xml:space="preserve">their pre-determined exogenous geographic characteristics. For instance, provinces </w:t>
      </w:r>
      <w:r w:rsidR="00244CD2">
        <w:rPr>
          <w:rFonts w:ascii="CMU Sans Serif" w:hAnsi="CMU Sans Serif" w:cs="CMU Sans Serif"/>
        </w:rPr>
        <w:t>like</w:t>
      </w:r>
      <w:r w:rsidR="00E26903" w:rsidRPr="00250CC3">
        <w:rPr>
          <w:rFonts w:ascii="CMU Sans Serif" w:hAnsi="CMU Sans Serif" w:cs="CMU Sans Serif"/>
        </w:rPr>
        <w:t xml:space="preserve"> Donetsk and Dnipro are characteri</w:t>
      </w:r>
      <w:r w:rsidR="002D00A5">
        <w:rPr>
          <w:rFonts w:ascii="CMU Sans Serif" w:hAnsi="CMU Sans Serif" w:cs="CMU Sans Serif"/>
        </w:rPr>
        <w:t>s</w:t>
      </w:r>
      <w:r w:rsidR="00E26903" w:rsidRPr="00250CC3">
        <w:rPr>
          <w:rFonts w:ascii="CMU Sans Serif" w:hAnsi="CMU Sans Serif" w:cs="CMU Sans Serif"/>
        </w:rPr>
        <w:t>ed by relative stable institutional development until the 2014 Maidan revolution</w:t>
      </w:r>
      <w:r w:rsidR="00244CD2">
        <w:rPr>
          <w:rFonts w:ascii="CMU Sans Serif" w:hAnsi="CMU Sans Serif" w:cs="CMU Sans Serif"/>
        </w:rPr>
        <w:t>,</w:t>
      </w:r>
      <w:r w:rsidR="00E26903" w:rsidRPr="00250CC3">
        <w:rPr>
          <w:rFonts w:ascii="CMU Sans Serif" w:hAnsi="CMU Sans Serif" w:cs="CMU Sans Serif"/>
        </w:rPr>
        <w:t xml:space="preserve"> </w:t>
      </w:r>
      <w:r w:rsidR="00244CD2">
        <w:rPr>
          <w:rFonts w:ascii="CMU Sans Serif" w:hAnsi="CMU Sans Serif" w:cs="CMU Sans Serif"/>
        </w:rPr>
        <w:t xml:space="preserve">but </w:t>
      </w:r>
      <w:r w:rsidR="005B210A">
        <w:rPr>
          <w:rFonts w:ascii="CMU Sans Serif" w:hAnsi="CMU Sans Serif" w:cs="CMU Sans Serif"/>
        </w:rPr>
        <w:t xml:space="preserve">later </w:t>
      </w:r>
      <w:r w:rsidR="00E26903" w:rsidRPr="00250CC3">
        <w:rPr>
          <w:rFonts w:ascii="CMU Sans Serif" w:hAnsi="CMU Sans Serif" w:cs="CMU Sans Serif"/>
        </w:rPr>
        <w:t>deteriorate with respect to residuali</w:t>
      </w:r>
      <w:r w:rsidR="002D00A5">
        <w:rPr>
          <w:rFonts w:ascii="CMU Sans Serif" w:hAnsi="CMU Sans Serif" w:cs="CMU Sans Serif"/>
        </w:rPr>
        <w:t>s</w:t>
      </w:r>
      <w:r w:rsidR="00E26903" w:rsidRPr="00250CC3">
        <w:rPr>
          <w:rFonts w:ascii="CMU Sans Serif" w:hAnsi="CMU Sans Serif" w:cs="CMU Sans Serif"/>
        </w:rPr>
        <w:t>ed voice</w:t>
      </w:r>
      <w:r w:rsidR="005B210A">
        <w:rPr>
          <w:rFonts w:ascii="CMU Sans Serif" w:hAnsi="CMU Sans Serif" w:cs="CMU Sans Serif"/>
        </w:rPr>
        <w:t>,</w:t>
      </w:r>
      <w:r w:rsidR="00E26903" w:rsidRPr="00250CC3">
        <w:rPr>
          <w:rFonts w:ascii="CMU Sans Serif" w:hAnsi="CMU Sans Serif" w:cs="CMU Sans Serif"/>
        </w:rPr>
        <w:t xml:space="preserve"> accountability</w:t>
      </w:r>
      <w:r w:rsidR="005B210A">
        <w:rPr>
          <w:rFonts w:ascii="CMU Sans Serif" w:hAnsi="CMU Sans Serif" w:cs="CMU Sans Serif"/>
        </w:rPr>
        <w:t>,</w:t>
      </w:r>
      <w:r w:rsidR="00E26903" w:rsidRPr="00250CC3">
        <w:rPr>
          <w:rFonts w:ascii="CMU Sans Serif" w:hAnsi="CMU Sans Serif" w:cs="CMU Sans Serif"/>
        </w:rPr>
        <w:t xml:space="preserve"> and political stability. Other regions such as Kharkiv exhibit a pattern of sharp deterioration in government effectiveness after 2007 and notable growth after 2014. The series on regulatory quality for Lviv further </w:t>
      </w:r>
      <w:r w:rsidR="005B210A">
        <w:rPr>
          <w:rFonts w:ascii="CMU Sans Serif" w:hAnsi="CMU Sans Serif" w:cs="CMU Sans Serif"/>
        </w:rPr>
        <w:t xml:space="preserve">sheds light on </w:t>
      </w:r>
      <w:r w:rsidR="00E26903" w:rsidRPr="00250CC3">
        <w:rPr>
          <w:rFonts w:ascii="CMU Sans Serif" w:hAnsi="CMU Sans Serif" w:cs="CMU Sans Serif"/>
        </w:rPr>
        <w:t xml:space="preserve">the presence of relatively more exclusionary economic institutions </w:t>
      </w:r>
      <w:r w:rsidR="00D67081">
        <w:rPr>
          <w:rFonts w:ascii="CMU Sans Serif" w:hAnsi="CMU Sans Serif" w:cs="CMU Sans Serif"/>
        </w:rPr>
        <w:t>during</w:t>
      </w:r>
      <w:r w:rsidR="00E26903" w:rsidRPr="00250CC3">
        <w:rPr>
          <w:rFonts w:ascii="CMU Sans Serif" w:hAnsi="CMU Sans Serif" w:cs="CMU Sans Serif"/>
        </w:rPr>
        <w:t xml:space="preserve"> the full period of investigation given that both the mean MCMC estimate and respective confidence bounds are below zero. Despite some improvement after 2014, the mean point estimate fails to exceed the zero threshold</w:t>
      </w:r>
      <w:r w:rsidR="00535852">
        <w:rPr>
          <w:rFonts w:ascii="CMU Sans Serif" w:hAnsi="CMU Sans Serif" w:cs="CMU Sans Serif"/>
        </w:rPr>
        <w:t>,</w:t>
      </w:r>
      <w:r w:rsidR="00E26903" w:rsidRPr="00250CC3">
        <w:rPr>
          <w:rFonts w:ascii="CMU Sans Serif" w:hAnsi="CMU Sans Serif" w:cs="CMU Sans Serif"/>
        </w:rPr>
        <w:t xml:space="preserve"> indicating the </w:t>
      </w:r>
      <w:r w:rsidR="00D67081">
        <w:rPr>
          <w:rFonts w:ascii="CMU Sans Serif" w:hAnsi="CMU Sans Serif" w:cs="CMU Sans Serif"/>
        </w:rPr>
        <w:t>ongoing</w:t>
      </w:r>
      <w:r w:rsidR="00E26903" w:rsidRPr="00250CC3">
        <w:rPr>
          <w:rFonts w:ascii="CMU Sans Serif" w:hAnsi="CMU Sans Serif" w:cs="CMU Sans Serif"/>
        </w:rPr>
        <w:t xml:space="preserve"> persistence of exclusionary economic institutions. A similar </w:t>
      </w:r>
      <w:r w:rsidR="00D67081">
        <w:rPr>
          <w:rFonts w:ascii="CMU Sans Serif" w:hAnsi="CMU Sans Serif" w:cs="CMU Sans Serif"/>
        </w:rPr>
        <w:t>description</w:t>
      </w:r>
      <w:r w:rsidR="00E26903" w:rsidRPr="00250CC3">
        <w:rPr>
          <w:rFonts w:ascii="CMU Sans Serif" w:hAnsi="CMU Sans Serif" w:cs="CMU Sans Serif"/>
        </w:rPr>
        <w:t xml:space="preserve"> </w:t>
      </w:r>
      <w:r w:rsidR="00D67081">
        <w:rPr>
          <w:rFonts w:ascii="CMU Sans Serif" w:hAnsi="CMU Sans Serif" w:cs="CMU Sans Serif"/>
        </w:rPr>
        <w:t xml:space="preserve">also applies to </w:t>
      </w:r>
      <w:r w:rsidR="00E26903" w:rsidRPr="00250CC3">
        <w:rPr>
          <w:rFonts w:ascii="CMU Sans Serif" w:hAnsi="CMU Sans Serif" w:cs="CMU Sans Serif"/>
        </w:rPr>
        <w:t xml:space="preserve">a region such as Odessa with respect to the rule of law. In particular, </w:t>
      </w:r>
      <w:r w:rsidR="00D67081">
        <w:rPr>
          <w:rFonts w:ascii="CMU Sans Serif" w:hAnsi="CMU Sans Serif" w:cs="CMU Sans Serif"/>
        </w:rPr>
        <w:t>fo</w:t>
      </w:r>
      <w:r w:rsidR="00535852">
        <w:rPr>
          <w:rFonts w:ascii="CMU Sans Serif" w:hAnsi="CMU Sans Serif" w:cs="CMU Sans Serif"/>
        </w:rPr>
        <w:t>l</w:t>
      </w:r>
      <w:r w:rsidR="00D67081">
        <w:rPr>
          <w:rFonts w:ascii="CMU Sans Serif" w:hAnsi="CMU Sans Serif" w:cs="CMU Sans Serif"/>
        </w:rPr>
        <w:t>lowing</w:t>
      </w:r>
      <w:r w:rsidR="00E26903" w:rsidRPr="00250CC3">
        <w:rPr>
          <w:rFonts w:ascii="CMU Sans Serif" w:hAnsi="CMU Sans Serif" w:cs="CMU Sans Serif"/>
        </w:rPr>
        <w:t xml:space="preserve"> a period of stable zero-residual series until early 2010, a sharp d</w:t>
      </w:r>
      <w:r w:rsidR="00D67081">
        <w:rPr>
          <w:rFonts w:ascii="CMU Sans Serif" w:hAnsi="CMU Sans Serif" w:cs="CMU Sans Serif"/>
        </w:rPr>
        <w:t xml:space="preserve">rop is </w:t>
      </w:r>
      <w:r w:rsidR="00C04F38">
        <w:rPr>
          <w:rFonts w:ascii="CMU Sans Serif" w:hAnsi="CMU Sans Serif" w:cs="CMU Sans Serif"/>
        </w:rPr>
        <w:t xml:space="preserve">later </w:t>
      </w:r>
      <w:r w:rsidR="00D67081">
        <w:rPr>
          <w:rFonts w:ascii="CMU Sans Serif" w:hAnsi="CMU Sans Serif" w:cs="CMU Sans Serif"/>
        </w:rPr>
        <w:t xml:space="preserve">seen </w:t>
      </w:r>
      <w:r w:rsidR="00E26903" w:rsidRPr="00250CC3">
        <w:rPr>
          <w:rFonts w:ascii="CMU Sans Serif" w:hAnsi="CMU Sans Serif" w:cs="CMU Sans Serif"/>
        </w:rPr>
        <w:t xml:space="preserve">amid a shift towards </w:t>
      </w:r>
      <w:r w:rsidR="00C04F38">
        <w:rPr>
          <w:rFonts w:ascii="CMU Sans Serif" w:hAnsi="CMU Sans Serif" w:cs="CMU Sans Serif"/>
        </w:rPr>
        <w:t xml:space="preserve">a stronger </w:t>
      </w:r>
      <w:r w:rsidR="00E26903" w:rsidRPr="00250CC3">
        <w:rPr>
          <w:rFonts w:ascii="CMU Sans Serif" w:hAnsi="CMU Sans Serif" w:cs="CMU Sans Serif"/>
        </w:rPr>
        <w:t xml:space="preserve">the rule of law that is considerably worse than expected </w:t>
      </w:r>
      <w:r w:rsidR="00C04F38">
        <w:rPr>
          <w:rFonts w:ascii="CMU Sans Serif" w:hAnsi="CMU Sans Serif" w:cs="CMU Sans Serif"/>
        </w:rPr>
        <w:t>considering</w:t>
      </w:r>
      <w:r w:rsidR="00E26903" w:rsidRPr="00250CC3">
        <w:rPr>
          <w:rFonts w:ascii="CMU Sans Serif" w:hAnsi="CMU Sans Serif" w:cs="CMU Sans Serif"/>
        </w:rPr>
        <w:t xml:space="preserve"> Odessa’s pre-determined geographic characteristics. </w:t>
      </w:r>
      <w:r w:rsidR="00C04F38">
        <w:rPr>
          <w:rFonts w:ascii="CMU Sans Serif" w:hAnsi="CMU Sans Serif" w:cs="CMU Sans Serif"/>
        </w:rPr>
        <w:t>W</w:t>
      </w:r>
      <w:r w:rsidR="00E26903" w:rsidRPr="00250CC3">
        <w:rPr>
          <w:rFonts w:ascii="CMU Sans Serif" w:hAnsi="CMU Sans Serif" w:cs="CMU Sans Serif"/>
        </w:rPr>
        <w:t xml:space="preserve">e also uncover evidence of </w:t>
      </w:r>
      <w:r w:rsidR="00C04F38">
        <w:rPr>
          <w:rFonts w:ascii="CMU Sans Serif" w:hAnsi="CMU Sans Serif" w:cs="CMU Sans Serif"/>
        </w:rPr>
        <w:t xml:space="preserve">a </w:t>
      </w:r>
      <w:r w:rsidR="00E26903" w:rsidRPr="00250CC3">
        <w:rPr>
          <w:rFonts w:ascii="CMU Sans Serif" w:hAnsi="CMU Sans Serif" w:cs="CMU Sans Serif"/>
        </w:rPr>
        <w:t>widespread weakness to control corruption in the capital city (Kyiv)</w:t>
      </w:r>
      <w:r w:rsidR="00C04F38">
        <w:rPr>
          <w:rFonts w:ascii="CMU Sans Serif" w:hAnsi="CMU Sans Serif" w:cs="CMU Sans Serif"/>
        </w:rPr>
        <w:t>,</w:t>
      </w:r>
      <w:r w:rsidR="005A2D87" w:rsidRPr="00250CC3">
        <w:rPr>
          <w:rFonts w:ascii="CMU Sans Serif" w:hAnsi="CMU Sans Serif" w:cs="CMU Sans Serif"/>
        </w:rPr>
        <w:t xml:space="preserve"> </w:t>
      </w:r>
      <w:r w:rsidR="00C04F38">
        <w:rPr>
          <w:rFonts w:ascii="CMU Sans Serif" w:hAnsi="CMU Sans Serif" w:cs="CMU Sans Serif"/>
        </w:rPr>
        <w:t xml:space="preserve">on a </w:t>
      </w:r>
      <w:r w:rsidR="005A2D87" w:rsidRPr="00250CC3">
        <w:rPr>
          <w:rFonts w:ascii="CMU Sans Serif" w:hAnsi="CMU Sans Serif" w:cs="CMU Sans Serif"/>
        </w:rPr>
        <w:t xml:space="preserve">steady </w:t>
      </w:r>
      <w:r w:rsidR="00C04F38">
        <w:rPr>
          <w:rFonts w:ascii="CMU Sans Serif" w:hAnsi="CMU Sans Serif" w:cs="CMU Sans Serif"/>
        </w:rPr>
        <w:t>level for</w:t>
      </w:r>
      <w:r w:rsidR="005A2D87" w:rsidRPr="00250CC3">
        <w:rPr>
          <w:rFonts w:ascii="CMU Sans Serif" w:hAnsi="CMU Sans Serif" w:cs="CMU Sans Serif"/>
        </w:rPr>
        <w:t xml:space="preserve"> the post-independence period. </w:t>
      </w:r>
    </w:p>
    <w:p w14:paraId="02F2C34E" w14:textId="77777777" w:rsidR="003103DD" w:rsidRPr="00250CC3" w:rsidRDefault="003103DD" w:rsidP="00917611">
      <w:pPr>
        <w:spacing w:after="0"/>
        <w:rPr>
          <w:b/>
        </w:rPr>
      </w:pPr>
    </w:p>
    <w:p w14:paraId="55C488A4" w14:textId="77777777" w:rsidR="00992D33" w:rsidRPr="00250CC3" w:rsidRDefault="004B3E09" w:rsidP="004B3E09">
      <w:pPr>
        <w:spacing w:after="0"/>
        <w:jc w:val="center"/>
        <w:rPr>
          <w:rFonts w:ascii="CMU Sans Serif" w:hAnsi="CMU Sans Serif" w:cs="CMU Sans Serif"/>
        </w:rPr>
      </w:pPr>
      <w:r w:rsidRPr="00250CC3">
        <w:rPr>
          <w:rFonts w:ascii="CMU Sans Serif" w:hAnsi="CMU Sans Serif" w:cs="CMU Sans Serif"/>
        </w:rPr>
        <w:t>FIGURE 3 – INSERT ABOUT HERE</w:t>
      </w:r>
    </w:p>
    <w:p w14:paraId="680A4E5D" w14:textId="77777777" w:rsidR="004B3E09" w:rsidRPr="00250CC3" w:rsidRDefault="004B3E09" w:rsidP="00052AEB">
      <w:pPr>
        <w:spacing w:after="0"/>
        <w:rPr>
          <w:rFonts w:ascii="CMU Sans Serif" w:hAnsi="CMU Sans Serif" w:cs="CMU Sans Serif"/>
          <w:b/>
        </w:rPr>
      </w:pPr>
    </w:p>
    <w:p w14:paraId="0DEB22AB" w14:textId="77777777" w:rsidR="00052AEB" w:rsidRPr="00250CC3" w:rsidRDefault="00FA5F63" w:rsidP="00052AEB">
      <w:pPr>
        <w:spacing w:after="0"/>
        <w:rPr>
          <w:rFonts w:ascii="CMU Sans Serif" w:hAnsi="CMU Sans Serif" w:cs="CMU Sans Serif"/>
          <w:b/>
        </w:rPr>
      </w:pPr>
      <w:r w:rsidRPr="00250CC3">
        <w:rPr>
          <w:rFonts w:ascii="CMU Sans Serif" w:hAnsi="CMU Sans Serif" w:cs="CMU Sans Serif"/>
          <w:b/>
        </w:rPr>
        <w:t>4</w:t>
      </w:r>
      <w:r w:rsidRPr="00250CC3">
        <w:rPr>
          <w:rFonts w:ascii="CMU Sans Serif" w:hAnsi="CMU Sans Serif" w:cs="CMU Sans Serif"/>
          <w:b/>
        </w:rPr>
        <w:tab/>
      </w:r>
      <w:r w:rsidR="00992D33" w:rsidRPr="00250CC3">
        <w:rPr>
          <w:rFonts w:ascii="CMU Sans Serif" w:hAnsi="CMU Sans Serif" w:cs="CMU Sans Serif"/>
          <w:b/>
        </w:rPr>
        <w:t>I</w:t>
      </w:r>
      <w:r w:rsidR="00052AEB" w:rsidRPr="00250CC3">
        <w:rPr>
          <w:rFonts w:ascii="CMU Sans Serif" w:hAnsi="CMU Sans Serif" w:cs="CMU Sans Serif"/>
          <w:b/>
        </w:rPr>
        <w:t>dentification Strategy</w:t>
      </w:r>
    </w:p>
    <w:p w14:paraId="19219836" w14:textId="77777777" w:rsidR="00052AEB" w:rsidRPr="00250CC3" w:rsidRDefault="00052AEB" w:rsidP="00052AEB">
      <w:pPr>
        <w:spacing w:after="0"/>
        <w:rPr>
          <w:rFonts w:ascii="CMU Sans Serif" w:hAnsi="CMU Sans Serif" w:cs="CMU Sans Serif"/>
        </w:rPr>
      </w:pPr>
    </w:p>
    <w:p w14:paraId="1791C2F4" w14:textId="77777777" w:rsidR="00B269F4" w:rsidRPr="00250CC3" w:rsidRDefault="00FA5F63" w:rsidP="00FA5F63">
      <w:pPr>
        <w:spacing w:after="0"/>
        <w:ind w:firstLine="720"/>
        <w:rPr>
          <w:rFonts w:ascii="CMU Sans Serif" w:hAnsi="CMU Sans Serif" w:cs="CMU Sans Serif"/>
          <w:i/>
        </w:rPr>
      </w:pPr>
      <w:r w:rsidRPr="00250CC3">
        <w:rPr>
          <w:rFonts w:ascii="CMU Sans Serif" w:hAnsi="CMU Sans Serif" w:cs="CMU Sans Serif"/>
          <w:i/>
        </w:rPr>
        <w:lastRenderedPageBreak/>
        <w:t>4.1</w:t>
      </w:r>
      <w:r w:rsidRPr="00250CC3">
        <w:rPr>
          <w:rFonts w:ascii="CMU Sans Serif" w:hAnsi="CMU Sans Serif" w:cs="CMU Sans Serif"/>
          <w:i/>
        </w:rPr>
        <w:tab/>
      </w:r>
      <w:r w:rsidR="00B269F4" w:rsidRPr="00250CC3">
        <w:rPr>
          <w:rFonts w:ascii="CMU Sans Serif" w:hAnsi="CMU Sans Serif" w:cs="CMU Sans Serif"/>
          <w:i/>
        </w:rPr>
        <w:t>Setup</w:t>
      </w:r>
    </w:p>
    <w:p w14:paraId="296FEF7D" w14:textId="77777777" w:rsidR="00B269F4" w:rsidRPr="00250CC3" w:rsidRDefault="00B269F4" w:rsidP="00052AEB">
      <w:pPr>
        <w:spacing w:after="0"/>
        <w:rPr>
          <w:rFonts w:ascii="CMU Sans Serif" w:hAnsi="CMU Sans Serif" w:cs="CMU Sans Serif"/>
        </w:rPr>
      </w:pPr>
    </w:p>
    <w:p w14:paraId="00D0875B" w14:textId="70686204" w:rsidR="008B7FA0" w:rsidRPr="00250CC3" w:rsidRDefault="008B7FA0" w:rsidP="008B7FA0">
      <w:pPr>
        <w:spacing w:after="0"/>
        <w:jc w:val="both"/>
        <w:rPr>
          <w:rFonts w:ascii="CMU Sans Serif" w:hAnsi="CMU Sans Serif" w:cs="CMU Sans Serif"/>
        </w:rPr>
      </w:pPr>
      <w:r w:rsidRPr="00250CC3">
        <w:rPr>
          <w:rFonts w:ascii="CMU Sans Serif" w:hAnsi="CMU Sans Serif" w:cs="CMU Sans Serif"/>
        </w:rPr>
        <w:t xml:space="preserve">Our goal is to examine </w:t>
      </w:r>
      <w:r w:rsidR="00C04F38">
        <w:rPr>
          <w:rFonts w:ascii="CMU Sans Serif" w:hAnsi="CMU Sans Serif" w:cs="CMU Sans Serif"/>
        </w:rPr>
        <w:t xml:space="preserve">how </w:t>
      </w:r>
      <w:r w:rsidRPr="00250CC3">
        <w:rPr>
          <w:rFonts w:ascii="CMU Sans Serif" w:hAnsi="CMU Sans Serif" w:cs="CMU Sans Serif"/>
        </w:rPr>
        <w:t xml:space="preserve">deep institutional integration </w:t>
      </w:r>
      <w:r w:rsidR="00C04F38" w:rsidRPr="00250CC3">
        <w:rPr>
          <w:rFonts w:ascii="CMU Sans Serif" w:hAnsi="CMU Sans Serif" w:cs="CMU Sans Serif"/>
        </w:rPr>
        <w:t>consistently contribut</w:t>
      </w:r>
      <w:r w:rsidR="00C04F38">
        <w:rPr>
          <w:rFonts w:ascii="CMU Sans Serif" w:hAnsi="CMU Sans Serif" w:cs="CMU Sans Serif"/>
        </w:rPr>
        <w:t>es</w:t>
      </w:r>
      <w:r w:rsidR="00C04F38" w:rsidRPr="00250CC3">
        <w:rPr>
          <w:rFonts w:ascii="CMU Sans Serif" w:hAnsi="CMU Sans Serif" w:cs="CMU Sans Serif"/>
        </w:rPr>
        <w:t xml:space="preserve"> </w:t>
      </w:r>
      <w:r w:rsidRPr="00250CC3">
        <w:rPr>
          <w:rFonts w:ascii="CMU Sans Serif" w:hAnsi="CMU Sans Serif" w:cs="CMU Sans Serif"/>
        </w:rPr>
        <w:t xml:space="preserve">to governance and institutional quality. To this end, our aim is to estimate the appropriate counterfactual governance quality scenario to </w:t>
      </w:r>
      <w:r w:rsidR="004029EF">
        <w:rPr>
          <w:rFonts w:ascii="CMU Sans Serif" w:hAnsi="CMU Sans Serif" w:cs="CMU Sans Serif"/>
        </w:rPr>
        <w:t>determine</w:t>
      </w:r>
      <w:r w:rsidRPr="00250CC3">
        <w:rPr>
          <w:rFonts w:ascii="CMU Sans Serif" w:hAnsi="CMU Sans Serif" w:cs="CMU Sans Serif"/>
        </w:rPr>
        <w:t xml:space="preserve"> the institutional quality cost of staying out of </w:t>
      </w:r>
      <w:r w:rsidR="004028CC">
        <w:rPr>
          <w:rFonts w:ascii="CMU Sans Serif" w:hAnsi="CMU Sans Serif" w:cs="CMU Sans Serif"/>
        </w:rPr>
        <w:t xml:space="preserve">the </w:t>
      </w:r>
      <w:r w:rsidRPr="00250CC3">
        <w:rPr>
          <w:rFonts w:ascii="CMU Sans Serif" w:hAnsi="CMU Sans Serif" w:cs="CMU Sans Serif"/>
        </w:rPr>
        <w:t>institutional integration.</w:t>
      </w:r>
    </w:p>
    <w:p w14:paraId="7194DBDC" w14:textId="77777777" w:rsidR="008B7FA0" w:rsidRPr="00250CC3" w:rsidRDefault="008B7FA0" w:rsidP="00052AEB">
      <w:pPr>
        <w:spacing w:after="0"/>
        <w:rPr>
          <w:rFonts w:ascii="CMU Sans Serif" w:hAnsi="CMU Sans Serif" w:cs="CMU Sans Serif"/>
        </w:rPr>
      </w:pPr>
    </w:p>
    <w:p w14:paraId="4215DEDE" w14:textId="00C700DF" w:rsidR="00052AEB" w:rsidRPr="00250CC3" w:rsidRDefault="00052AEB" w:rsidP="00386B61">
      <w:pPr>
        <w:spacing w:after="0"/>
        <w:jc w:val="both"/>
        <w:rPr>
          <w:rFonts w:ascii="CMU Sans Serif" w:eastAsiaTheme="minorEastAsia" w:hAnsi="CMU Sans Serif" w:cs="CMU Sans Serif"/>
        </w:rPr>
      </w:pPr>
      <w:r w:rsidRPr="00250CC3">
        <w:rPr>
          <w:rFonts w:ascii="CMU Sans Serif" w:hAnsi="CMU Sans Serif" w:cs="CMU Sans Serif"/>
        </w:rPr>
        <w:t xml:space="preserve">Suppose we observe a finite set of regions </w:t>
      </w:r>
      <m:oMath>
        <m:d>
          <m:dPr>
            <m:ctrlPr>
              <w:rPr>
                <w:rFonts w:ascii="Cambria Math" w:hAnsi="Cambria Math" w:cs="CMU Sans Serif"/>
                <w:i/>
              </w:rPr>
            </m:ctrlPr>
          </m:dPr>
          <m:e>
            <m:r>
              <w:rPr>
                <w:rFonts w:ascii="Cambria Math" w:hAnsi="Cambria Math" w:cs="CMU Sans Serif"/>
              </w:rPr>
              <m:t>J+1</m:t>
            </m:r>
          </m:e>
        </m:d>
        <m:r>
          <m:rPr>
            <m:scr m:val="double-struck"/>
          </m:rPr>
          <w:rPr>
            <w:rFonts w:ascii="Cambria Math" w:hAnsi="Cambria Math" w:cs="CMU Sans Serif"/>
          </w:rPr>
          <m:t>∈N</m:t>
        </m:r>
      </m:oMath>
      <w:r w:rsidRPr="00250CC3">
        <w:rPr>
          <w:rFonts w:ascii="CMU Sans Serif" w:eastAsiaTheme="minorEastAsia" w:hAnsi="CMU Sans Serif" w:cs="CMU Sans Serif"/>
        </w:rPr>
        <w:t xml:space="preserve"> over </w:t>
      </w:r>
      <m:oMath>
        <m:r>
          <w:rPr>
            <w:rFonts w:ascii="Cambria Math" w:eastAsiaTheme="minorEastAsia" w:hAnsi="Cambria Math" w:cs="CMU Sans Serif"/>
          </w:rPr>
          <m:t>T</m:t>
        </m:r>
        <m:r>
          <m:rPr>
            <m:scr m:val="double-struck"/>
          </m:rPr>
          <w:rPr>
            <w:rFonts w:ascii="Cambria Math" w:eastAsiaTheme="minorEastAsia" w:hAnsi="Cambria Math" w:cs="CMU Sans Serif"/>
          </w:rPr>
          <m:t>∈N</m:t>
        </m:r>
      </m:oMath>
      <w:r w:rsidRPr="00250CC3">
        <w:rPr>
          <w:rFonts w:ascii="CMU Sans Serif" w:eastAsiaTheme="minorEastAsia" w:hAnsi="CMU Sans Serif" w:cs="CMU Sans Serif"/>
        </w:rPr>
        <w:t xml:space="preserve"> periods where </w:t>
      </w:r>
      <m:oMath>
        <m:r>
          <w:rPr>
            <w:rFonts w:ascii="Cambria Math" w:eastAsiaTheme="minorEastAsia" w:hAnsi="Cambria Math" w:cs="CMU Sans Serif"/>
          </w:rPr>
          <m:t>t=1,2…T</m:t>
        </m:r>
      </m:oMath>
      <w:r w:rsidRPr="00250CC3">
        <w:rPr>
          <w:rFonts w:ascii="CMU Sans Serif" w:eastAsiaTheme="minorEastAsia" w:hAnsi="CMU Sans Serif" w:cs="CMU Sans Serif"/>
        </w:rPr>
        <w:t xml:space="preserve">. </w:t>
      </w:r>
      <w:r w:rsidR="004029EF">
        <w:rPr>
          <w:rFonts w:ascii="CMU Sans Serif" w:eastAsiaTheme="minorEastAsia" w:hAnsi="CMU Sans Serif" w:cs="CMU Sans Serif"/>
        </w:rPr>
        <w:t>E</w:t>
      </w:r>
      <w:r w:rsidR="008B7FA0" w:rsidRPr="00250CC3">
        <w:rPr>
          <w:rFonts w:ascii="CMU Sans Serif" w:eastAsiaTheme="minorEastAsia" w:hAnsi="CMU Sans Serif" w:cs="CMU Sans Serif"/>
        </w:rPr>
        <w:t>ntry into the institutional integration</w:t>
      </w:r>
      <w:r w:rsidRPr="00250CC3">
        <w:rPr>
          <w:rFonts w:ascii="CMU Sans Serif" w:eastAsiaTheme="minorEastAsia" w:hAnsi="CMU Sans Serif" w:cs="CMU Sans Serif"/>
        </w:rPr>
        <w:t xml:space="preserve"> that entails the characteristics of </w:t>
      </w:r>
      <w:r w:rsidR="004029EF">
        <w:rPr>
          <w:rFonts w:ascii="CMU Sans Serif" w:eastAsiaTheme="minorEastAsia" w:hAnsi="CMU Sans Serif" w:cs="CMU Sans Serif"/>
        </w:rPr>
        <w:t>a</w:t>
      </w:r>
      <w:r w:rsidRPr="00250CC3">
        <w:rPr>
          <w:rFonts w:ascii="CMU Sans Serif" w:eastAsiaTheme="minorEastAsia" w:hAnsi="CMU Sans Serif" w:cs="CMU Sans Serif"/>
        </w:rPr>
        <w:t xml:space="preserve"> treatment-based policy shock occurs at time </w:t>
      </w:r>
      <m:oMath>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004029EF">
        <w:rPr>
          <w:rFonts w:ascii="CMU Sans Serif" w:eastAsiaTheme="minorEastAsia" w:hAnsi="CMU Sans Serif" w:cs="CMU Sans Serif"/>
        </w:rPr>
        <w:t>,</w:t>
      </w:r>
      <w:r w:rsidRPr="00250CC3">
        <w:rPr>
          <w:rFonts w:ascii="CMU Sans Serif" w:eastAsiaTheme="minorEastAsia" w:hAnsi="CMU Sans Serif" w:cs="CMU Sans Serif"/>
        </w:rPr>
        <w:t xml:space="preserve"> begins in </w:t>
      </w:r>
      <m:oMath>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r>
          <w:rPr>
            <w:rFonts w:ascii="Cambria Math" w:eastAsiaTheme="minorEastAsia" w:hAnsi="Cambria Math" w:cs="CMU Sans Serif"/>
          </w:rPr>
          <m:t>+1</m:t>
        </m:r>
      </m:oMath>
      <w:r w:rsidR="004029EF">
        <w:rPr>
          <w:rFonts w:ascii="CMU Sans Serif" w:eastAsiaTheme="minorEastAsia" w:hAnsi="CMU Sans Serif" w:cs="CMU Sans Serif"/>
        </w:rPr>
        <w:t>,</w:t>
      </w:r>
      <w:r w:rsidRPr="00250CC3">
        <w:rPr>
          <w:rFonts w:ascii="CMU Sans Serif" w:eastAsiaTheme="minorEastAsia" w:hAnsi="CMU Sans Serif" w:cs="CMU Sans Serif"/>
        </w:rPr>
        <w:t xml:space="preserve"> and </w:t>
      </w:r>
      <w:r w:rsidR="004029EF" w:rsidRPr="00250CC3">
        <w:rPr>
          <w:rFonts w:ascii="CMU Sans Serif" w:eastAsiaTheme="minorEastAsia" w:hAnsi="CMU Sans Serif" w:cs="CMU Sans Serif"/>
        </w:rPr>
        <w:t xml:space="preserve">without interruption </w:t>
      </w:r>
      <w:r w:rsidRPr="00250CC3">
        <w:rPr>
          <w:rFonts w:ascii="CMU Sans Serif" w:eastAsiaTheme="minorEastAsia" w:hAnsi="CMU Sans Serif" w:cs="CMU Sans Serif"/>
        </w:rPr>
        <w:t>lasts until the end of the time period s</w:t>
      </w:r>
      <w:r w:rsidR="004029EF">
        <w:rPr>
          <w:rFonts w:ascii="CMU Sans Serif" w:eastAsiaTheme="minorEastAsia" w:hAnsi="CMU Sans Serif" w:cs="CMU Sans Serif"/>
        </w:rPr>
        <w:t>uch</w:t>
      </w:r>
      <w:r w:rsidRPr="00250CC3">
        <w:rPr>
          <w:rFonts w:ascii="CMU Sans Serif" w:eastAsiaTheme="minorEastAsia" w:hAnsi="CMU Sans Serif" w:cs="CMU Sans Serif"/>
        </w:rPr>
        <w:t xml:space="preserve"> that </w:t>
      </w:r>
      <m:oMath>
        <m:r>
          <w:rPr>
            <w:rFonts w:ascii="Cambria Math" w:eastAsiaTheme="minorEastAsia" w:hAnsi="Cambria Math" w:cs="CMU Sans Serif"/>
          </w:rPr>
          <m:t>t&lt;</m:t>
        </m:r>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r>
          <w:rPr>
            <w:rFonts w:ascii="Cambria Math" w:eastAsiaTheme="minorEastAsia" w:hAnsi="Cambria Math" w:cs="CMU Sans Serif"/>
          </w:rPr>
          <m:t>&lt;T</m:t>
        </m:r>
      </m:oMath>
      <w:r w:rsidR="000033E8" w:rsidRPr="00250CC3">
        <w:rPr>
          <w:rFonts w:ascii="CMU Sans Serif" w:eastAsiaTheme="minorEastAsia" w:hAnsi="CMU Sans Serif" w:cs="CMU Sans Serif"/>
        </w:rPr>
        <w:t xml:space="preserve"> and </w:t>
      </w:r>
      <m:oMath>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r>
          <w:rPr>
            <w:rFonts w:ascii="Cambria Math" w:eastAsiaTheme="minorEastAsia" w:hAnsi="Cambria Math" w:cs="CMU Sans Serif"/>
          </w:rPr>
          <m:t>∈</m:t>
        </m:r>
        <m:d>
          <m:dPr>
            <m:begChr m:val="{"/>
            <m:endChr m:val="}"/>
            <m:ctrlPr>
              <w:rPr>
                <w:rFonts w:ascii="Cambria Math" w:eastAsiaTheme="minorEastAsia" w:hAnsi="Cambria Math" w:cs="CMU Sans Serif"/>
                <w:i/>
              </w:rPr>
            </m:ctrlPr>
          </m:dPr>
          <m:e>
            <m:r>
              <w:rPr>
                <w:rFonts w:ascii="Cambria Math" w:eastAsiaTheme="minorEastAsia" w:hAnsi="Cambria Math" w:cs="CMU Sans Serif"/>
              </w:rPr>
              <m:t>1,T</m:t>
            </m:r>
          </m:e>
        </m:d>
        <m:r>
          <m:rPr>
            <m:scr m:val="double-struck"/>
          </m:rPr>
          <w:rPr>
            <w:rFonts w:ascii="Cambria Math" w:eastAsiaTheme="minorEastAsia" w:hAnsi="Cambria Math" w:cs="CMU Sans Serif"/>
          </w:rPr>
          <m:t>∩N</m:t>
        </m:r>
      </m:oMath>
      <w:r w:rsidR="00AE497A" w:rsidRPr="00250CC3">
        <w:rPr>
          <w:rFonts w:ascii="CMU Sans Serif" w:eastAsiaTheme="minorEastAsia" w:hAnsi="CMU Sans Serif" w:cs="CMU Sans Serif"/>
        </w:rPr>
        <w:t xml:space="preserve"> (</w:t>
      </w:r>
      <w:r w:rsidR="00AE497A" w:rsidRPr="00250CC3">
        <w:rPr>
          <w:rFonts w:ascii="CMU Sans Serif" w:eastAsiaTheme="minorEastAsia" w:hAnsi="CMU Sans Serif" w:cs="CMU Sans Serif"/>
          <w:color w:val="4472C4" w:themeColor="accent1"/>
        </w:rPr>
        <w:t>Abadie 2021</w:t>
      </w:r>
      <w:r w:rsidR="00AE497A" w:rsidRPr="00250CC3">
        <w:rPr>
          <w:rFonts w:ascii="CMU Sans Serif" w:eastAsiaTheme="minorEastAsia" w:hAnsi="CMU Sans Serif" w:cs="CMU Sans Serif"/>
        </w:rPr>
        <w:t>).</w:t>
      </w:r>
    </w:p>
    <w:p w14:paraId="769D0D3C" w14:textId="77777777" w:rsidR="000033E8" w:rsidRPr="00250CC3" w:rsidRDefault="000033E8" w:rsidP="00052AEB">
      <w:pPr>
        <w:spacing w:after="0"/>
        <w:rPr>
          <w:rFonts w:ascii="CMU Sans Serif" w:hAnsi="CMU Sans Serif" w:cs="CMU Sans Serif"/>
        </w:rPr>
      </w:pPr>
    </w:p>
    <w:p w14:paraId="55A074CE" w14:textId="5E17414D" w:rsidR="000033E8" w:rsidRPr="00250CC3" w:rsidRDefault="008B7FA0" w:rsidP="008B7FA0">
      <w:pPr>
        <w:spacing w:after="0"/>
        <w:jc w:val="both"/>
        <w:rPr>
          <w:rFonts w:ascii="CMU Sans Serif" w:eastAsiaTheme="minorEastAsia" w:hAnsi="CMU Sans Serif" w:cs="CMU Sans Serif"/>
        </w:rPr>
      </w:pPr>
      <w:r w:rsidRPr="00250CC3">
        <w:rPr>
          <w:rFonts w:ascii="CMU Sans Serif" w:hAnsi="CMU Sans Serif" w:cs="CMU Sans Serif"/>
        </w:rPr>
        <w:t xml:space="preserve">Let </w:t>
      </w:r>
      <m:oMath>
        <m:sSubSup>
          <m:sSubSupPr>
            <m:ctrlPr>
              <w:rPr>
                <w:rFonts w:ascii="Cambria Math" w:hAnsi="Cambria Math" w:cs="CMU Sans Serif"/>
                <w:i/>
              </w:rPr>
            </m:ctrlPr>
          </m:sSubSupPr>
          <m:e>
            <m:r>
              <w:rPr>
                <w:rFonts w:ascii="Cambria Math" w:hAnsi="Cambria Math" w:cs="CMU Sans Serif"/>
              </w:rPr>
              <m:t>q</m:t>
            </m:r>
          </m:e>
          <m:sub>
            <m:r>
              <w:rPr>
                <w:rFonts w:ascii="Cambria Math" w:hAnsi="Cambria Math" w:cs="CMU Sans Serif"/>
              </w:rPr>
              <m:t>j,t</m:t>
            </m:r>
          </m:sub>
          <m:sup>
            <m:r>
              <w:rPr>
                <w:rFonts w:ascii="Cambria Math" w:hAnsi="Cambria Math" w:cs="CMU Sans Serif"/>
              </w:rPr>
              <m:t>N</m:t>
            </m:r>
          </m:sup>
        </m:sSubSup>
      </m:oMath>
      <w:r w:rsidRPr="00250CC3">
        <w:rPr>
          <w:rFonts w:ascii="CMU Sans Serif" w:eastAsiaTheme="minorEastAsia" w:hAnsi="CMU Sans Serif" w:cs="CMU Sans Serif"/>
        </w:rPr>
        <w:t xml:space="preserve"> be the potential governance outcome in </w:t>
      </w:r>
      <w:r w:rsidR="004029EF">
        <w:rPr>
          <w:rFonts w:ascii="CMU Sans Serif" w:eastAsiaTheme="minorEastAsia" w:hAnsi="CMU Sans Serif" w:cs="CMU Sans Serif"/>
        </w:rPr>
        <w:t xml:space="preserve">the </w:t>
      </w:r>
      <w:r w:rsidRPr="00250CC3">
        <w:rPr>
          <w:rFonts w:ascii="CMU Sans Serif" w:eastAsiaTheme="minorEastAsia" w:hAnsi="CMU Sans Serif" w:cs="CMU Sans Serif"/>
        </w:rPr>
        <w:t xml:space="preserve">j-th region in the hypothetical absence of the integration for </w:t>
      </w:r>
      <m:oMath>
        <m:r>
          <w:rPr>
            <w:rFonts w:ascii="Cambria Math" w:eastAsiaTheme="minorEastAsia" w:hAnsi="Cambria Math" w:cs="CMU Sans Serif"/>
          </w:rPr>
          <m:t>jϵ</m:t>
        </m:r>
        <m:d>
          <m:dPr>
            <m:begChr m:val="{"/>
            <m:endChr m:val="}"/>
            <m:ctrlPr>
              <w:rPr>
                <w:rFonts w:ascii="Cambria Math" w:eastAsiaTheme="minorEastAsia" w:hAnsi="Cambria Math" w:cs="CMU Sans Serif"/>
                <w:i/>
              </w:rPr>
            </m:ctrlPr>
          </m:dPr>
          <m:e>
            <m:r>
              <w:rPr>
                <w:rFonts w:ascii="Cambria Math" w:eastAsiaTheme="minorEastAsia" w:hAnsi="Cambria Math" w:cs="CMU Sans Serif"/>
              </w:rPr>
              <m:t>1,…J+1</m:t>
            </m:r>
          </m:e>
        </m:d>
      </m:oMath>
      <w:r w:rsidRPr="00250CC3">
        <w:rPr>
          <w:rFonts w:ascii="CMU Sans Serif" w:eastAsiaTheme="minorEastAsia" w:hAnsi="CMU Sans Serif" w:cs="CMU Sans Serif"/>
        </w:rPr>
        <w:t xml:space="preserve"> and </w:t>
      </w:r>
      <m:oMath>
        <m:r>
          <w:rPr>
            <w:rFonts w:ascii="Cambria Math" w:eastAsiaTheme="minorEastAsia" w:hAnsi="Cambria Math" w:cs="CMU Sans Serif"/>
          </w:rPr>
          <m:t>t∈</m:t>
        </m:r>
        <m:d>
          <m:dPr>
            <m:begChr m:val="{"/>
            <m:endChr m:val="}"/>
            <m:ctrlPr>
              <w:rPr>
                <w:rFonts w:ascii="Cambria Math" w:eastAsiaTheme="minorEastAsia" w:hAnsi="Cambria Math" w:cs="CMU Sans Serif"/>
                <w:i/>
              </w:rPr>
            </m:ctrlPr>
          </m:dPr>
          <m:e>
            <m:r>
              <w:rPr>
                <w:rFonts w:ascii="Cambria Math" w:eastAsiaTheme="minorEastAsia" w:hAnsi="Cambria Math" w:cs="CMU Sans Serif"/>
              </w:rPr>
              <m:t>1,…T</m:t>
            </m:r>
          </m:e>
        </m:d>
      </m:oMath>
      <w:r w:rsidRPr="00250CC3">
        <w:rPr>
          <w:rFonts w:ascii="CMU Sans Serif" w:eastAsiaTheme="minorEastAsia" w:hAnsi="CMU Sans Serif" w:cs="CMU Sans Serif"/>
        </w:rPr>
        <w:t xml:space="preserve">, and let </w:t>
      </w:r>
      <m:oMath>
        <m:sSubSup>
          <m:sSubSupPr>
            <m:ctrlPr>
              <w:rPr>
                <w:rFonts w:ascii="Cambria Math" w:hAnsi="Cambria Math" w:cs="CMU Sans Serif"/>
                <w:i/>
              </w:rPr>
            </m:ctrlPr>
          </m:sSubSupPr>
          <m:e>
            <m:r>
              <w:rPr>
                <w:rFonts w:ascii="Cambria Math" w:hAnsi="Cambria Math" w:cs="CMU Sans Serif"/>
              </w:rPr>
              <m:t>q</m:t>
            </m:r>
          </m:e>
          <m:sub>
            <m:r>
              <w:rPr>
                <w:rFonts w:ascii="Cambria Math" w:hAnsi="Cambria Math" w:cs="CMU Sans Serif"/>
              </w:rPr>
              <m:t>j,t</m:t>
            </m:r>
          </m:sub>
          <m:sup>
            <m:r>
              <w:rPr>
                <w:rFonts w:ascii="Cambria Math" w:hAnsi="Cambria Math" w:cs="CMU Sans Serif"/>
              </w:rPr>
              <m:t>I</m:t>
            </m:r>
          </m:sup>
        </m:sSubSup>
      </m:oMath>
      <w:r w:rsidRPr="00250CC3">
        <w:rPr>
          <w:rFonts w:ascii="CMU Sans Serif" w:eastAsiaTheme="minorEastAsia" w:hAnsi="CMU Sans Serif" w:cs="CMU Sans Serif"/>
        </w:rPr>
        <w:t xml:space="preserve"> represent the observed reali</w:t>
      </w:r>
      <w:r w:rsidR="002D00A5">
        <w:rPr>
          <w:rFonts w:ascii="CMU Sans Serif" w:eastAsiaTheme="minorEastAsia" w:hAnsi="CMU Sans Serif" w:cs="CMU Sans Serif"/>
        </w:rPr>
        <w:t>s</w:t>
      </w:r>
      <w:r w:rsidR="006D6422">
        <w:rPr>
          <w:rFonts w:ascii="CMU Sans Serif" w:eastAsiaTheme="minorEastAsia" w:hAnsi="CMU Sans Serif" w:cs="CMU Sans Serif"/>
        </w:rPr>
        <w:t>ed</w:t>
      </w:r>
      <w:r w:rsidRPr="00250CC3">
        <w:rPr>
          <w:rFonts w:ascii="CMU Sans Serif" w:eastAsiaTheme="minorEastAsia" w:hAnsi="CMU Sans Serif" w:cs="CMU Sans Serif"/>
        </w:rPr>
        <w:t xml:space="preserve"> the governance outcome in the full period </w:t>
      </w:r>
      <m:oMath>
        <m:r>
          <w:rPr>
            <w:rFonts w:ascii="Cambria Math" w:eastAsiaTheme="minorEastAsia" w:hAnsi="Cambria Math" w:cs="CMU Sans Serif"/>
          </w:rPr>
          <m:t>t=1,2,…T</m:t>
        </m:r>
      </m:oMath>
      <w:r w:rsidRPr="00250CC3">
        <w:rPr>
          <w:rFonts w:ascii="CMU Sans Serif" w:eastAsiaTheme="minorEastAsia" w:hAnsi="CMU Sans Serif" w:cs="CMU Sans Serif"/>
        </w:rPr>
        <w:t>. Without loss of generality, the average governance effect of the institutional integration is defined as:</w:t>
      </w:r>
    </w:p>
    <w:p w14:paraId="54CD245A" w14:textId="77777777" w:rsidR="008B7FA0" w:rsidRPr="00250CC3" w:rsidRDefault="008B7FA0" w:rsidP="008B7FA0">
      <w:pPr>
        <w:spacing w:after="0"/>
        <w:jc w:val="both"/>
        <w:rPr>
          <w:rFonts w:ascii="CMU Sans Serif" w:hAnsi="CMU Sans Serif" w:cs="CMU Sans Serif"/>
        </w:rPr>
      </w:pPr>
    </w:p>
    <w:p w14:paraId="63650665" w14:textId="77777777" w:rsidR="008B7FA0" w:rsidRPr="00250CC3" w:rsidRDefault="00000000" w:rsidP="004B3E09">
      <w:pPr>
        <w:spacing w:after="0"/>
        <w:ind w:left="2880" w:firstLine="720"/>
        <w:jc w:val="both"/>
        <w:rPr>
          <w:rFonts w:ascii="CMU Sans Serif" w:eastAsiaTheme="minorEastAsia" w:hAnsi="CMU Sans Serif" w:cs="CMU Sans Serif"/>
        </w:rPr>
      </w:pPr>
      <m:oMath>
        <m:sSub>
          <m:sSubPr>
            <m:ctrlPr>
              <w:rPr>
                <w:rFonts w:ascii="Cambria Math" w:hAnsi="Cambria Math" w:cs="CMU Sans Serif"/>
                <w:i/>
              </w:rPr>
            </m:ctrlPr>
          </m:sSubPr>
          <m:e>
            <m:r>
              <w:rPr>
                <w:rFonts w:ascii="Cambria Math" w:hAnsi="Cambria Math" w:cs="CMU Sans Serif"/>
              </w:rPr>
              <m:t>α</m:t>
            </m:r>
          </m:e>
          <m:sub>
            <m:r>
              <w:rPr>
                <w:rFonts w:ascii="Cambria Math" w:hAnsi="Cambria Math" w:cs="CMU Sans Serif"/>
              </w:rPr>
              <m:t>j,t</m:t>
            </m:r>
          </m:sub>
        </m:sSub>
        <m:r>
          <w:rPr>
            <w:rFonts w:ascii="Cambria Math" w:hAnsi="Cambria Math" w:cs="CMU Sans Serif"/>
          </w:rPr>
          <m:t>=</m:t>
        </m:r>
        <m:sSubSup>
          <m:sSubSupPr>
            <m:ctrlPr>
              <w:rPr>
                <w:rFonts w:ascii="Cambria Math" w:hAnsi="Cambria Math" w:cs="CMU Sans Serif"/>
                <w:i/>
              </w:rPr>
            </m:ctrlPr>
          </m:sSubSupPr>
          <m:e>
            <m:r>
              <w:rPr>
                <w:rFonts w:ascii="Cambria Math" w:hAnsi="Cambria Math" w:cs="CMU Sans Serif"/>
              </w:rPr>
              <m:t>q</m:t>
            </m:r>
          </m:e>
          <m:sub>
            <m:r>
              <w:rPr>
                <w:rFonts w:ascii="Cambria Math" w:hAnsi="Cambria Math" w:cs="CMU Sans Serif"/>
              </w:rPr>
              <m:t>j,t</m:t>
            </m:r>
          </m:sub>
          <m:sup>
            <m:r>
              <w:rPr>
                <w:rFonts w:ascii="Cambria Math" w:hAnsi="Cambria Math" w:cs="CMU Sans Serif"/>
              </w:rPr>
              <m:t>I</m:t>
            </m:r>
          </m:sup>
        </m:sSubSup>
        <m:r>
          <w:rPr>
            <w:rFonts w:ascii="Cambria Math" w:hAnsi="Cambria Math" w:cs="CMU Sans Serif"/>
          </w:rPr>
          <m:t>-</m:t>
        </m:r>
        <m:sSubSup>
          <m:sSubSupPr>
            <m:ctrlPr>
              <w:rPr>
                <w:rFonts w:ascii="Cambria Math" w:hAnsi="Cambria Math" w:cs="CMU Sans Serif"/>
                <w:i/>
              </w:rPr>
            </m:ctrlPr>
          </m:sSubSupPr>
          <m:e>
            <m:r>
              <w:rPr>
                <w:rFonts w:ascii="Cambria Math" w:hAnsi="Cambria Math" w:cs="CMU Sans Serif"/>
              </w:rPr>
              <m:t>q</m:t>
            </m:r>
          </m:e>
          <m:sub>
            <m:r>
              <w:rPr>
                <w:rFonts w:ascii="Cambria Math" w:hAnsi="Cambria Math" w:cs="CMU Sans Serif"/>
              </w:rPr>
              <m:t>j,t</m:t>
            </m:r>
          </m:sub>
          <m:sup>
            <m:r>
              <w:rPr>
                <w:rFonts w:ascii="Cambria Math" w:hAnsi="Cambria Math" w:cs="CMU Sans Serif"/>
              </w:rPr>
              <m:t>N</m:t>
            </m:r>
          </m:sup>
        </m:sSubSup>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(6)</w:t>
      </w:r>
    </w:p>
    <w:p w14:paraId="1231BE67" w14:textId="77777777" w:rsidR="008B7FA0" w:rsidRPr="00250CC3" w:rsidRDefault="008B7FA0" w:rsidP="008B7FA0">
      <w:pPr>
        <w:spacing w:after="0"/>
        <w:jc w:val="both"/>
        <w:rPr>
          <w:rFonts w:ascii="CMU Sans Serif" w:hAnsi="CMU Sans Serif" w:cs="CMU Sans Serif"/>
        </w:rPr>
      </w:pPr>
    </w:p>
    <w:p w14:paraId="7E2893F2" w14:textId="4A33838E" w:rsidR="00183ECE" w:rsidRPr="00250CC3" w:rsidRDefault="00AE497A" w:rsidP="008B7FA0">
      <w:pPr>
        <w:spacing w:after="0"/>
        <w:jc w:val="both"/>
        <w:rPr>
          <w:rFonts w:ascii="CMU Sans Serif" w:eastAsiaTheme="minorEastAsia" w:hAnsi="CMU Sans Serif" w:cs="CMU Sans Serif"/>
        </w:rPr>
      </w:pPr>
      <w:r w:rsidRPr="00250CC3">
        <w:rPr>
          <w:rFonts w:ascii="CMU Sans Serif" w:hAnsi="CMU Sans Serif" w:cs="CMU Sans Serif"/>
        </w:rPr>
        <w:t>w</w:t>
      </w:r>
      <w:r w:rsidR="008B7FA0" w:rsidRPr="00250CC3">
        <w:rPr>
          <w:rFonts w:ascii="CMU Sans Serif" w:hAnsi="CMU Sans Serif" w:cs="CMU Sans Serif"/>
        </w:rPr>
        <w:t xml:space="preserve">here </w:t>
      </w:r>
      <m:oMath>
        <m:sSub>
          <m:sSubPr>
            <m:ctrlPr>
              <w:rPr>
                <w:rFonts w:ascii="Cambria Math" w:hAnsi="Cambria Math" w:cs="CMU Sans Serif"/>
                <w:i/>
              </w:rPr>
            </m:ctrlPr>
          </m:sSubPr>
          <m:e>
            <m:r>
              <w:rPr>
                <w:rFonts w:ascii="Cambria Math" w:hAnsi="Cambria Math" w:cs="CMU Sans Serif"/>
              </w:rPr>
              <m:t>α</m:t>
            </m:r>
          </m:e>
          <m:sub>
            <m:r>
              <w:rPr>
                <w:rFonts w:ascii="Cambria Math" w:hAnsi="Cambria Math" w:cs="CMU Sans Serif"/>
              </w:rPr>
              <m:t>j,t</m:t>
            </m:r>
          </m:sub>
        </m:sSub>
      </m:oMath>
      <w:r w:rsidR="008B7FA0" w:rsidRPr="00250CC3">
        <w:rPr>
          <w:rFonts w:ascii="CMU Sans Serif" w:eastAsiaTheme="minorEastAsia" w:hAnsi="CMU Sans Serif" w:cs="CMU Sans Serif"/>
        </w:rPr>
        <w:t xml:space="preserve"> captures the difference between the observed reali</w:t>
      </w:r>
      <w:r w:rsidR="002D00A5">
        <w:rPr>
          <w:rFonts w:ascii="CMU Sans Serif" w:eastAsiaTheme="minorEastAsia" w:hAnsi="CMU Sans Serif" w:cs="CMU Sans Serif"/>
        </w:rPr>
        <w:t>s</w:t>
      </w:r>
      <w:r w:rsidR="008B7FA0" w:rsidRPr="00250CC3">
        <w:rPr>
          <w:rFonts w:ascii="CMU Sans Serif" w:eastAsiaTheme="minorEastAsia" w:hAnsi="CMU Sans Serif" w:cs="CMU Sans Serif"/>
        </w:rPr>
        <w:t>ation of the governance outcome and the potential governance in the institutional integration</w:t>
      </w:r>
      <w:r w:rsidR="006D6422">
        <w:rPr>
          <w:rFonts w:ascii="CMU Sans Serif" w:eastAsiaTheme="minorEastAsia" w:hAnsi="CMU Sans Serif" w:cs="CMU Sans Serif"/>
        </w:rPr>
        <w:t>’s</w:t>
      </w:r>
      <w:r w:rsidR="006D6422" w:rsidRPr="006D6422">
        <w:rPr>
          <w:rFonts w:ascii="CMU Sans Serif" w:eastAsiaTheme="minorEastAsia" w:hAnsi="CMU Sans Serif" w:cs="CMU Sans Serif"/>
        </w:rPr>
        <w:t xml:space="preserve"> </w:t>
      </w:r>
      <w:r w:rsidR="006D6422" w:rsidRPr="00250CC3">
        <w:rPr>
          <w:rFonts w:ascii="CMU Sans Serif" w:eastAsiaTheme="minorEastAsia" w:hAnsi="CMU Sans Serif" w:cs="CMU Sans Serif"/>
        </w:rPr>
        <w:t>hypothetical absence</w:t>
      </w:r>
      <w:r w:rsidR="008B7FA0" w:rsidRPr="00250CC3">
        <w:rPr>
          <w:rFonts w:ascii="CMU Sans Serif" w:eastAsiaTheme="minorEastAsia" w:hAnsi="CMU Sans Serif" w:cs="CMU Sans Serif"/>
        </w:rPr>
        <w:t xml:space="preserve">. Since </w:t>
      </w:r>
      <w:r w:rsidR="004028CC">
        <w:rPr>
          <w:rFonts w:ascii="CMU Sans Serif" w:eastAsiaTheme="minorEastAsia" w:hAnsi="CMU Sans Serif" w:cs="CMU Sans Serif"/>
        </w:rPr>
        <w:t xml:space="preserve">joining </w:t>
      </w:r>
      <w:r w:rsidR="008B7FA0" w:rsidRPr="00250CC3">
        <w:rPr>
          <w:rFonts w:ascii="CMU Sans Serif" w:eastAsiaTheme="minorEastAsia" w:hAnsi="CMU Sans Serif" w:cs="CMU Sans Serif"/>
        </w:rPr>
        <w:t xml:space="preserve">the institutional integration can be </w:t>
      </w:r>
      <w:r w:rsidR="006D6422">
        <w:rPr>
          <w:rFonts w:ascii="CMU Sans Serif" w:eastAsiaTheme="minorEastAsia" w:hAnsi="CMU Sans Serif" w:cs="CMU Sans Serif"/>
        </w:rPr>
        <w:t>like</w:t>
      </w:r>
      <w:r w:rsidR="008B7FA0" w:rsidRPr="00250CC3">
        <w:rPr>
          <w:rFonts w:ascii="CMU Sans Serif" w:eastAsiaTheme="minorEastAsia" w:hAnsi="CMU Sans Serif" w:cs="CMU Sans Serif"/>
        </w:rPr>
        <w:t xml:space="preserve"> a binary variable switching between 0 and 1 and sub-periods </w:t>
      </w:r>
      <m:oMath>
        <m:r>
          <w:rPr>
            <w:rFonts w:ascii="Cambria Math" w:eastAsiaTheme="minorEastAsia" w:hAnsi="Cambria Math" w:cs="CMU Sans Serif"/>
          </w:rPr>
          <m:t>t&lt;</m:t>
        </m:r>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00E2280F" w:rsidRPr="00250CC3">
        <w:rPr>
          <w:rFonts w:ascii="CMU Sans Serif" w:eastAsiaTheme="minorEastAsia" w:hAnsi="CMU Sans Serif" w:cs="CMU Sans Serif"/>
        </w:rPr>
        <w:t xml:space="preserve"> and </w:t>
      </w:r>
      <m:oMath>
        <m:r>
          <w:rPr>
            <w:rFonts w:ascii="Cambria Math" w:eastAsiaTheme="minorEastAsia" w:hAnsi="Cambria Math" w:cs="CMU Sans Serif"/>
          </w:rPr>
          <m:t>t≥</m:t>
        </m:r>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00E2280F" w:rsidRPr="00250CC3">
        <w:rPr>
          <w:rFonts w:ascii="CMU Sans Serif" w:eastAsiaTheme="minorEastAsia" w:hAnsi="CMU Sans Serif" w:cs="CMU Sans Serif"/>
        </w:rPr>
        <w:t>, entry to the integration can be described as a dummy variable</w:t>
      </w:r>
      <w:r w:rsidR="00183ECE" w:rsidRPr="00250CC3">
        <w:rPr>
          <w:rFonts w:ascii="CMU Sans Serif" w:eastAsiaTheme="minorEastAsia" w:hAnsi="CMU Sans Serif" w:cs="CMU Sans Serif"/>
        </w:rPr>
        <w:t xml:space="preserve"> tak</w:t>
      </w:r>
      <w:r w:rsidR="006D6422">
        <w:rPr>
          <w:rFonts w:ascii="CMU Sans Serif" w:eastAsiaTheme="minorEastAsia" w:hAnsi="CMU Sans Serif" w:cs="CMU Sans Serif"/>
        </w:rPr>
        <w:t>ing</w:t>
      </w:r>
      <w:r w:rsidR="00183ECE" w:rsidRPr="00250CC3">
        <w:rPr>
          <w:rFonts w:ascii="CMU Sans Serif" w:eastAsiaTheme="minorEastAsia" w:hAnsi="CMU Sans Serif" w:cs="CMU Sans Serif"/>
        </w:rPr>
        <w:t xml:space="preserve"> the value </w:t>
      </w:r>
      <m:oMath>
        <m:sSub>
          <m:sSubPr>
            <m:ctrlPr>
              <w:rPr>
                <w:rFonts w:ascii="Cambria Math" w:eastAsiaTheme="minorEastAsia" w:hAnsi="Cambria Math" w:cs="CMU Sans Serif"/>
                <w:i/>
              </w:rPr>
            </m:ctrlPr>
          </m:sSubPr>
          <m:e>
            <m:r>
              <w:rPr>
                <w:rFonts w:ascii="Cambria Math" w:eastAsiaTheme="minorEastAsia" w:hAnsi="Cambria Math" w:cs="CMU Sans Serif"/>
              </w:rPr>
              <m:t>D</m:t>
            </m:r>
          </m:e>
          <m:sub>
            <m:r>
              <w:rPr>
                <w:rFonts w:ascii="Cambria Math" w:eastAsiaTheme="minorEastAsia" w:hAnsi="Cambria Math" w:cs="CMU Sans Serif"/>
              </w:rPr>
              <m:t>j,t</m:t>
            </m:r>
          </m:sub>
        </m:sSub>
        <m:r>
          <w:rPr>
            <w:rFonts w:ascii="Cambria Math" w:eastAsiaTheme="minorEastAsia" w:hAnsi="Cambria Math" w:cs="CMU Sans Serif"/>
          </w:rPr>
          <m:t xml:space="preserve">=1 ∀ </m:t>
        </m:r>
        <m:d>
          <m:dPr>
            <m:begChr m:val="{"/>
            <m:endChr m:val="}"/>
            <m:ctrlPr>
              <w:rPr>
                <w:rFonts w:ascii="Cambria Math" w:eastAsiaTheme="minorEastAsia" w:hAnsi="Cambria Math" w:cs="CMU Sans Serif"/>
                <w:i/>
              </w:rPr>
            </m:ctrlPr>
          </m:dPr>
          <m:e>
            <m:r>
              <w:rPr>
                <w:rFonts w:ascii="Cambria Math" w:eastAsiaTheme="minorEastAsia" w:hAnsi="Cambria Math" w:cs="CMU Sans Serif"/>
              </w:rPr>
              <m:t>j=1</m:t>
            </m:r>
          </m:e>
        </m:d>
      </m:oMath>
      <w:r w:rsidR="00183ECE" w:rsidRPr="00250CC3">
        <w:rPr>
          <w:rFonts w:ascii="CMU Sans Serif" w:eastAsiaTheme="minorEastAsia" w:hAnsi="CMU Sans Serif" w:cs="CMU Sans Serif"/>
        </w:rPr>
        <w:t xml:space="preserve"> and </w:t>
      </w:r>
      <m:oMath>
        <m:sSub>
          <m:sSubPr>
            <m:ctrlPr>
              <w:rPr>
                <w:rFonts w:ascii="Cambria Math" w:eastAsiaTheme="minorEastAsia" w:hAnsi="Cambria Math" w:cs="CMU Sans Serif"/>
                <w:i/>
              </w:rPr>
            </m:ctrlPr>
          </m:sSubPr>
          <m:e>
            <m:r>
              <w:rPr>
                <w:rFonts w:ascii="Cambria Math" w:eastAsiaTheme="minorEastAsia" w:hAnsi="Cambria Math" w:cs="CMU Sans Serif"/>
              </w:rPr>
              <m:t>D</m:t>
            </m:r>
          </m:e>
          <m:sub>
            <m:r>
              <w:rPr>
                <w:rFonts w:ascii="Cambria Math" w:eastAsiaTheme="minorEastAsia" w:hAnsi="Cambria Math" w:cs="CMU Sans Serif"/>
              </w:rPr>
              <m:t>j,t</m:t>
            </m:r>
          </m:sub>
        </m:sSub>
        <m:r>
          <w:rPr>
            <w:rFonts w:ascii="Cambria Math" w:eastAsiaTheme="minorEastAsia" w:hAnsi="Cambria Math" w:cs="CMU Sans Serif"/>
          </w:rPr>
          <m:t>=0</m:t>
        </m:r>
      </m:oMath>
      <w:r w:rsidR="00183ECE" w:rsidRPr="00250CC3">
        <w:rPr>
          <w:rFonts w:ascii="CMU Sans Serif" w:eastAsiaTheme="minorEastAsia" w:hAnsi="CMU Sans Serif" w:cs="CMU Sans Serif"/>
        </w:rPr>
        <w:t xml:space="preserve"> otherwise. The effect of ent</w:t>
      </w:r>
      <w:r w:rsidR="006D6422">
        <w:rPr>
          <w:rFonts w:ascii="CMU Sans Serif" w:eastAsiaTheme="minorEastAsia" w:hAnsi="CMU Sans Serif" w:cs="CMU Sans Serif"/>
        </w:rPr>
        <w:t xml:space="preserve">ering </w:t>
      </w:r>
      <w:r w:rsidR="00183ECE" w:rsidRPr="00250CC3">
        <w:rPr>
          <w:rFonts w:ascii="CMU Sans Serif" w:eastAsiaTheme="minorEastAsia" w:hAnsi="CMU Sans Serif" w:cs="CMU Sans Serif"/>
        </w:rPr>
        <w:t xml:space="preserve">the institutional integration </w:t>
      </w:r>
      <w:r w:rsidR="006D6422">
        <w:rPr>
          <w:rFonts w:ascii="CMU Sans Serif" w:eastAsiaTheme="minorEastAsia" w:hAnsi="CMU Sans Serif" w:cs="CMU Sans Serif"/>
        </w:rPr>
        <w:t>may</w:t>
      </w:r>
      <w:r w:rsidR="00183ECE" w:rsidRPr="00250CC3">
        <w:rPr>
          <w:rFonts w:ascii="CMU Sans Serif" w:eastAsiaTheme="minorEastAsia" w:hAnsi="CMU Sans Serif" w:cs="CMU Sans Serif"/>
        </w:rPr>
        <w:t xml:space="preserve"> be written as follows:</w:t>
      </w:r>
    </w:p>
    <w:p w14:paraId="36FEB5B0" w14:textId="77777777" w:rsidR="00183ECE" w:rsidRPr="00250CC3" w:rsidRDefault="00183ECE" w:rsidP="008B7FA0">
      <w:pPr>
        <w:spacing w:after="0"/>
        <w:jc w:val="both"/>
        <w:rPr>
          <w:rFonts w:ascii="CMU Sans Serif" w:eastAsiaTheme="minorEastAsia" w:hAnsi="CMU Sans Serif" w:cs="CMU Sans Serif"/>
        </w:rPr>
      </w:pPr>
    </w:p>
    <w:p w14:paraId="46D7E488" w14:textId="77777777" w:rsidR="004448C2" w:rsidRPr="00250CC3" w:rsidRDefault="00000000" w:rsidP="004B3E09">
      <w:pPr>
        <w:spacing w:after="0"/>
        <w:ind w:left="2880" w:firstLine="720"/>
        <w:jc w:val="both"/>
        <w:rPr>
          <w:rFonts w:ascii="CMU Sans Serif" w:eastAsiaTheme="minorEastAsia" w:hAnsi="CMU Sans Serif" w:cs="CMU Sans Serif"/>
        </w:rPr>
      </w:pPr>
      <m:oMath>
        <m:sSub>
          <m:sSubPr>
            <m:ctrlPr>
              <w:rPr>
                <w:rFonts w:ascii="Cambria Math" w:eastAsiaTheme="minorEastAsia" w:hAnsi="Cambria Math" w:cs="CMU Sans Serif"/>
                <w:i/>
              </w:rPr>
            </m:ctrlPr>
          </m:sSubPr>
          <m:e>
            <m:r>
              <w:rPr>
                <w:rFonts w:ascii="Cambria Math" w:eastAsiaTheme="minorEastAsia" w:hAnsi="Cambria Math" w:cs="CMU Sans Serif"/>
              </w:rPr>
              <m:t>q</m:t>
            </m:r>
          </m:e>
          <m:sub>
            <m:r>
              <w:rPr>
                <w:rFonts w:ascii="Cambria Math" w:eastAsiaTheme="minorEastAsia" w:hAnsi="Cambria Math" w:cs="CMU Sans Serif"/>
              </w:rPr>
              <m:t>j,t</m:t>
            </m:r>
          </m:sub>
        </m:sSub>
        <m:r>
          <w:rPr>
            <w:rFonts w:ascii="Cambria Math" w:eastAsiaTheme="minorEastAsia" w:hAnsi="Cambria Math" w:cs="CMU Sans Serif"/>
          </w:rPr>
          <m:t>=</m:t>
        </m:r>
        <m:sSubSup>
          <m:sSubSupPr>
            <m:ctrlPr>
              <w:rPr>
                <w:rFonts w:ascii="Cambria Math" w:hAnsi="Cambria Math" w:cs="CMU Sans Serif"/>
                <w:i/>
              </w:rPr>
            </m:ctrlPr>
          </m:sSubSupPr>
          <m:e>
            <m:r>
              <w:rPr>
                <w:rFonts w:ascii="Cambria Math" w:hAnsi="Cambria Math" w:cs="CMU Sans Serif"/>
              </w:rPr>
              <m:t>q</m:t>
            </m:r>
          </m:e>
          <m:sub>
            <m:r>
              <w:rPr>
                <w:rFonts w:ascii="Cambria Math" w:hAnsi="Cambria Math" w:cs="CMU Sans Serif"/>
              </w:rPr>
              <m:t>j,t</m:t>
            </m:r>
          </m:sub>
          <m:sup>
            <m:r>
              <w:rPr>
                <w:rFonts w:ascii="Cambria Math" w:hAnsi="Cambria Math" w:cs="CMU Sans Serif"/>
              </w:rPr>
              <m:t>N</m:t>
            </m:r>
          </m:sup>
        </m:sSubSup>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α</m:t>
            </m:r>
          </m:e>
          <m:sub>
            <m:r>
              <w:rPr>
                <w:rFonts w:ascii="Cambria Math" w:hAnsi="Cambria Math" w:cs="CMU Sans Serif"/>
              </w:rPr>
              <m:t>j,t</m:t>
            </m:r>
          </m:sub>
        </m:sSub>
        <m:r>
          <w:rPr>
            <w:rFonts w:ascii="Cambria Math"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D</m:t>
            </m:r>
          </m:e>
          <m:sub>
            <m:r>
              <w:rPr>
                <w:rFonts w:ascii="Cambria Math" w:eastAsiaTheme="minorEastAsia" w:hAnsi="Cambria Math" w:cs="CMU Sans Serif"/>
              </w:rPr>
              <m:t>j,t</m:t>
            </m:r>
          </m:sub>
        </m:sSub>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(7)</w:t>
      </w:r>
    </w:p>
    <w:p w14:paraId="30D7AA69" w14:textId="77777777" w:rsidR="008B7FA0" w:rsidRPr="00250CC3" w:rsidRDefault="008B7FA0" w:rsidP="008B7FA0">
      <w:pPr>
        <w:spacing w:after="0"/>
        <w:jc w:val="both"/>
        <w:rPr>
          <w:rFonts w:ascii="CMU Sans Serif" w:eastAsiaTheme="minorEastAsia" w:hAnsi="CMU Sans Serif" w:cs="CMU Sans Serif"/>
        </w:rPr>
      </w:pPr>
    </w:p>
    <w:p w14:paraId="699234B3" w14:textId="4C38C267" w:rsidR="00183ECE" w:rsidRPr="00250CC3" w:rsidRDefault="004448C2"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The </w:t>
      </w:r>
      <w:r w:rsidR="006D6422">
        <w:rPr>
          <w:rFonts w:ascii="CMU Sans Serif" w:eastAsiaTheme="minorEastAsia" w:hAnsi="CMU Sans Serif" w:cs="CMU Sans Serif"/>
        </w:rPr>
        <w:t>biggest</w:t>
      </w:r>
      <w:r w:rsidRPr="00250CC3">
        <w:rPr>
          <w:rFonts w:ascii="CMU Sans Serif" w:eastAsiaTheme="minorEastAsia" w:hAnsi="CMU Sans Serif" w:cs="CMU Sans Serif"/>
        </w:rPr>
        <w:t xml:space="preserve"> identification constraint </w:t>
      </w:r>
      <w:r w:rsidR="006D6422">
        <w:rPr>
          <w:rFonts w:ascii="CMU Sans Serif" w:eastAsiaTheme="minorEastAsia" w:hAnsi="CMU Sans Serif" w:cs="CMU Sans Serif"/>
        </w:rPr>
        <w:t xml:space="preserve">while </w:t>
      </w:r>
      <w:r w:rsidRPr="00250CC3">
        <w:rPr>
          <w:rFonts w:ascii="CMU Sans Serif" w:eastAsiaTheme="minorEastAsia" w:hAnsi="CMU Sans Serif" w:cs="CMU Sans Serif"/>
        </w:rPr>
        <w:t xml:space="preserve">estimating </w:t>
      </w:r>
      <m:oMath>
        <m:sSub>
          <m:sSubPr>
            <m:ctrlPr>
              <w:rPr>
                <w:rFonts w:ascii="Cambria Math" w:hAnsi="Cambria Math" w:cs="CMU Sans Serif"/>
                <w:i/>
              </w:rPr>
            </m:ctrlPr>
          </m:sSubPr>
          <m:e>
            <m:r>
              <w:rPr>
                <w:rFonts w:ascii="Cambria Math" w:hAnsi="Cambria Math" w:cs="CMU Sans Serif"/>
              </w:rPr>
              <m:t>α</m:t>
            </m:r>
          </m:e>
          <m:sub>
            <m:r>
              <w:rPr>
                <w:rFonts w:ascii="Cambria Math" w:hAnsi="Cambria Math" w:cs="CMU Sans Serif"/>
              </w:rPr>
              <m:t>j,t</m:t>
            </m:r>
          </m:sub>
        </m:sSub>
      </m:oMath>
      <w:r w:rsidRPr="00250CC3">
        <w:rPr>
          <w:rFonts w:ascii="CMU Sans Serif" w:eastAsiaTheme="minorEastAsia" w:hAnsi="CMU Sans Serif" w:cs="CMU Sans Serif"/>
        </w:rPr>
        <w:t xml:space="preserve"> </w:t>
      </w:r>
      <w:r w:rsidR="00F7020B">
        <w:rPr>
          <w:rFonts w:ascii="CMU Sans Serif" w:eastAsiaTheme="minorEastAsia" w:hAnsi="CMU Sans Serif" w:cs="CMU Sans Serif"/>
        </w:rPr>
        <w:t xml:space="preserve">is </w:t>
      </w:r>
      <w:r w:rsidRPr="00250CC3">
        <w:rPr>
          <w:rFonts w:ascii="CMU Sans Serif" w:eastAsiaTheme="minorEastAsia" w:hAnsi="CMU Sans Serif" w:cs="CMU Sans Serif"/>
        </w:rPr>
        <w:t xml:space="preserve">that </w:t>
      </w:r>
      <m:oMath>
        <m:sSubSup>
          <m:sSubSupPr>
            <m:ctrlPr>
              <w:rPr>
                <w:rFonts w:ascii="Cambria Math" w:hAnsi="Cambria Math" w:cs="CMU Sans Serif"/>
                <w:i/>
              </w:rPr>
            </m:ctrlPr>
          </m:sSubSupPr>
          <m:e>
            <m:r>
              <w:rPr>
                <w:rFonts w:ascii="Cambria Math" w:hAnsi="Cambria Math" w:cs="CMU Sans Serif"/>
              </w:rPr>
              <m:t>q</m:t>
            </m:r>
          </m:e>
          <m:sub>
            <m:r>
              <w:rPr>
                <w:rFonts w:ascii="Cambria Math" w:hAnsi="Cambria Math" w:cs="CMU Sans Serif"/>
              </w:rPr>
              <m:t>j,t</m:t>
            </m:r>
          </m:sub>
          <m:sup>
            <m:r>
              <w:rPr>
                <w:rFonts w:ascii="Cambria Math" w:hAnsi="Cambria Math" w:cs="CMU Sans Serif"/>
              </w:rPr>
              <m:t>N</m:t>
            </m:r>
          </m:sup>
        </m:sSubSup>
      </m:oMath>
      <w:r w:rsidRPr="00250CC3">
        <w:rPr>
          <w:rFonts w:ascii="CMU Sans Serif" w:eastAsiaTheme="minorEastAsia" w:hAnsi="CMU Sans Serif" w:cs="CMU Sans Serif"/>
        </w:rPr>
        <w:t xml:space="preserve"> </w:t>
      </w:r>
      <w:r w:rsidR="00F7020B">
        <w:rPr>
          <w:rFonts w:ascii="CMU Sans Serif" w:eastAsiaTheme="minorEastAsia" w:hAnsi="CMU Sans Serif" w:cs="CMU Sans Serif"/>
        </w:rPr>
        <w:t xml:space="preserve">cannot be </w:t>
      </w:r>
      <w:r w:rsidRPr="00250CC3">
        <w:rPr>
          <w:rFonts w:ascii="CMU Sans Serif" w:eastAsiaTheme="minorEastAsia" w:hAnsi="CMU Sans Serif" w:cs="CMU Sans Serif"/>
        </w:rPr>
        <w:t xml:space="preserve">observed </w:t>
      </w:r>
      <w:r w:rsidR="00F7020B">
        <w:rPr>
          <w:rFonts w:ascii="CMU Sans Serif" w:eastAsiaTheme="minorEastAsia" w:hAnsi="CMU Sans Serif" w:cs="CMU Sans Serif"/>
        </w:rPr>
        <w:t>by</w:t>
      </w:r>
      <w:r w:rsidRPr="00250CC3">
        <w:rPr>
          <w:rFonts w:ascii="CMU Sans Serif" w:eastAsiaTheme="minorEastAsia" w:hAnsi="CMU Sans Serif" w:cs="CMU Sans Serif"/>
        </w:rPr>
        <w:t xml:space="preserve"> the econom</w:t>
      </w:r>
      <w:r w:rsidR="00F7020B">
        <w:rPr>
          <w:rFonts w:ascii="CMU Sans Serif" w:eastAsiaTheme="minorEastAsia" w:hAnsi="CMU Sans Serif" w:cs="CMU Sans Serif"/>
        </w:rPr>
        <w:t>ist</w:t>
      </w:r>
      <w:r w:rsidRPr="00250CC3">
        <w:rPr>
          <w:rFonts w:ascii="CMU Sans Serif" w:eastAsiaTheme="minorEastAsia" w:hAnsi="CMU Sans Serif" w:cs="CMU Sans Serif"/>
        </w:rPr>
        <w:t xml:space="preserve"> and </w:t>
      </w:r>
      <w:r w:rsidR="00F7020B">
        <w:rPr>
          <w:rFonts w:ascii="CMU Sans Serif" w:eastAsiaTheme="minorEastAsia" w:hAnsi="CMU Sans Serif" w:cs="CMU Sans Serif"/>
        </w:rPr>
        <w:t xml:space="preserve">must </w:t>
      </w:r>
      <w:r w:rsidRPr="00250CC3">
        <w:rPr>
          <w:rFonts w:ascii="CMU Sans Serif" w:eastAsiaTheme="minorEastAsia" w:hAnsi="CMU Sans Serif" w:cs="CMU Sans Serif"/>
        </w:rPr>
        <w:t>th</w:t>
      </w:r>
      <w:r w:rsidR="00F7020B">
        <w:rPr>
          <w:rFonts w:ascii="CMU Sans Serif" w:eastAsiaTheme="minorEastAsia" w:hAnsi="CMU Sans Serif" w:cs="CMU Sans Serif"/>
        </w:rPr>
        <w:t xml:space="preserve">us </w:t>
      </w:r>
      <w:r w:rsidRPr="00250CC3">
        <w:rPr>
          <w:rFonts w:ascii="CMU Sans Serif" w:eastAsiaTheme="minorEastAsia" w:hAnsi="CMU Sans Serif" w:cs="CMU Sans Serif"/>
        </w:rPr>
        <w:t>be estimated to gauge the effect of staying out</w:t>
      </w:r>
      <w:r w:rsidR="00F7020B">
        <w:rPr>
          <w:rFonts w:ascii="CMU Sans Serif" w:eastAsiaTheme="minorEastAsia" w:hAnsi="CMU Sans Serif" w:cs="CMU Sans Serif"/>
        </w:rPr>
        <w:t>side</w:t>
      </w:r>
      <w:r w:rsidRPr="00250CC3">
        <w:rPr>
          <w:rFonts w:ascii="CMU Sans Serif" w:eastAsiaTheme="minorEastAsia" w:hAnsi="CMU Sans Serif" w:cs="CMU Sans Serif"/>
        </w:rPr>
        <w:t xml:space="preserve"> the institutional integration. In this respect, our aim is to estimate the full vector of post-treatment effects of </w:t>
      </w:r>
      <w:r w:rsidR="00F7020B">
        <w:rPr>
          <w:rFonts w:ascii="CMU Sans Serif" w:eastAsiaTheme="minorEastAsia" w:hAnsi="CMU Sans Serif" w:cs="CMU Sans Serif"/>
        </w:rPr>
        <w:t xml:space="preserve">the </w:t>
      </w:r>
      <w:r w:rsidRPr="00250CC3">
        <w:rPr>
          <w:rFonts w:ascii="CMU Sans Serif" w:eastAsiaTheme="minorEastAsia" w:hAnsi="CMU Sans Serif" w:cs="CMU Sans Serif"/>
        </w:rPr>
        <w:t xml:space="preserve">institutional integration </w:t>
      </w:r>
      <m:oMath>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α</m:t>
                </m:r>
              </m:e>
              <m:sub>
                <m:r>
                  <w:rPr>
                    <w:rFonts w:ascii="Cambria Math" w:eastAsiaTheme="minorEastAsia" w:hAnsi="Cambria Math" w:cs="CMU Sans Serif"/>
                  </w:rPr>
                  <m:t>1,</m:t>
                </m:r>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r>
                  <w:rPr>
                    <w:rFonts w:ascii="Cambria Math" w:eastAsiaTheme="minorEastAsia" w:hAnsi="Cambria Math" w:cs="CMU Sans Serif"/>
                  </w:rPr>
                  <m:t>,</m:t>
                </m:r>
              </m:sub>
            </m:sSub>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α</m:t>
                </m:r>
              </m:e>
              <m:sub>
                <m:r>
                  <w:rPr>
                    <w:rFonts w:ascii="Cambria Math" w:eastAsiaTheme="minorEastAsia" w:hAnsi="Cambria Math" w:cs="CMU Sans Serif"/>
                  </w:rPr>
                  <m:t>1,T</m:t>
                </m:r>
              </m:sub>
            </m:sSub>
          </m:e>
        </m:d>
      </m:oMath>
      <w:r w:rsidRPr="00250CC3">
        <w:rPr>
          <w:rFonts w:ascii="CMU Sans Serif" w:eastAsiaTheme="minorEastAsia" w:hAnsi="CMU Sans Serif" w:cs="CMU Sans Serif"/>
        </w:rPr>
        <w:t xml:space="preserve">. Let </w:t>
      </w:r>
      <m:oMath>
        <m:sSubSup>
          <m:sSubSupPr>
            <m:ctrlPr>
              <w:rPr>
                <w:rFonts w:ascii="Cambria Math" w:hAnsi="Cambria Math" w:cs="CMU Sans Serif"/>
                <w:i/>
              </w:rPr>
            </m:ctrlPr>
          </m:sSubSupPr>
          <m:e>
            <m:r>
              <w:rPr>
                <w:rFonts w:ascii="Cambria Math" w:hAnsi="Cambria Math" w:cs="CMU Sans Serif"/>
              </w:rPr>
              <m:t>q</m:t>
            </m:r>
          </m:e>
          <m:sub>
            <m:r>
              <w:rPr>
                <w:rFonts w:ascii="Cambria Math" w:hAnsi="Cambria Math" w:cs="CMU Sans Serif"/>
              </w:rPr>
              <m:t>j,t</m:t>
            </m:r>
          </m:sub>
          <m:sup>
            <m:r>
              <w:rPr>
                <w:rFonts w:ascii="Cambria Math" w:hAnsi="Cambria Math" w:cs="CMU Sans Serif"/>
              </w:rPr>
              <m:t>N</m:t>
            </m:r>
          </m:sup>
        </m:sSubSup>
      </m:oMath>
      <w:r w:rsidRPr="00250CC3">
        <w:rPr>
          <w:rFonts w:ascii="CMU Sans Serif" w:eastAsiaTheme="minorEastAsia" w:hAnsi="CMU Sans Serif" w:cs="CMU Sans Serif"/>
        </w:rPr>
        <w:t xml:space="preserve"> be approximated through a simple latent factor model:</w:t>
      </w:r>
    </w:p>
    <w:p w14:paraId="7196D064" w14:textId="77777777" w:rsidR="004448C2" w:rsidRPr="00250CC3" w:rsidRDefault="004448C2" w:rsidP="008B7FA0">
      <w:pPr>
        <w:spacing w:after="0"/>
        <w:jc w:val="both"/>
        <w:rPr>
          <w:rFonts w:ascii="CMU Sans Serif" w:eastAsiaTheme="minorEastAsia" w:hAnsi="CMU Sans Serif" w:cs="CMU Sans Serif"/>
        </w:rPr>
      </w:pPr>
    </w:p>
    <w:p w14:paraId="25FAD341" w14:textId="77777777" w:rsidR="004448C2" w:rsidRPr="00250CC3" w:rsidRDefault="00000000" w:rsidP="004B3E09">
      <w:pPr>
        <w:spacing w:after="0"/>
        <w:ind w:left="2880"/>
        <w:jc w:val="both"/>
        <w:rPr>
          <w:rFonts w:ascii="CMU Sans Serif" w:eastAsiaTheme="minorEastAsia" w:hAnsi="CMU Sans Serif" w:cs="CMU Sans Serif"/>
        </w:rPr>
      </w:pPr>
      <m:oMath>
        <m:sSubSup>
          <m:sSubSupPr>
            <m:ctrlPr>
              <w:rPr>
                <w:rFonts w:ascii="Cambria Math" w:hAnsi="Cambria Math" w:cs="CMU Sans Serif"/>
                <w:i/>
              </w:rPr>
            </m:ctrlPr>
          </m:sSubSupPr>
          <m:e>
            <m:r>
              <w:rPr>
                <w:rFonts w:ascii="Cambria Math" w:hAnsi="Cambria Math" w:cs="CMU Sans Serif"/>
              </w:rPr>
              <m:t>q</m:t>
            </m:r>
          </m:e>
          <m:sub>
            <m:r>
              <w:rPr>
                <w:rFonts w:ascii="Cambria Math" w:hAnsi="Cambria Math" w:cs="CMU Sans Serif"/>
              </w:rPr>
              <m:t>j,t</m:t>
            </m:r>
          </m:sub>
          <m:sup>
            <m:r>
              <w:rPr>
                <w:rFonts w:ascii="Cambria Math" w:hAnsi="Cambria Math" w:cs="CMU Sans Serif"/>
              </w:rPr>
              <m:t>N</m:t>
            </m:r>
          </m:sup>
        </m:sSubSup>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δ</m:t>
            </m:r>
          </m:e>
          <m:sub>
            <m:r>
              <w:rPr>
                <w:rFonts w:ascii="Cambria Math" w:eastAsiaTheme="minorEastAsia" w:hAnsi="Cambria Math" w:cs="CMU Sans Serif"/>
              </w:rPr>
              <m:t>t</m:t>
            </m:r>
          </m:sub>
        </m:sSub>
        <m:r>
          <w:rPr>
            <w:rFonts w:ascii="Cambria Math" w:eastAsiaTheme="minorEastAsia" w:hAnsi="Cambria Math" w:cs="CMU Sans Serif"/>
          </w:rPr>
          <m:t>+</m:t>
        </m:r>
        <m:sSub>
          <m:sSubPr>
            <m:ctrlPr>
              <w:rPr>
                <w:rFonts w:ascii="Cambria Math" w:eastAsiaTheme="minorEastAsia" w:hAnsi="Cambria Math" w:cs="CMU Sans Serif"/>
                <w:i/>
              </w:rPr>
            </m:ctrlPr>
          </m:sSubPr>
          <m:e>
            <m:r>
              <m:rPr>
                <m:sty m:val="bi"/>
              </m:rPr>
              <w:rPr>
                <w:rFonts w:ascii="Cambria Math" w:eastAsiaTheme="minorEastAsia" w:hAnsi="Cambria Math" w:cs="CMU Sans Serif"/>
              </w:rPr>
              <m:t>θ</m:t>
            </m:r>
          </m:e>
          <m:sub>
            <m:r>
              <w:rPr>
                <w:rFonts w:ascii="Cambria Math" w:eastAsiaTheme="minorEastAsia" w:hAnsi="Cambria Math" w:cs="CMU Sans Serif"/>
              </w:rPr>
              <m:t>t</m:t>
            </m:r>
          </m:sub>
        </m:sSub>
        <m:r>
          <w:rPr>
            <w:rFonts w:ascii="Cambria Math" w:eastAsiaTheme="minorEastAsia" w:hAnsi="Cambria Math" w:cs="CMU Sans Serif"/>
          </w:rPr>
          <m:t>⋅</m:t>
        </m:r>
        <m:sSub>
          <m:sSubPr>
            <m:ctrlPr>
              <w:rPr>
                <w:rFonts w:ascii="Cambria Math" w:eastAsiaTheme="minorEastAsia" w:hAnsi="Cambria Math" w:cs="CMU Sans Serif"/>
                <w:i/>
              </w:rPr>
            </m:ctrlPr>
          </m:sSubPr>
          <m:e>
            <m:r>
              <m:rPr>
                <m:sty m:val="b"/>
              </m:rPr>
              <w:rPr>
                <w:rFonts w:ascii="Cambria Math" w:eastAsiaTheme="minorEastAsia" w:hAnsi="Cambria Math" w:cs="CMU Sans Serif"/>
              </w:rPr>
              <m:t>Z</m:t>
            </m:r>
          </m:e>
          <m:sub>
            <m:r>
              <w:rPr>
                <w:rFonts w:ascii="Cambria Math" w:eastAsiaTheme="minorEastAsia" w:hAnsi="Cambria Math" w:cs="CMU Sans Serif"/>
              </w:rPr>
              <m:t>j∈J</m:t>
            </m:r>
          </m:sub>
        </m:sSub>
        <m:r>
          <w:rPr>
            <w:rFonts w:ascii="Cambria Math" w:eastAsiaTheme="minorEastAsia" w:hAnsi="Cambria Math" w:cs="CMU Sans Serif"/>
          </w:rPr>
          <m:t>+</m:t>
        </m:r>
        <m:sSub>
          <m:sSubPr>
            <m:ctrlPr>
              <w:rPr>
                <w:rFonts w:ascii="Cambria Math" w:eastAsiaTheme="minorEastAsia" w:hAnsi="Cambria Math" w:cs="CMU Sans Serif"/>
                <w:b/>
                <w:i/>
              </w:rPr>
            </m:ctrlPr>
          </m:sSubPr>
          <m:e>
            <m:r>
              <m:rPr>
                <m:sty m:val="bi"/>
              </m:rPr>
              <w:rPr>
                <w:rFonts w:ascii="Cambria Math" w:eastAsiaTheme="minorEastAsia" w:hAnsi="Cambria Math" w:cs="CMU Sans Serif"/>
              </w:rPr>
              <m:t>λ</m:t>
            </m:r>
          </m:e>
          <m:sub>
            <m:r>
              <m:rPr>
                <m:sty m:val="bi"/>
              </m:rPr>
              <w:rPr>
                <w:rFonts w:ascii="Cambria Math" w:eastAsiaTheme="minorEastAsia" w:hAnsi="Cambria Math" w:cs="CMU Sans Serif"/>
              </w:rPr>
              <m:t>t</m:t>
            </m:r>
          </m:sub>
        </m:sSub>
        <m:r>
          <w:rPr>
            <w:rFonts w:ascii="Cambria Math" w:eastAsiaTheme="minorEastAsia" w:hAnsi="Cambria Math" w:cs="CMU Sans Serif"/>
          </w:rPr>
          <m:t>⋅</m:t>
        </m:r>
        <m:sSub>
          <m:sSubPr>
            <m:ctrlPr>
              <w:rPr>
                <w:rFonts w:ascii="Cambria Math" w:eastAsiaTheme="minorEastAsia" w:hAnsi="Cambria Math" w:cs="CMU Sans Serif"/>
                <w:i/>
              </w:rPr>
            </m:ctrlPr>
          </m:sSubPr>
          <m:e>
            <m:r>
              <m:rPr>
                <m:sty m:val="bi"/>
              </m:rPr>
              <w:rPr>
                <w:rFonts w:ascii="Cambria Math" w:eastAsiaTheme="minorEastAsia" w:hAnsi="Cambria Math" w:cs="CMU Sans Serif"/>
              </w:rPr>
              <m:t>μ</m:t>
            </m:r>
          </m:e>
          <m:sub>
            <m:r>
              <w:rPr>
                <w:rFonts w:ascii="Cambria Math" w:eastAsiaTheme="minorEastAsia" w:hAnsi="Cambria Math" w:cs="CMU Sans Serif"/>
              </w:rPr>
              <m:t>j∈J</m:t>
            </m:r>
          </m:sub>
        </m:sSub>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ε</m:t>
            </m:r>
          </m:e>
          <m:sub>
            <m:r>
              <w:rPr>
                <w:rFonts w:ascii="Cambria Math" w:eastAsiaTheme="minorEastAsia" w:hAnsi="Cambria Math" w:cs="CMU Sans Serif"/>
              </w:rPr>
              <m:t>j,t</m:t>
            </m:r>
          </m:sub>
        </m:sSub>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(8)</w:t>
      </w:r>
    </w:p>
    <w:p w14:paraId="34FF1C98" w14:textId="77777777" w:rsidR="004448C2" w:rsidRPr="00250CC3" w:rsidRDefault="004448C2" w:rsidP="008B7FA0">
      <w:pPr>
        <w:spacing w:after="0"/>
        <w:jc w:val="both"/>
        <w:rPr>
          <w:rFonts w:ascii="CMU Sans Serif" w:eastAsiaTheme="minorEastAsia" w:hAnsi="CMU Sans Serif" w:cs="CMU Sans Serif"/>
        </w:rPr>
      </w:pPr>
    </w:p>
    <w:p w14:paraId="2BEF6614" w14:textId="0E7C7848" w:rsidR="004448C2" w:rsidRPr="00250CC3" w:rsidRDefault="00386B61"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where </w:t>
      </w:r>
      <m:oMath>
        <m:sSub>
          <m:sSubPr>
            <m:ctrlPr>
              <w:rPr>
                <w:rFonts w:ascii="Cambria Math" w:eastAsiaTheme="minorEastAsia" w:hAnsi="Cambria Math" w:cs="CMU Sans Serif"/>
                <w:i/>
              </w:rPr>
            </m:ctrlPr>
          </m:sSubPr>
          <m:e>
            <m:r>
              <w:rPr>
                <w:rFonts w:ascii="Cambria Math" w:eastAsiaTheme="minorEastAsia" w:hAnsi="Cambria Math" w:cs="CMU Sans Serif"/>
              </w:rPr>
              <m:t>δ</m:t>
            </m:r>
          </m:e>
          <m:sub>
            <m:r>
              <w:rPr>
                <w:rFonts w:ascii="Cambria Math" w:eastAsiaTheme="minorEastAsia" w:hAnsi="Cambria Math" w:cs="CMU Sans Serif"/>
              </w:rPr>
              <m:t>t</m:t>
            </m:r>
          </m:sub>
        </m:sSub>
      </m:oMath>
      <w:r w:rsidRPr="00250CC3">
        <w:rPr>
          <w:rFonts w:ascii="CMU Sans Serif" w:eastAsiaTheme="minorEastAsia" w:hAnsi="CMU Sans Serif" w:cs="CMU Sans Serif"/>
        </w:rPr>
        <w:t xml:space="preserve"> denotes the full set of time-fixed effects that absorb time-varying technology shocks common to all regions with </w:t>
      </w:r>
      <w:r w:rsidR="00F7020B">
        <w:rPr>
          <w:rFonts w:ascii="CMU Sans Serif" w:eastAsiaTheme="minorEastAsia" w:hAnsi="CMU Sans Serif" w:cs="CMU Sans Serif"/>
        </w:rPr>
        <w:t xml:space="preserve">a </w:t>
      </w:r>
      <w:r w:rsidRPr="00250CC3">
        <w:rPr>
          <w:rFonts w:ascii="CMU Sans Serif" w:eastAsiaTheme="minorEastAsia" w:hAnsi="CMU Sans Serif" w:cs="CMU Sans Serif"/>
        </w:rPr>
        <w:t xml:space="preserve">constant loading, </w:t>
      </w:r>
      <m:oMath>
        <m:r>
          <m:rPr>
            <m:sty m:val="b"/>
          </m:rPr>
          <w:rPr>
            <w:rFonts w:ascii="Cambria Math" w:eastAsiaTheme="minorEastAsia" w:hAnsi="Cambria Math" w:cs="CMU Sans Serif"/>
          </w:rPr>
          <m:t>Z</m:t>
        </m:r>
      </m:oMath>
      <w:r w:rsidRPr="00250CC3">
        <w:rPr>
          <w:rFonts w:ascii="CMU Sans Serif" w:eastAsiaTheme="minorEastAsia" w:hAnsi="CMU Sans Serif" w:cs="CMU Sans Serif"/>
        </w:rPr>
        <w:t xml:space="preserve"> is a simple </w:t>
      </w:r>
      <m:oMath>
        <m:d>
          <m:dPr>
            <m:ctrlPr>
              <w:rPr>
                <w:rFonts w:ascii="Cambria Math" w:eastAsiaTheme="minorEastAsia" w:hAnsi="Cambria Math" w:cs="CMU Sans Serif"/>
                <w:i/>
              </w:rPr>
            </m:ctrlPr>
          </m:dPr>
          <m:e>
            <m:r>
              <w:rPr>
                <w:rFonts w:ascii="Cambria Math" w:eastAsiaTheme="minorEastAsia" w:hAnsi="Cambria Math" w:cs="CMU Sans Serif"/>
              </w:rPr>
              <m:t>m×1</m:t>
            </m:r>
          </m:e>
        </m:d>
      </m:oMath>
      <w:r w:rsidRPr="00250CC3">
        <w:rPr>
          <w:rFonts w:ascii="CMU Sans Serif" w:eastAsiaTheme="minorEastAsia" w:hAnsi="CMU Sans Serif" w:cs="CMU Sans Serif"/>
        </w:rPr>
        <w:t xml:space="preserve"> vector of observed auxiliary covariates unaffected by entry to </w:t>
      </w:r>
      <w:r w:rsidR="00F7020B">
        <w:rPr>
          <w:rFonts w:ascii="CMU Sans Serif" w:eastAsiaTheme="minorEastAsia" w:hAnsi="CMU Sans Serif" w:cs="CMU Sans Serif"/>
        </w:rPr>
        <w:t xml:space="preserve">the </w:t>
      </w:r>
      <w:r w:rsidRPr="00250CC3">
        <w:rPr>
          <w:rFonts w:ascii="CMU Sans Serif" w:eastAsiaTheme="minorEastAsia" w:hAnsi="CMU Sans Serif" w:cs="CMU Sans Serif"/>
        </w:rPr>
        <w:t xml:space="preserve">institutional integration, </w:t>
      </w:r>
      <m:oMath>
        <m:sSub>
          <m:sSubPr>
            <m:ctrlPr>
              <w:rPr>
                <w:rFonts w:ascii="Cambria Math" w:eastAsiaTheme="minorEastAsia" w:hAnsi="Cambria Math" w:cs="CMU Sans Serif"/>
                <w:i/>
              </w:rPr>
            </m:ctrlPr>
          </m:sSubPr>
          <m:e>
            <m:r>
              <m:rPr>
                <m:sty m:val="bi"/>
              </m:rPr>
              <w:rPr>
                <w:rFonts w:ascii="Cambria Math" w:eastAsiaTheme="minorEastAsia" w:hAnsi="Cambria Math" w:cs="CMU Sans Serif"/>
              </w:rPr>
              <m:t>θ</m:t>
            </m:r>
          </m:e>
          <m:sub>
            <m:r>
              <w:rPr>
                <w:rFonts w:ascii="Cambria Math" w:eastAsiaTheme="minorEastAsia" w:hAnsi="Cambria Math" w:cs="CMU Sans Serif"/>
              </w:rPr>
              <m:t>t</m:t>
            </m:r>
          </m:sub>
        </m:sSub>
      </m:oMath>
      <w:r w:rsidRPr="00250CC3">
        <w:rPr>
          <w:rFonts w:ascii="CMU Sans Serif" w:eastAsiaTheme="minorEastAsia" w:hAnsi="CMU Sans Serif" w:cs="CMU Sans Serif"/>
        </w:rPr>
        <w:t xml:space="preserve"> </w:t>
      </w:r>
      <w:r w:rsidR="00CA25C9" w:rsidRPr="00250CC3">
        <w:rPr>
          <w:rFonts w:ascii="CMU Sans Serif" w:eastAsiaTheme="minorEastAsia" w:hAnsi="CMU Sans Serif" w:cs="CMU Sans Serif"/>
        </w:rPr>
        <w:t>is</w:t>
      </w:r>
      <w:r w:rsidR="00976BD8">
        <w:rPr>
          <w:rFonts w:ascii="CMU Sans Serif" w:eastAsiaTheme="minorEastAsia" w:hAnsi="CMU Sans Serif" w:cs="CMU Sans Serif"/>
        </w:rPr>
        <w:t xml:space="preserve"> a</w:t>
      </w:r>
      <w:r w:rsidR="00CA25C9" w:rsidRPr="00250CC3">
        <w:rPr>
          <w:rFonts w:ascii="CMU Sans Serif" w:eastAsiaTheme="minorEastAsia" w:hAnsi="CMU Sans Serif" w:cs="CMU Sans Serif"/>
        </w:rPr>
        <w:t xml:space="preserve"> </w:t>
      </w:r>
      <m:oMath>
        <m:d>
          <m:dPr>
            <m:ctrlPr>
              <w:rPr>
                <w:rFonts w:ascii="Cambria Math" w:eastAsiaTheme="minorEastAsia" w:hAnsi="Cambria Math" w:cs="CMU Sans Serif"/>
                <w:i/>
              </w:rPr>
            </m:ctrlPr>
          </m:dPr>
          <m:e>
            <m:r>
              <w:rPr>
                <w:rFonts w:ascii="Cambria Math" w:eastAsiaTheme="minorEastAsia" w:hAnsi="Cambria Math" w:cs="CMU Sans Serif"/>
              </w:rPr>
              <m:t>1×m</m:t>
            </m:r>
          </m:e>
        </m:d>
      </m:oMath>
      <w:r w:rsidR="00CA25C9" w:rsidRPr="00250CC3">
        <w:rPr>
          <w:rFonts w:ascii="CMU Sans Serif" w:eastAsiaTheme="minorEastAsia" w:hAnsi="CMU Sans Serif" w:cs="CMU Sans Serif"/>
        </w:rPr>
        <w:t xml:space="preserve"> vector of prior unknown parameters, </w:t>
      </w:r>
      <m:oMath>
        <m:sSub>
          <m:sSubPr>
            <m:ctrlPr>
              <w:rPr>
                <w:rFonts w:ascii="Cambria Math" w:eastAsiaTheme="minorEastAsia" w:hAnsi="Cambria Math" w:cs="CMU Sans Serif"/>
                <w:b/>
                <w:i/>
              </w:rPr>
            </m:ctrlPr>
          </m:sSubPr>
          <m:e>
            <m:r>
              <m:rPr>
                <m:sty m:val="bi"/>
              </m:rPr>
              <w:rPr>
                <w:rFonts w:ascii="Cambria Math" w:eastAsiaTheme="minorEastAsia" w:hAnsi="Cambria Math" w:cs="CMU Sans Serif"/>
              </w:rPr>
              <m:t>λ</m:t>
            </m:r>
          </m:e>
          <m:sub>
            <m:r>
              <m:rPr>
                <m:sty m:val="bi"/>
              </m:rPr>
              <w:rPr>
                <w:rFonts w:ascii="Cambria Math" w:eastAsiaTheme="minorEastAsia" w:hAnsi="Cambria Math" w:cs="CMU Sans Serif"/>
              </w:rPr>
              <m:t>t</m:t>
            </m:r>
          </m:sub>
        </m:sSub>
      </m:oMath>
      <w:r w:rsidR="003A075A" w:rsidRPr="00250CC3">
        <w:rPr>
          <w:rFonts w:ascii="CMU Sans Serif" w:eastAsiaTheme="minorEastAsia" w:hAnsi="CMU Sans Serif" w:cs="CMU Sans Serif"/>
        </w:rPr>
        <w:t xml:space="preserve"> is</w:t>
      </w:r>
      <w:r w:rsidR="00976BD8">
        <w:rPr>
          <w:rFonts w:ascii="CMU Sans Serif" w:eastAsiaTheme="minorEastAsia" w:hAnsi="CMU Sans Serif" w:cs="CMU Sans Serif"/>
        </w:rPr>
        <w:t xml:space="preserve"> a</w:t>
      </w:r>
      <w:r w:rsidR="003A075A" w:rsidRPr="00250CC3">
        <w:rPr>
          <w:rFonts w:ascii="CMU Sans Serif" w:eastAsiaTheme="minorEastAsia" w:hAnsi="CMU Sans Serif" w:cs="CMU Sans Serif"/>
        </w:rPr>
        <w:t xml:space="preserve"> </w:t>
      </w:r>
      <m:oMath>
        <m:d>
          <m:dPr>
            <m:ctrlPr>
              <w:rPr>
                <w:rFonts w:ascii="Cambria Math" w:eastAsiaTheme="minorEastAsia" w:hAnsi="Cambria Math" w:cs="CMU Sans Serif"/>
                <w:i/>
              </w:rPr>
            </m:ctrlPr>
          </m:dPr>
          <m:e>
            <m:r>
              <w:rPr>
                <w:rFonts w:ascii="Cambria Math" w:eastAsiaTheme="minorEastAsia" w:hAnsi="Cambria Math" w:cs="CMU Sans Serif"/>
              </w:rPr>
              <m:t>1×H</m:t>
            </m:r>
          </m:e>
        </m:d>
      </m:oMath>
      <w:r w:rsidR="003A075A" w:rsidRPr="00250CC3">
        <w:rPr>
          <w:rFonts w:ascii="CMU Sans Serif" w:eastAsiaTheme="minorEastAsia" w:hAnsi="CMU Sans Serif" w:cs="CMU Sans Serif"/>
        </w:rPr>
        <w:t xml:space="preserve"> vector of observed common factors, and </w:t>
      </w:r>
      <m:oMath>
        <m:sSub>
          <m:sSubPr>
            <m:ctrlPr>
              <w:rPr>
                <w:rFonts w:ascii="Cambria Math" w:eastAsiaTheme="minorEastAsia" w:hAnsi="Cambria Math" w:cs="CMU Sans Serif"/>
                <w:i/>
              </w:rPr>
            </m:ctrlPr>
          </m:sSubPr>
          <m:e>
            <m:r>
              <m:rPr>
                <m:sty m:val="bi"/>
              </m:rPr>
              <w:rPr>
                <w:rFonts w:ascii="Cambria Math" w:eastAsiaTheme="minorEastAsia" w:hAnsi="Cambria Math" w:cs="CMU Sans Serif"/>
              </w:rPr>
              <m:t>μ</m:t>
            </m:r>
          </m:e>
          <m:sub>
            <m:r>
              <w:rPr>
                <w:rFonts w:ascii="Cambria Math" w:eastAsiaTheme="minorEastAsia" w:hAnsi="Cambria Math" w:cs="CMU Sans Serif"/>
              </w:rPr>
              <m:t>j</m:t>
            </m:r>
          </m:sub>
        </m:sSub>
      </m:oMath>
      <w:r w:rsidR="003A075A" w:rsidRPr="00250CC3">
        <w:rPr>
          <w:rFonts w:ascii="CMU Sans Serif" w:eastAsiaTheme="minorEastAsia" w:hAnsi="CMU Sans Serif" w:cs="CMU Sans Serif"/>
        </w:rPr>
        <w:t xml:space="preserve"> is </w:t>
      </w:r>
      <w:r w:rsidR="00976BD8">
        <w:rPr>
          <w:rFonts w:ascii="CMU Sans Serif" w:eastAsiaTheme="minorEastAsia" w:hAnsi="CMU Sans Serif" w:cs="CMU Sans Serif"/>
        </w:rPr>
        <w:t xml:space="preserve">a </w:t>
      </w:r>
      <m:oMath>
        <m:d>
          <m:dPr>
            <m:ctrlPr>
              <w:rPr>
                <w:rFonts w:ascii="Cambria Math" w:eastAsiaTheme="minorEastAsia" w:hAnsi="Cambria Math" w:cs="CMU Sans Serif"/>
                <w:i/>
              </w:rPr>
            </m:ctrlPr>
          </m:dPr>
          <m:e>
            <m:r>
              <w:rPr>
                <w:rFonts w:ascii="Cambria Math" w:eastAsiaTheme="minorEastAsia" w:hAnsi="Cambria Math" w:cs="CMU Sans Serif"/>
              </w:rPr>
              <m:t>H×1</m:t>
            </m:r>
          </m:e>
        </m:d>
      </m:oMath>
      <w:r w:rsidR="003A075A" w:rsidRPr="00250CC3">
        <w:rPr>
          <w:rFonts w:ascii="CMU Sans Serif" w:eastAsiaTheme="minorEastAsia" w:hAnsi="CMU Sans Serif" w:cs="CMU Sans Serif"/>
        </w:rPr>
        <w:t xml:space="preserve"> vector of unknown factor loadings, </w:t>
      </w:r>
      <w:r w:rsidR="00976BD8">
        <w:rPr>
          <w:rFonts w:ascii="CMU Sans Serif" w:eastAsiaTheme="minorEastAsia" w:hAnsi="CMU Sans Serif" w:cs="CMU Sans Serif"/>
        </w:rPr>
        <w:t>while</w:t>
      </w:r>
      <w:r w:rsidR="003A075A" w:rsidRPr="00250CC3">
        <w:rPr>
          <w:rFonts w:ascii="CMU Sans Serif" w:eastAsiaTheme="minorEastAsia" w:hAnsi="CMU Sans Serif" w:cs="CMU Sans Serif"/>
        </w:rPr>
        <w:t xml:space="preserve"> </w:t>
      </w:r>
      <m:oMath>
        <m:r>
          <w:rPr>
            <w:rFonts w:ascii="Cambria Math" w:eastAsiaTheme="minorEastAsia" w:hAnsi="Cambria Math" w:cs="CMU Sans Serif"/>
          </w:rPr>
          <m:t>ε</m:t>
        </m:r>
      </m:oMath>
      <w:r w:rsidR="003A075A" w:rsidRPr="00250CC3">
        <w:rPr>
          <w:rFonts w:ascii="CMU Sans Serif" w:eastAsiaTheme="minorEastAsia" w:hAnsi="CMU Sans Serif" w:cs="CMU Sans Serif"/>
        </w:rPr>
        <w:t xml:space="preserve"> is the set of region-level transitory shocks under</w:t>
      </w:r>
      <w:r w:rsidR="00976BD8">
        <w:rPr>
          <w:rFonts w:ascii="CMU Sans Serif" w:eastAsiaTheme="minorEastAsia" w:hAnsi="CMU Sans Serif" w:cs="CMU Sans Serif"/>
        </w:rPr>
        <w:t xml:space="preserve"> an</w:t>
      </w:r>
      <w:r w:rsidR="003A075A" w:rsidRPr="00250CC3">
        <w:rPr>
          <w:rFonts w:ascii="CMU Sans Serif" w:eastAsiaTheme="minorEastAsia" w:hAnsi="CMU Sans Serif" w:cs="CMU Sans Serif"/>
        </w:rPr>
        <w:t xml:space="preserve"> </w:t>
      </w:r>
      <m:oMath>
        <m:r>
          <w:rPr>
            <w:rFonts w:ascii="Cambria Math" w:eastAsiaTheme="minorEastAsia" w:hAnsi="Cambria Math" w:cs="CMU Sans Serif"/>
          </w:rPr>
          <m:t>ε∼i.i.d</m:t>
        </m:r>
      </m:oMath>
      <w:r w:rsidR="003A075A" w:rsidRPr="00250CC3">
        <w:rPr>
          <w:rFonts w:ascii="CMU Sans Serif" w:eastAsiaTheme="minorEastAsia" w:hAnsi="CMU Sans Serif" w:cs="CMU Sans Serif"/>
        </w:rPr>
        <w:t xml:space="preserve"> structure</w:t>
      </w:r>
      <w:r w:rsidR="00DC41B6" w:rsidRPr="00250CC3">
        <w:rPr>
          <w:rFonts w:ascii="CMU Sans Serif" w:eastAsiaTheme="minorEastAsia" w:hAnsi="CMU Sans Serif" w:cs="CMU Sans Serif"/>
        </w:rPr>
        <w:t xml:space="preserve"> (</w:t>
      </w:r>
      <w:r w:rsidR="00DC41B6" w:rsidRPr="00250CC3">
        <w:rPr>
          <w:rFonts w:ascii="CMU Sans Serif" w:eastAsiaTheme="minorEastAsia" w:hAnsi="CMU Sans Serif" w:cs="CMU Sans Serif"/>
          <w:color w:val="4472C4" w:themeColor="accent1"/>
        </w:rPr>
        <w:t>Xu 2017</w:t>
      </w:r>
      <w:r w:rsidR="00DC41B6" w:rsidRPr="00250CC3">
        <w:rPr>
          <w:rFonts w:ascii="CMU Sans Serif" w:eastAsiaTheme="minorEastAsia" w:hAnsi="CMU Sans Serif" w:cs="CMU Sans Serif"/>
        </w:rPr>
        <w:t>)</w:t>
      </w:r>
      <w:r w:rsidR="00976BD8">
        <w:rPr>
          <w:rFonts w:ascii="CMU Sans Serif" w:eastAsiaTheme="minorEastAsia" w:hAnsi="CMU Sans Serif" w:cs="CMU Sans Serif"/>
        </w:rPr>
        <w:t>.</w:t>
      </w:r>
    </w:p>
    <w:p w14:paraId="6D072C0D" w14:textId="77777777" w:rsidR="00E2280F" w:rsidRPr="00250CC3" w:rsidRDefault="00E2280F" w:rsidP="008B7FA0">
      <w:pPr>
        <w:spacing w:after="0"/>
        <w:jc w:val="both"/>
        <w:rPr>
          <w:rFonts w:ascii="CMU Sans Serif" w:hAnsi="CMU Sans Serif" w:cs="CMU Sans Serif"/>
        </w:rPr>
      </w:pPr>
    </w:p>
    <w:p w14:paraId="139F2721" w14:textId="7BA0FBBE" w:rsidR="00E2280F" w:rsidRPr="00250CC3" w:rsidRDefault="00DC41B6" w:rsidP="008B7FA0">
      <w:pPr>
        <w:spacing w:after="0"/>
        <w:jc w:val="both"/>
        <w:rPr>
          <w:rFonts w:ascii="CMU Sans Serif" w:eastAsiaTheme="minorEastAsia" w:hAnsi="CMU Sans Serif" w:cs="CMU Sans Serif"/>
        </w:rPr>
      </w:pPr>
      <w:r w:rsidRPr="00250CC3">
        <w:rPr>
          <w:rFonts w:ascii="CMU Sans Serif" w:hAnsi="CMU Sans Serif" w:cs="CMU Sans Serif"/>
        </w:rPr>
        <w:t xml:space="preserve">As advocated by </w:t>
      </w:r>
      <w:r w:rsidRPr="00250CC3">
        <w:rPr>
          <w:rFonts w:ascii="CMU Sans Serif" w:hAnsi="CMU Sans Serif" w:cs="CMU Sans Serif"/>
          <w:color w:val="4472C4" w:themeColor="accent1"/>
        </w:rPr>
        <w:t>Firpo and Possebom (2018)</w:t>
      </w:r>
      <w:r w:rsidRPr="00250CC3">
        <w:rPr>
          <w:rFonts w:ascii="CMU Sans Serif" w:hAnsi="CMU Sans Serif" w:cs="CMU Sans Serif"/>
        </w:rPr>
        <w:t>, l</w:t>
      </w:r>
      <w:r w:rsidR="003A075A" w:rsidRPr="00250CC3">
        <w:rPr>
          <w:rFonts w:ascii="CMU Sans Serif" w:hAnsi="CMU Sans Serif" w:cs="CMU Sans Serif"/>
        </w:rPr>
        <w:t xml:space="preserve">et </w:t>
      </w:r>
      <m:oMath>
        <m:sSub>
          <m:sSubPr>
            <m:ctrlPr>
              <w:rPr>
                <w:rFonts w:ascii="Cambria Math" w:hAnsi="Cambria Math" w:cs="CMU Sans Serif"/>
                <w:i/>
              </w:rPr>
            </m:ctrlPr>
          </m:sSubPr>
          <m:e>
            <m:r>
              <m:rPr>
                <m:sty m:val="b"/>
              </m:rPr>
              <w:rPr>
                <w:rFonts w:ascii="Cambria Math" w:hAnsi="Cambria Math" w:cs="CMU Sans Serif"/>
              </w:rPr>
              <m:t>Y</m:t>
            </m:r>
          </m:e>
          <m:sub>
            <m:r>
              <w:rPr>
                <w:rFonts w:ascii="Cambria Math" w:hAnsi="Cambria Math" w:cs="CMU Sans Serif"/>
              </w:rPr>
              <m:t>j,t</m:t>
            </m:r>
          </m:sub>
        </m:sSub>
        <m:r>
          <w:rPr>
            <w:rFonts w:ascii="Cambria Math" w:hAnsi="Cambria Math" w:cs="CMU Sans Serif"/>
          </w:rPr>
          <m:t>=</m:t>
        </m:r>
        <m:d>
          <m:dPr>
            <m:begChr m:val="["/>
            <m:endChr m:val="]"/>
            <m:ctrlPr>
              <w:rPr>
                <w:rFonts w:ascii="Cambria Math" w:hAnsi="Cambria Math" w:cs="CMU Sans Serif"/>
                <w:i/>
              </w:rPr>
            </m:ctrlPr>
          </m:dPr>
          <m:e>
            <m:sSub>
              <m:sSubPr>
                <m:ctrlPr>
                  <w:rPr>
                    <w:rFonts w:ascii="Cambria Math" w:hAnsi="Cambria Math" w:cs="CMU Sans Serif"/>
                    <w:i/>
                  </w:rPr>
                </m:ctrlPr>
              </m:sSubPr>
              <m:e>
                <m:r>
                  <w:rPr>
                    <w:rFonts w:ascii="Cambria Math" w:hAnsi="Cambria Math" w:cs="CMU Sans Serif"/>
                  </w:rPr>
                  <m:t>Y</m:t>
                </m:r>
              </m:e>
              <m:sub>
                <m:r>
                  <w:rPr>
                    <w:rFonts w:ascii="Cambria Math" w:hAnsi="Cambria Math" w:cs="CMU Sans Serif"/>
                  </w:rPr>
                  <m:t>j,1</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Y</m:t>
                </m:r>
              </m:e>
              <m:sub>
                <m:sSub>
                  <m:sSubPr>
                    <m:ctrlPr>
                      <w:rPr>
                        <w:rFonts w:ascii="Cambria Math" w:hAnsi="Cambria Math" w:cs="CMU Sans Serif"/>
                        <w:i/>
                      </w:rPr>
                    </m:ctrlPr>
                  </m:sSubPr>
                  <m:e>
                    <m:r>
                      <w:rPr>
                        <w:rFonts w:ascii="Cambria Math" w:hAnsi="Cambria Math" w:cs="CMU Sans Serif"/>
                      </w:rPr>
                      <m:t>T</m:t>
                    </m:r>
                  </m:e>
                  <m:sub>
                    <m:r>
                      <w:rPr>
                        <w:rFonts w:ascii="Cambria Math" w:hAnsi="Cambria Math" w:cs="CMU Sans Serif"/>
                      </w:rPr>
                      <m:t>0</m:t>
                    </m:r>
                  </m:sub>
                </m:sSub>
              </m:sub>
            </m:sSub>
          </m:e>
        </m:d>
      </m:oMath>
      <w:r w:rsidR="003A075A" w:rsidRPr="00250CC3">
        <w:rPr>
          <w:rFonts w:ascii="CMU Sans Serif" w:eastAsiaTheme="minorEastAsia" w:hAnsi="CMU Sans Serif" w:cs="CMU Sans Serif"/>
        </w:rPr>
        <w:t xml:space="preserve"> be a</w:t>
      </w:r>
      <w:r w:rsidR="00587B1C" w:rsidRPr="00250CC3">
        <w:rPr>
          <w:rFonts w:ascii="CMU Sans Serif" w:eastAsiaTheme="minorEastAsia" w:hAnsi="CMU Sans Serif" w:cs="CMU Sans Serif"/>
        </w:rPr>
        <w:t xml:space="preserve"> vector </w:t>
      </w:r>
      <w:r w:rsidR="003A075A" w:rsidRPr="00250CC3">
        <w:rPr>
          <w:rFonts w:ascii="CMU Sans Serif" w:eastAsiaTheme="minorEastAsia" w:hAnsi="CMU Sans Serif" w:cs="CMU Sans Serif"/>
        </w:rPr>
        <w:t>of the observed reali</w:t>
      </w:r>
      <w:r w:rsidR="002D00A5">
        <w:rPr>
          <w:rFonts w:ascii="CMU Sans Serif" w:eastAsiaTheme="minorEastAsia" w:hAnsi="CMU Sans Serif" w:cs="CMU Sans Serif"/>
        </w:rPr>
        <w:t>s</w:t>
      </w:r>
      <w:r w:rsidR="003A075A" w:rsidRPr="00250CC3">
        <w:rPr>
          <w:rFonts w:ascii="CMU Sans Serif" w:eastAsiaTheme="minorEastAsia" w:hAnsi="CMU Sans Serif" w:cs="CMU Sans Serif"/>
        </w:rPr>
        <w:t>ation of outcome</w:t>
      </w:r>
      <w:r w:rsidR="00587B1C" w:rsidRPr="00250CC3">
        <w:rPr>
          <w:rFonts w:ascii="CMU Sans Serif" w:eastAsiaTheme="minorEastAsia" w:hAnsi="CMU Sans Serif" w:cs="CMU Sans Serif"/>
        </w:rPr>
        <w:t>s</w:t>
      </w:r>
      <w:r w:rsidR="003A075A" w:rsidRPr="00250CC3">
        <w:rPr>
          <w:rFonts w:ascii="CMU Sans Serif" w:eastAsiaTheme="minorEastAsia" w:hAnsi="CMU Sans Serif" w:cs="CMU Sans Serif"/>
        </w:rPr>
        <w:t xml:space="preserve"> for region </w:t>
      </w:r>
      <m:oMath>
        <m:r>
          <w:rPr>
            <w:rFonts w:ascii="Cambria Math" w:eastAsiaTheme="minorEastAsia" w:hAnsi="Cambria Math" w:cs="CMU Sans Serif"/>
          </w:rPr>
          <m:t>j∈</m:t>
        </m:r>
        <m:d>
          <m:dPr>
            <m:begChr m:val="{"/>
            <m:endChr m:val="}"/>
            <m:ctrlPr>
              <w:rPr>
                <w:rFonts w:ascii="Cambria Math" w:eastAsiaTheme="minorEastAsia" w:hAnsi="Cambria Math" w:cs="CMU Sans Serif"/>
                <w:i/>
              </w:rPr>
            </m:ctrlPr>
          </m:dPr>
          <m:e>
            <m:r>
              <w:rPr>
                <w:rFonts w:ascii="Cambria Math" w:eastAsiaTheme="minorEastAsia" w:hAnsi="Cambria Math" w:cs="CMU Sans Serif"/>
              </w:rPr>
              <m:t>1,…J+1</m:t>
            </m:r>
          </m:e>
        </m:d>
      </m:oMath>
      <w:r w:rsidR="00587B1C" w:rsidRPr="00250CC3">
        <w:rPr>
          <w:rFonts w:ascii="CMU Sans Serif" w:eastAsiaTheme="minorEastAsia" w:hAnsi="CMU Sans Serif" w:cs="CMU Sans Serif"/>
        </w:rPr>
        <w:t xml:space="preserve"> in the pre-intervention period where </w:t>
      </w:r>
      <m:oMath>
        <m:r>
          <w:rPr>
            <w:rFonts w:ascii="Cambria Math" w:eastAsiaTheme="minorEastAsia" w:hAnsi="Cambria Math" w:cs="CMU Sans Serif"/>
          </w:rPr>
          <m:t>t&lt;</m:t>
        </m:r>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00587B1C" w:rsidRPr="00250CC3">
        <w:rPr>
          <w:rFonts w:ascii="CMU Sans Serif" w:eastAsiaTheme="minorEastAsia" w:hAnsi="CMU Sans Serif" w:cs="CMU Sans Serif"/>
        </w:rPr>
        <w:t xml:space="preserve">, and let </w:t>
      </w:r>
      <m:oMath>
        <m:sSub>
          <m:sSubPr>
            <m:ctrlPr>
              <w:rPr>
                <w:rFonts w:ascii="Cambria Math" w:hAnsi="Cambria Math" w:cs="CMU Sans Serif"/>
                <w:i/>
              </w:rPr>
            </m:ctrlPr>
          </m:sSubPr>
          <m:e>
            <m:r>
              <m:rPr>
                <m:sty m:val="b"/>
              </m:rPr>
              <w:rPr>
                <w:rFonts w:ascii="Cambria Math" w:hAnsi="Cambria Math" w:cs="CMU Sans Serif"/>
              </w:rPr>
              <m:t>X</m:t>
            </m:r>
          </m:e>
          <m:sub>
            <m:r>
              <w:rPr>
                <w:rFonts w:ascii="Cambria Math" w:hAnsi="Cambria Math" w:cs="CMU Sans Serif"/>
              </w:rPr>
              <m:t>j,t</m:t>
            </m:r>
          </m:sub>
        </m:sSub>
        <m:r>
          <w:rPr>
            <w:rFonts w:ascii="Cambria Math" w:hAnsi="Cambria Math" w:cs="CMU Sans Serif"/>
          </w:rPr>
          <m:t>=</m:t>
        </m:r>
        <m:d>
          <m:dPr>
            <m:begChr m:val="["/>
            <m:endChr m:val="]"/>
            <m:ctrlPr>
              <w:rPr>
                <w:rFonts w:ascii="Cambria Math" w:hAnsi="Cambria Math" w:cs="CMU Sans Serif"/>
                <w:i/>
              </w:rPr>
            </m:ctrlPr>
          </m:dPr>
          <m:e>
            <m:sSub>
              <m:sSubPr>
                <m:ctrlPr>
                  <w:rPr>
                    <w:rFonts w:ascii="Cambria Math" w:hAnsi="Cambria Math" w:cs="CMU Sans Serif"/>
                    <w:i/>
                  </w:rPr>
                </m:ctrlPr>
              </m:sSubPr>
              <m:e>
                <m:r>
                  <w:rPr>
                    <w:rFonts w:ascii="Cambria Math" w:hAnsi="Cambria Math" w:cs="CMU Sans Serif"/>
                  </w:rPr>
                  <m:t>X</m:t>
                </m:r>
              </m:e>
              <m:sub>
                <m:r>
                  <w:rPr>
                    <w:rFonts w:ascii="Cambria Math" w:hAnsi="Cambria Math" w:cs="CMU Sans Serif"/>
                  </w:rPr>
                  <m:t>j,1</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X</m:t>
                </m:r>
              </m:e>
              <m:sub>
                <m:sSub>
                  <m:sSubPr>
                    <m:ctrlPr>
                      <w:rPr>
                        <w:rFonts w:ascii="Cambria Math" w:hAnsi="Cambria Math" w:cs="CMU Sans Serif"/>
                        <w:i/>
                      </w:rPr>
                    </m:ctrlPr>
                  </m:sSubPr>
                  <m:e>
                    <m:r>
                      <w:rPr>
                        <w:rFonts w:ascii="Cambria Math" w:hAnsi="Cambria Math" w:cs="CMU Sans Serif"/>
                      </w:rPr>
                      <m:t>T</m:t>
                    </m:r>
                  </m:e>
                  <m:sub>
                    <m:r>
                      <w:rPr>
                        <w:rFonts w:ascii="Cambria Math" w:hAnsi="Cambria Math" w:cs="CMU Sans Serif"/>
                      </w:rPr>
                      <m:t>0</m:t>
                    </m:r>
                  </m:sub>
                </m:sSub>
              </m:sub>
            </m:sSub>
          </m:e>
        </m:d>
      </m:oMath>
      <w:r w:rsidR="00587B1C" w:rsidRPr="00250CC3">
        <w:rPr>
          <w:rFonts w:ascii="CMU Sans Serif" w:eastAsiaTheme="minorEastAsia" w:hAnsi="CMU Sans Serif" w:cs="CMU Sans Serif"/>
        </w:rPr>
        <w:t xml:space="preserve"> be </w:t>
      </w:r>
      <w:r w:rsidR="00976BD8">
        <w:rPr>
          <w:rFonts w:ascii="CMU Sans Serif" w:eastAsiaTheme="minorEastAsia" w:hAnsi="CMU Sans Serif" w:cs="CMU Sans Serif"/>
        </w:rPr>
        <w:t xml:space="preserve">a </w:t>
      </w:r>
      <m:oMath>
        <m:d>
          <m:dPr>
            <m:begChr m:val="["/>
            <m:endChr m:val="]"/>
            <m:ctrlPr>
              <w:rPr>
                <w:rFonts w:ascii="Cambria Math" w:eastAsiaTheme="minorEastAsia" w:hAnsi="Cambria Math" w:cs="CMU Sans Serif"/>
                <w:i/>
              </w:rPr>
            </m:ctrlPr>
          </m:dPr>
          <m:e>
            <m:r>
              <w:rPr>
                <w:rFonts w:ascii="Cambria Math" w:eastAsiaTheme="minorEastAsia" w:hAnsi="Cambria Math" w:cs="CMU Sans Serif"/>
              </w:rPr>
              <m:t>K×1</m:t>
            </m:r>
          </m:e>
        </m:d>
      </m:oMath>
      <w:r w:rsidR="00587B1C" w:rsidRPr="00250CC3">
        <w:rPr>
          <w:rFonts w:ascii="CMU Sans Serif" w:eastAsiaTheme="minorEastAsia" w:hAnsi="CMU Sans Serif" w:cs="CMU Sans Serif"/>
        </w:rPr>
        <w:t xml:space="preserve"> vector of covariates. Moreover, let </w:t>
      </w:r>
      <m:oMath>
        <m:sSub>
          <m:sSubPr>
            <m:ctrlPr>
              <w:rPr>
                <w:rFonts w:ascii="Cambria Math" w:hAnsi="Cambria Math" w:cs="CMU Sans Serif"/>
                <w:i/>
              </w:rPr>
            </m:ctrlPr>
          </m:sSubPr>
          <m:e>
            <m:r>
              <m:rPr>
                <m:sty m:val="b"/>
              </m:rPr>
              <w:rPr>
                <w:rFonts w:ascii="Cambria Math" w:hAnsi="Cambria Math" w:cs="CMU Sans Serif"/>
              </w:rPr>
              <m:t>Y</m:t>
            </m:r>
          </m:e>
          <m:sub>
            <m:r>
              <w:rPr>
                <w:rFonts w:ascii="Cambria Math" w:hAnsi="Cambria Math" w:cs="CMU Sans Serif"/>
              </w:rPr>
              <m:t>j,t</m:t>
            </m:r>
          </m:sub>
        </m:sSub>
        <m:r>
          <w:rPr>
            <w:rFonts w:ascii="Cambria Math" w:hAnsi="Cambria Math" w:cs="CMU Sans Serif"/>
          </w:rPr>
          <m:t>=</m:t>
        </m:r>
        <m:d>
          <m:dPr>
            <m:begChr m:val="["/>
            <m:endChr m:val="]"/>
            <m:ctrlPr>
              <w:rPr>
                <w:rFonts w:ascii="Cambria Math" w:hAnsi="Cambria Math" w:cs="CMU Sans Serif"/>
                <w:i/>
              </w:rPr>
            </m:ctrlPr>
          </m:dPr>
          <m:e>
            <m:sSub>
              <m:sSubPr>
                <m:ctrlPr>
                  <w:rPr>
                    <w:rFonts w:ascii="Cambria Math" w:hAnsi="Cambria Math" w:cs="CMU Sans Serif"/>
                    <w:i/>
                  </w:rPr>
                </m:ctrlPr>
              </m:sSubPr>
              <m:e>
                <m:r>
                  <m:rPr>
                    <m:sty m:val="b"/>
                  </m:rPr>
                  <w:rPr>
                    <w:rFonts w:ascii="Cambria Math" w:hAnsi="Cambria Math" w:cs="CMU Sans Serif"/>
                  </w:rPr>
                  <m:t>Y</m:t>
                </m:r>
              </m:e>
              <m:sub>
                <m:r>
                  <w:rPr>
                    <w:rFonts w:ascii="Cambria Math" w:hAnsi="Cambria Math" w:cs="CMU Sans Serif"/>
                  </w:rPr>
                  <m:t>2</m:t>
                </m:r>
              </m:sub>
            </m:sSub>
            <m:r>
              <w:rPr>
                <w:rFonts w:ascii="Cambria Math" w:hAnsi="Cambria Math" w:cs="CMU Sans Serif"/>
              </w:rPr>
              <m:t>,…</m:t>
            </m:r>
            <m:sSub>
              <m:sSubPr>
                <m:ctrlPr>
                  <w:rPr>
                    <w:rFonts w:ascii="Cambria Math" w:hAnsi="Cambria Math" w:cs="CMU Sans Serif"/>
                    <w:i/>
                  </w:rPr>
                </m:ctrlPr>
              </m:sSubPr>
              <m:e>
                <m:r>
                  <m:rPr>
                    <m:sty m:val="b"/>
                  </m:rPr>
                  <w:rPr>
                    <w:rFonts w:ascii="Cambria Math" w:hAnsi="Cambria Math" w:cs="CMU Sans Serif"/>
                  </w:rPr>
                  <m:t>Y</m:t>
                </m:r>
              </m:e>
              <m:sub>
                <m:r>
                  <w:rPr>
                    <w:rFonts w:ascii="Cambria Math" w:hAnsi="Cambria Math" w:cs="CMU Sans Serif"/>
                  </w:rPr>
                  <m:t>J+1</m:t>
                </m:r>
              </m:sub>
            </m:sSub>
          </m:e>
        </m:d>
      </m:oMath>
      <w:r w:rsidR="00587B1C" w:rsidRPr="00250CC3">
        <w:rPr>
          <w:rFonts w:ascii="CMU Sans Serif" w:eastAsiaTheme="minorEastAsia" w:hAnsi="CMU Sans Serif" w:cs="CMU Sans Serif"/>
        </w:rPr>
        <w:t xml:space="preserve"> be a matrix with </w:t>
      </w:r>
      <m:oMath>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r>
              <w:rPr>
                <w:rFonts w:ascii="Cambria Math" w:eastAsiaTheme="minorEastAsia" w:hAnsi="Cambria Math" w:cs="CMU Sans Serif"/>
              </w:rPr>
              <m:t>×J</m:t>
            </m:r>
          </m:e>
        </m:d>
      </m:oMath>
      <w:r w:rsidR="00587B1C" w:rsidRPr="00250CC3">
        <w:rPr>
          <w:rFonts w:ascii="CMU Sans Serif" w:eastAsiaTheme="minorEastAsia" w:hAnsi="CMU Sans Serif" w:cs="CMU Sans Serif"/>
        </w:rPr>
        <w:t xml:space="preserve"> dimension</w:t>
      </w:r>
      <w:r w:rsidR="00EB17A3">
        <w:rPr>
          <w:rFonts w:ascii="CMU Sans Serif" w:eastAsiaTheme="minorEastAsia" w:hAnsi="CMU Sans Serif" w:cs="CMU Sans Serif"/>
        </w:rPr>
        <w:t>s</w:t>
      </w:r>
      <w:r w:rsidR="00587B1C" w:rsidRPr="00250CC3">
        <w:rPr>
          <w:rFonts w:ascii="CMU Sans Serif" w:eastAsiaTheme="minorEastAsia" w:hAnsi="CMU Sans Serif" w:cs="CMU Sans Serif"/>
        </w:rPr>
        <w:t xml:space="preserve">, and </w:t>
      </w:r>
      <m:oMath>
        <m:sSub>
          <m:sSubPr>
            <m:ctrlPr>
              <w:rPr>
                <w:rFonts w:ascii="Cambria Math" w:hAnsi="Cambria Math" w:cs="CMU Sans Serif"/>
                <w:i/>
              </w:rPr>
            </m:ctrlPr>
          </m:sSubPr>
          <m:e>
            <m:r>
              <m:rPr>
                <m:sty m:val="b"/>
              </m:rPr>
              <w:rPr>
                <w:rFonts w:ascii="Cambria Math" w:hAnsi="Cambria Math" w:cs="CMU Sans Serif"/>
              </w:rPr>
              <m:t>X</m:t>
            </m:r>
          </m:e>
          <m:sub>
            <m:r>
              <w:rPr>
                <w:rFonts w:ascii="Cambria Math" w:hAnsi="Cambria Math" w:cs="CMU Sans Serif"/>
              </w:rPr>
              <m:t>j,t</m:t>
            </m:r>
          </m:sub>
        </m:sSub>
        <m:r>
          <w:rPr>
            <w:rFonts w:ascii="Cambria Math" w:hAnsi="Cambria Math" w:cs="CMU Sans Serif"/>
          </w:rPr>
          <m:t>=</m:t>
        </m:r>
        <m:d>
          <m:dPr>
            <m:begChr m:val="["/>
            <m:endChr m:val="]"/>
            <m:ctrlPr>
              <w:rPr>
                <w:rFonts w:ascii="Cambria Math" w:hAnsi="Cambria Math" w:cs="CMU Sans Serif"/>
                <w:i/>
              </w:rPr>
            </m:ctrlPr>
          </m:dPr>
          <m:e>
            <m:sSub>
              <m:sSubPr>
                <m:ctrlPr>
                  <w:rPr>
                    <w:rFonts w:ascii="Cambria Math" w:hAnsi="Cambria Math" w:cs="CMU Sans Serif"/>
                    <w:i/>
                  </w:rPr>
                </m:ctrlPr>
              </m:sSubPr>
              <m:e>
                <m:r>
                  <m:rPr>
                    <m:sty m:val="b"/>
                  </m:rPr>
                  <w:rPr>
                    <w:rFonts w:ascii="Cambria Math" w:hAnsi="Cambria Math" w:cs="CMU Sans Serif"/>
                  </w:rPr>
                  <m:t>X</m:t>
                </m:r>
              </m:e>
              <m:sub>
                <m:r>
                  <w:rPr>
                    <w:rFonts w:ascii="Cambria Math" w:hAnsi="Cambria Math" w:cs="CMU Sans Serif"/>
                  </w:rPr>
                  <m:t>2</m:t>
                </m:r>
              </m:sub>
            </m:sSub>
            <m:r>
              <w:rPr>
                <w:rFonts w:ascii="Cambria Math" w:hAnsi="Cambria Math" w:cs="CMU Sans Serif"/>
              </w:rPr>
              <m:t>,…</m:t>
            </m:r>
            <m:sSub>
              <m:sSubPr>
                <m:ctrlPr>
                  <w:rPr>
                    <w:rFonts w:ascii="Cambria Math" w:hAnsi="Cambria Math" w:cs="CMU Sans Serif"/>
                    <w:i/>
                  </w:rPr>
                </m:ctrlPr>
              </m:sSubPr>
              <m:e>
                <m:r>
                  <m:rPr>
                    <m:sty m:val="b"/>
                  </m:rPr>
                  <w:rPr>
                    <w:rFonts w:ascii="Cambria Math" w:hAnsi="Cambria Math" w:cs="CMU Sans Serif"/>
                  </w:rPr>
                  <m:t>X</m:t>
                </m:r>
              </m:e>
              <m:sub>
                <m:r>
                  <w:rPr>
                    <w:rFonts w:ascii="Cambria Math" w:hAnsi="Cambria Math" w:cs="CMU Sans Serif"/>
                  </w:rPr>
                  <m:t>J+1</m:t>
                </m:r>
              </m:sub>
            </m:sSub>
          </m:e>
        </m:d>
      </m:oMath>
      <w:r w:rsidR="00587B1C" w:rsidRPr="00250CC3">
        <w:rPr>
          <w:rFonts w:ascii="CMU Sans Serif" w:eastAsiaTheme="minorEastAsia" w:hAnsi="CMU Sans Serif" w:cs="CMU Sans Serif"/>
        </w:rPr>
        <w:t xml:space="preserve"> a corresponding </w:t>
      </w:r>
      <m:oMath>
        <m:d>
          <m:dPr>
            <m:begChr m:val="["/>
            <m:endChr m:val="]"/>
            <m:ctrlPr>
              <w:rPr>
                <w:rFonts w:ascii="Cambria Math" w:eastAsiaTheme="minorEastAsia" w:hAnsi="Cambria Math" w:cs="CMU Sans Serif"/>
                <w:i/>
              </w:rPr>
            </m:ctrlPr>
          </m:dPr>
          <m:e>
            <m:r>
              <w:rPr>
                <w:rFonts w:ascii="Cambria Math" w:eastAsiaTheme="minorEastAsia" w:hAnsi="Cambria Math" w:cs="CMU Sans Serif"/>
              </w:rPr>
              <m:t>K×J</m:t>
            </m:r>
          </m:e>
        </m:d>
      </m:oMath>
      <w:r w:rsidR="00F121A8" w:rsidRPr="00250CC3">
        <w:rPr>
          <w:rFonts w:ascii="CMU Sans Serif" w:eastAsiaTheme="minorEastAsia" w:hAnsi="CMU Sans Serif" w:cs="CMU Sans Serif"/>
        </w:rPr>
        <w:t xml:space="preserve">. </w:t>
      </w:r>
      <w:r w:rsidR="00EB17A3">
        <w:rPr>
          <w:rFonts w:ascii="CMU Sans Serif" w:eastAsiaTheme="minorEastAsia" w:hAnsi="CMU Sans Serif" w:cs="CMU Sans Serif"/>
        </w:rPr>
        <w:t>Then</w:t>
      </w:r>
      <w:r w:rsidR="005C70FC" w:rsidRPr="00250CC3">
        <w:rPr>
          <w:rFonts w:ascii="CMU Sans Serif" w:eastAsiaTheme="minorEastAsia" w:hAnsi="CMU Sans Serif" w:cs="CMU Sans Serif"/>
        </w:rPr>
        <w:t xml:space="preserve"> let </w:t>
      </w:r>
      <m:oMath>
        <m:r>
          <m:rPr>
            <m:sty m:val="b"/>
          </m:rPr>
          <w:rPr>
            <w:rFonts w:ascii="Cambria Math" w:eastAsiaTheme="minorEastAsia" w:hAnsi="Cambria Math" w:cs="CMU Sans Serif"/>
          </w:rPr>
          <m:t>W</m:t>
        </m:r>
        <m:r>
          <w:rPr>
            <w:rFonts w:ascii="Cambria Math" w:eastAsiaTheme="minorEastAsia" w:hAnsi="Cambria Math" w:cs="CMU Sans Serif"/>
          </w:rPr>
          <m:t>=</m:t>
        </m:r>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w</m:t>
                </m:r>
              </m:e>
              <m:sub>
                <m:r>
                  <w:rPr>
                    <w:rFonts w:ascii="Cambria Math" w:eastAsiaTheme="minorEastAsia" w:hAnsi="Cambria Math" w:cs="CMU Sans Serif"/>
                  </w:rPr>
                  <m:t>1</m:t>
                </m:r>
              </m:sub>
            </m:sSub>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w</m:t>
                </m:r>
              </m:e>
              <m:sub>
                <m:r>
                  <w:rPr>
                    <w:rFonts w:ascii="Cambria Math" w:eastAsiaTheme="minorEastAsia" w:hAnsi="Cambria Math" w:cs="CMU Sans Serif"/>
                  </w:rPr>
                  <m:t>J+1</m:t>
                </m:r>
              </m:sub>
            </m:sSub>
          </m:e>
        </m:d>
      </m:oMath>
      <w:r w:rsidR="005C70FC" w:rsidRPr="00250CC3">
        <w:rPr>
          <w:rFonts w:ascii="CMU Sans Serif" w:eastAsiaTheme="minorEastAsia" w:hAnsi="CMU Sans Serif" w:cs="CMU Sans Serif"/>
        </w:rPr>
        <w:t xml:space="preserve"> be a simple vector of weights with </w:t>
      </w:r>
      <m:oMath>
        <m:r>
          <w:rPr>
            <w:rFonts w:ascii="Cambria Math" w:eastAsiaTheme="minorEastAsia" w:hAnsi="Cambria Math" w:cs="CMU Sans Serif"/>
          </w:rPr>
          <m:t>J×1</m:t>
        </m:r>
      </m:oMath>
      <w:r w:rsidR="005C70FC" w:rsidRPr="00250CC3">
        <w:rPr>
          <w:rFonts w:ascii="CMU Sans Serif" w:eastAsiaTheme="minorEastAsia" w:hAnsi="CMU Sans Serif" w:cs="CMU Sans Serif"/>
        </w:rPr>
        <w:t xml:space="preserve"> dimension</w:t>
      </w:r>
      <w:r w:rsidR="00EB17A3">
        <w:rPr>
          <w:rFonts w:ascii="CMU Sans Serif" w:eastAsiaTheme="minorEastAsia" w:hAnsi="CMU Sans Serif" w:cs="CMU Sans Serif"/>
        </w:rPr>
        <w:t>s</w:t>
      </w:r>
      <w:r w:rsidR="005C70FC" w:rsidRPr="00250CC3">
        <w:rPr>
          <w:rFonts w:ascii="CMU Sans Serif" w:eastAsiaTheme="minorEastAsia" w:hAnsi="CMU Sans Serif" w:cs="CMU Sans Serif"/>
        </w:rPr>
        <w:t xml:space="preserve"> that captures the entire composition of the donor pool. Each particular value of the weight</w:t>
      </w:r>
      <w:r w:rsidR="00166F7C">
        <w:rPr>
          <w:rFonts w:ascii="CMU Sans Serif" w:eastAsiaTheme="minorEastAsia" w:hAnsi="CMU Sans Serif" w:cs="CMU Sans Serif"/>
        </w:rPr>
        <w:t>ed</w:t>
      </w:r>
      <w:r w:rsidR="005C70FC" w:rsidRPr="00250CC3">
        <w:rPr>
          <w:rFonts w:ascii="CMU Sans Serif" w:eastAsiaTheme="minorEastAsia" w:hAnsi="CMU Sans Serif" w:cs="CMU Sans Serif"/>
        </w:rPr>
        <w:t xml:space="preserve"> vector captures the weighted average of the donor pool’s characteristics that best reproduce the institutional quality trajectory prior to the institutional integration implied from</w:t>
      </w:r>
      <w:r w:rsidR="00EB17A3">
        <w:rPr>
          <w:rFonts w:ascii="CMU Sans Serif" w:eastAsiaTheme="minorEastAsia" w:hAnsi="CMU Sans Serif" w:cs="CMU Sans Serif"/>
        </w:rPr>
        <w:t xml:space="preserve"> the</w:t>
      </w:r>
      <w:r w:rsidR="005C70FC" w:rsidRPr="00250CC3">
        <w:rPr>
          <w:rFonts w:ascii="CMU Sans Serif" w:eastAsiaTheme="minorEastAsia" w:hAnsi="CMU Sans Serif" w:cs="CMU Sans Serif"/>
        </w:rPr>
        <w:t xml:space="preserve"> </w:t>
      </w:r>
      <m:oMath>
        <m:sSub>
          <m:sSubPr>
            <m:ctrlPr>
              <w:rPr>
                <w:rFonts w:ascii="Cambria Math" w:hAnsi="Cambria Math" w:cs="CMU Sans Serif"/>
                <w:i/>
              </w:rPr>
            </m:ctrlPr>
          </m:sSubPr>
          <m:e>
            <m:r>
              <m:rPr>
                <m:sty m:val="b"/>
              </m:rPr>
              <w:rPr>
                <w:rFonts w:ascii="Cambria Math" w:hAnsi="Cambria Math" w:cs="CMU Sans Serif"/>
              </w:rPr>
              <m:t>Y</m:t>
            </m:r>
          </m:e>
          <m:sub>
            <m:r>
              <w:rPr>
                <w:rFonts w:ascii="Cambria Math" w:hAnsi="Cambria Math" w:cs="CMU Sans Serif"/>
              </w:rPr>
              <m:t>j,t</m:t>
            </m:r>
          </m:sub>
        </m:sSub>
      </m:oMath>
      <w:r w:rsidR="005C70FC" w:rsidRPr="00250CC3">
        <w:rPr>
          <w:rFonts w:ascii="CMU Sans Serif" w:eastAsiaTheme="minorEastAsia" w:hAnsi="CMU Sans Serif" w:cs="CMU Sans Serif"/>
        </w:rPr>
        <w:t xml:space="preserve"> and </w:t>
      </w:r>
      <m:oMath>
        <m:sSub>
          <m:sSubPr>
            <m:ctrlPr>
              <w:rPr>
                <w:rFonts w:ascii="Cambria Math" w:hAnsi="Cambria Math" w:cs="CMU Sans Serif"/>
                <w:i/>
              </w:rPr>
            </m:ctrlPr>
          </m:sSubPr>
          <m:e>
            <m:r>
              <m:rPr>
                <m:sty m:val="b"/>
              </m:rPr>
              <w:rPr>
                <w:rFonts w:ascii="Cambria Math" w:hAnsi="Cambria Math" w:cs="CMU Sans Serif"/>
              </w:rPr>
              <m:t>X</m:t>
            </m:r>
          </m:e>
          <m:sub>
            <m:r>
              <w:rPr>
                <w:rFonts w:ascii="Cambria Math" w:hAnsi="Cambria Math" w:cs="CMU Sans Serif"/>
              </w:rPr>
              <m:t>j,t</m:t>
            </m:r>
          </m:sub>
        </m:sSub>
      </m:oMath>
      <w:r w:rsidR="005C70FC" w:rsidRPr="00250CC3">
        <w:rPr>
          <w:rFonts w:ascii="CMU Sans Serif" w:eastAsiaTheme="minorEastAsia" w:hAnsi="CMU Sans Serif" w:cs="CMU Sans Serif"/>
        </w:rPr>
        <w:t xml:space="preserve"> matrices. </w:t>
      </w:r>
      <w:r w:rsidR="007910CB" w:rsidRPr="00250CC3">
        <w:rPr>
          <w:rFonts w:ascii="CMU Sans Serif" w:eastAsiaTheme="minorEastAsia" w:hAnsi="CMU Sans Serif" w:cs="CMU Sans Serif"/>
        </w:rPr>
        <w:t xml:space="preserve">The fitted value of the outcome variable constructed from the donor pool </w:t>
      </w:r>
      <w:r w:rsidR="00EB17A3" w:rsidRPr="00250CC3">
        <w:rPr>
          <w:rFonts w:ascii="CMU Sans Serif" w:eastAsiaTheme="minorEastAsia" w:hAnsi="CMU Sans Serif" w:cs="CMU Sans Serif"/>
        </w:rPr>
        <w:t xml:space="preserve">characteristics </w:t>
      </w:r>
      <w:r w:rsidR="007910CB" w:rsidRPr="00250CC3">
        <w:rPr>
          <w:rFonts w:ascii="CMU Sans Serif" w:eastAsiaTheme="minorEastAsia" w:hAnsi="CMU Sans Serif" w:cs="CMU Sans Serif"/>
        </w:rPr>
        <w:t xml:space="preserve">for the given </w:t>
      </w:r>
      <m:oMath>
        <m:r>
          <m:rPr>
            <m:sty m:val="b"/>
          </m:rPr>
          <w:rPr>
            <w:rFonts w:ascii="Cambria Math" w:eastAsiaTheme="minorEastAsia" w:hAnsi="Cambria Math" w:cs="CMU Sans Serif"/>
          </w:rPr>
          <m:t>W</m:t>
        </m:r>
      </m:oMath>
      <w:r w:rsidR="007910CB" w:rsidRPr="00250CC3">
        <w:rPr>
          <w:rFonts w:ascii="CMU Sans Serif" w:eastAsiaTheme="minorEastAsia" w:hAnsi="CMU Sans Serif" w:cs="CMU Sans Serif"/>
        </w:rPr>
        <w:t xml:space="preserve"> is </w:t>
      </w:r>
      <w:r w:rsidR="00EB17A3">
        <w:rPr>
          <w:rFonts w:ascii="CMU Sans Serif" w:eastAsiaTheme="minorEastAsia" w:hAnsi="CMU Sans Serif" w:cs="CMU Sans Serif"/>
        </w:rPr>
        <w:t xml:space="preserve">thus </w:t>
      </w:r>
      <w:r w:rsidR="007910CB" w:rsidRPr="00250CC3">
        <w:rPr>
          <w:rFonts w:ascii="CMU Sans Serif" w:eastAsiaTheme="minorEastAsia" w:hAnsi="CMU Sans Serif" w:cs="CMU Sans Serif"/>
        </w:rPr>
        <w:t>as follows:</w:t>
      </w:r>
    </w:p>
    <w:p w14:paraId="48A21919" w14:textId="77777777" w:rsidR="007910CB" w:rsidRPr="00250CC3" w:rsidRDefault="007910CB" w:rsidP="008B7FA0">
      <w:pPr>
        <w:spacing w:after="0"/>
        <w:jc w:val="both"/>
        <w:rPr>
          <w:rFonts w:ascii="CMU Sans Serif" w:hAnsi="CMU Sans Serif" w:cs="CMU Sans Serif"/>
        </w:rPr>
      </w:pPr>
    </w:p>
    <w:p w14:paraId="6A5E2E5E" w14:textId="77777777" w:rsidR="007910CB" w:rsidRPr="00250CC3" w:rsidRDefault="00000000" w:rsidP="004B3E09">
      <w:pPr>
        <w:spacing w:after="0"/>
        <w:ind w:left="720" w:firstLine="720"/>
        <w:jc w:val="both"/>
        <w:rPr>
          <w:rFonts w:ascii="CMU Sans Serif" w:eastAsiaTheme="minorEastAsia" w:hAnsi="CMU Sans Serif" w:cs="CMU Sans Serif"/>
        </w:rPr>
      </w:pPr>
      <m:oMath>
        <m:nary>
          <m:naryPr>
            <m:chr m:val="∑"/>
            <m:limLoc m:val="undOvr"/>
            <m:ctrlPr>
              <w:rPr>
                <w:rFonts w:ascii="Cambria Math" w:hAnsi="Cambria Math" w:cs="CMU Sans Serif"/>
                <w:i/>
              </w:rPr>
            </m:ctrlPr>
          </m:naryPr>
          <m:sub>
            <m:r>
              <w:rPr>
                <w:rFonts w:ascii="Cambria Math" w:hAnsi="Cambria Math" w:cs="CMU Sans Serif"/>
              </w:rPr>
              <m:t>j=2</m:t>
            </m:r>
          </m:sub>
          <m:sup>
            <m:r>
              <w:rPr>
                <w:rFonts w:ascii="Cambria Math" w:hAnsi="Cambria Math" w:cs="CMU Sans Serif"/>
              </w:rPr>
              <m:t>J+1</m:t>
            </m:r>
          </m:sup>
          <m:e>
            <m:sSub>
              <m:sSubPr>
                <m:ctrlPr>
                  <w:rPr>
                    <w:rFonts w:ascii="Cambria Math" w:hAnsi="Cambria Math" w:cs="CMU Sans Serif"/>
                    <w:i/>
                  </w:rPr>
                </m:ctrlPr>
              </m:sSubPr>
              <m:e>
                <m:r>
                  <w:rPr>
                    <w:rFonts w:ascii="Cambria Math" w:hAnsi="Cambria Math" w:cs="CMU Sans Serif"/>
                  </w:rPr>
                  <m:t>w</m:t>
                </m:r>
              </m:e>
              <m:sub>
                <m:r>
                  <w:rPr>
                    <w:rFonts w:ascii="Cambria Math" w:hAnsi="Cambria Math" w:cs="CMU Sans Serif"/>
                  </w:rPr>
                  <m:t>j</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q</m:t>
                </m:r>
              </m:e>
              <m:sub>
                <m:r>
                  <w:rPr>
                    <w:rFonts w:ascii="Cambria Math" w:hAnsi="Cambria Math" w:cs="CMU Sans Serif"/>
                  </w:rPr>
                  <m:t>j,t</m:t>
                </m:r>
              </m:sub>
            </m:sSub>
            <m:r>
              <w:rPr>
                <w:rFonts w:ascii="Cambria Math"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δ</m:t>
                </m:r>
              </m:e>
              <m:sub>
                <m:r>
                  <w:rPr>
                    <w:rFonts w:ascii="Cambria Math" w:eastAsiaTheme="minorEastAsia" w:hAnsi="Cambria Math" w:cs="CMU Sans Serif"/>
                  </w:rPr>
                  <m:t>t</m:t>
                </m:r>
              </m:sub>
            </m:sSub>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θ</m:t>
                </m:r>
              </m:e>
              <m:sub>
                <m:r>
                  <w:rPr>
                    <w:rFonts w:ascii="Cambria Math" w:eastAsiaTheme="minorEastAsia" w:hAnsi="Cambria Math" w:cs="CMU Sans Serif"/>
                  </w:rPr>
                  <m:t>t</m:t>
                </m:r>
              </m:sub>
            </m:sSub>
          </m:e>
        </m:nary>
        <m:r>
          <w:rPr>
            <w:rFonts w:ascii="Cambria Math" w:hAnsi="Cambria Math" w:cs="CMU Sans Serif"/>
          </w:rPr>
          <m:t>⋅</m:t>
        </m:r>
        <m:nary>
          <m:naryPr>
            <m:chr m:val="∑"/>
            <m:limLoc m:val="undOvr"/>
            <m:ctrlPr>
              <w:rPr>
                <w:rFonts w:ascii="Cambria Math" w:hAnsi="Cambria Math" w:cs="CMU Sans Serif"/>
                <w:i/>
              </w:rPr>
            </m:ctrlPr>
          </m:naryPr>
          <m:sub>
            <m:r>
              <w:rPr>
                <w:rFonts w:ascii="Cambria Math" w:hAnsi="Cambria Math" w:cs="CMU Sans Serif"/>
              </w:rPr>
              <m:t>j=2</m:t>
            </m:r>
          </m:sub>
          <m:sup>
            <m:r>
              <w:rPr>
                <w:rFonts w:ascii="Cambria Math" w:hAnsi="Cambria Math" w:cs="CMU Sans Serif"/>
              </w:rPr>
              <m:t>J+1</m:t>
            </m:r>
          </m:sup>
          <m:e>
            <m:sSub>
              <m:sSubPr>
                <m:ctrlPr>
                  <w:rPr>
                    <w:rFonts w:ascii="Cambria Math" w:hAnsi="Cambria Math" w:cs="CMU Sans Serif"/>
                    <w:i/>
                  </w:rPr>
                </m:ctrlPr>
              </m:sSubPr>
              <m:e>
                <m:r>
                  <w:rPr>
                    <w:rFonts w:ascii="Cambria Math" w:hAnsi="Cambria Math" w:cs="CMU Sans Serif"/>
                  </w:rPr>
                  <m:t>w</m:t>
                </m:r>
              </m:e>
              <m:sub>
                <m:r>
                  <w:rPr>
                    <w:rFonts w:ascii="Cambria Math" w:hAnsi="Cambria Math" w:cs="CMU Sans Serif"/>
                  </w:rPr>
                  <m:t>j</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Z</m:t>
                </m:r>
              </m:e>
              <m:sub>
                <m:r>
                  <w:rPr>
                    <w:rFonts w:ascii="Cambria Math" w:hAnsi="Cambria Math" w:cs="CMU Sans Serif"/>
                  </w:rPr>
                  <m:t>j</m:t>
                </m:r>
              </m:sub>
            </m:sSub>
          </m:e>
        </m:nary>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λ</m:t>
            </m:r>
          </m:e>
          <m:sub>
            <m:r>
              <w:rPr>
                <w:rFonts w:ascii="Cambria Math" w:hAnsi="Cambria Math" w:cs="CMU Sans Serif"/>
              </w:rPr>
              <m:t>t</m:t>
            </m:r>
          </m:sub>
        </m:sSub>
        <m:r>
          <w:rPr>
            <w:rFonts w:ascii="Cambria Math" w:hAnsi="Cambria Math" w:cs="CMU Sans Serif"/>
          </w:rPr>
          <m:t>⋅</m:t>
        </m:r>
        <m:nary>
          <m:naryPr>
            <m:chr m:val="∑"/>
            <m:limLoc m:val="undOvr"/>
            <m:ctrlPr>
              <w:rPr>
                <w:rFonts w:ascii="Cambria Math" w:hAnsi="Cambria Math" w:cs="CMU Sans Serif"/>
                <w:i/>
              </w:rPr>
            </m:ctrlPr>
          </m:naryPr>
          <m:sub>
            <m:r>
              <w:rPr>
                <w:rFonts w:ascii="Cambria Math" w:hAnsi="Cambria Math" w:cs="CMU Sans Serif"/>
              </w:rPr>
              <m:t>j=2</m:t>
            </m:r>
          </m:sub>
          <m:sup>
            <m:r>
              <w:rPr>
                <w:rFonts w:ascii="Cambria Math" w:hAnsi="Cambria Math" w:cs="CMU Sans Serif"/>
              </w:rPr>
              <m:t>J+1</m:t>
            </m:r>
          </m:sup>
          <m:e>
            <m:sSub>
              <m:sSubPr>
                <m:ctrlPr>
                  <w:rPr>
                    <w:rFonts w:ascii="Cambria Math" w:hAnsi="Cambria Math" w:cs="CMU Sans Serif"/>
                    <w:i/>
                  </w:rPr>
                </m:ctrlPr>
              </m:sSubPr>
              <m:e>
                <m:r>
                  <w:rPr>
                    <w:rFonts w:ascii="Cambria Math" w:hAnsi="Cambria Math" w:cs="CMU Sans Serif"/>
                  </w:rPr>
                  <m:t>w</m:t>
                </m:r>
              </m:e>
              <m:sub>
                <m:r>
                  <w:rPr>
                    <w:rFonts w:ascii="Cambria Math" w:hAnsi="Cambria Math" w:cs="CMU Sans Serif"/>
                  </w:rPr>
                  <m:t>j</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μ</m:t>
                </m:r>
              </m:e>
              <m:sub>
                <m:r>
                  <w:rPr>
                    <w:rFonts w:ascii="Cambria Math" w:hAnsi="Cambria Math" w:cs="CMU Sans Serif"/>
                  </w:rPr>
                  <m:t>j</m:t>
                </m:r>
              </m:sub>
            </m:sSub>
            <m:r>
              <w:rPr>
                <w:rFonts w:ascii="Cambria Math" w:hAnsi="Cambria Math" w:cs="CMU Sans Serif"/>
              </w:rPr>
              <m:t>+</m:t>
            </m:r>
            <m:nary>
              <m:naryPr>
                <m:chr m:val="∑"/>
                <m:limLoc m:val="undOvr"/>
                <m:ctrlPr>
                  <w:rPr>
                    <w:rFonts w:ascii="Cambria Math" w:hAnsi="Cambria Math" w:cs="CMU Sans Serif"/>
                    <w:i/>
                  </w:rPr>
                </m:ctrlPr>
              </m:naryPr>
              <m:sub>
                <m:r>
                  <w:rPr>
                    <w:rFonts w:ascii="Cambria Math" w:hAnsi="Cambria Math" w:cs="CMU Sans Serif"/>
                  </w:rPr>
                  <m:t>j=2</m:t>
                </m:r>
              </m:sub>
              <m:sup>
                <m:r>
                  <w:rPr>
                    <w:rFonts w:ascii="Cambria Math" w:hAnsi="Cambria Math" w:cs="CMU Sans Serif"/>
                  </w:rPr>
                  <m:t>J+1</m:t>
                </m:r>
              </m:sup>
              <m:e>
                <m:sSub>
                  <m:sSubPr>
                    <m:ctrlPr>
                      <w:rPr>
                        <w:rFonts w:ascii="Cambria Math" w:hAnsi="Cambria Math" w:cs="CMU Sans Serif"/>
                        <w:i/>
                      </w:rPr>
                    </m:ctrlPr>
                  </m:sSubPr>
                  <m:e>
                    <m:r>
                      <w:rPr>
                        <w:rFonts w:ascii="Cambria Math" w:hAnsi="Cambria Math" w:cs="CMU Sans Serif"/>
                      </w:rPr>
                      <m:t>w</m:t>
                    </m:r>
                  </m:e>
                  <m:sub>
                    <m:r>
                      <w:rPr>
                        <w:rFonts w:ascii="Cambria Math" w:hAnsi="Cambria Math" w:cs="CMU Sans Serif"/>
                      </w:rPr>
                      <m:t>j</m:t>
                    </m:r>
                  </m:sub>
                </m:sSub>
                <m:r>
                  <w:rPr>
                    <w:rFonts w:ascii="Cambria Math" w:hAnsi="Cambria Math" w:cs="CMU Sans Serif"/>
                  </w:rPr>
                  <m:t>⋅</m:t>
                </m:r>
                <m:sSub>
                  <m:sSubPr>
                    <m:ctrlPr>
                      <w:rPr>
                        <w:rFonts w:ascii="Cambria Math" w:hAnsi="Cambria Math" w:cs="CMU Sans Serif"/>
                        <w:i/>
                      </w:rPr>
                    </m:ctrlPr>
                  </m:sSubPr>
                  <m:e>
                    <m:r>
                      <w:rPr>
                        <w:rFonts w:ascii="Cambria Math" w:hAnsi="Cambria Math" w:cs="CMU Sans Serif"/>
                      </w:rPr>
                      <m:t>ε</m:t>
                    </m:r>
                  </m:e>
                  <m:sub>
                    <m:r>
                      <w:rPr>
                        <w:rFonts w:ascii="Cambria Math" w:hAnsi="Cambria Math" w:cs="CMU Sans Serif"/>
                      </w:rPr>
                      <m:t>j,t</m:t>
                    </m:r>
                  </m:sub>
                </m:sSub>
              </m:e>
            </m:nary>
          </m:e>
        </m:nary>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(9)</w:t>
      </w:r>
    </w:p>
    <w:p w14:paraId="6BD18F9B" w14:textId="77777777" w:rsidR="007910CB" w:rsidRPr="00250CC3" w:rsidRDefault="007910CB" w:rsidP="008B7FA0">
      <w:pPr>
        <w:spacing w:after="0"/>
        <w:jc w:val="both"/>
        <w:rPr>
          <w:rFonts w:ascii="CMU Sans Serif" w:hAnsi="CMU Sans Serif" w:cs="CMU Sans Serif"/>
        </w:rPr>
      </w:pPr>
    </w:p>
    <w:p w14:paraId="3355ADFD" w14:textId="2E6F6447" w:rsidR="00E2280F" w:rsidRPr="00250CC3" w:rsidRDefault="004B3E09" w:rsidP="008B7FA0">
      <w:pPr>
        <w:spacing w:after="0"/>
        <w:jc w:val="both"/>
        <w:rPr>
          <w:rFonts w:ascii="CMU Sans Serif" w:eastAsiaTheme="minorEastAsia" w:hAnsi="CMU Sans Serif" w:cs="CMU Sans Serif"/>
        </w:rPr>
      </w:pPr>
      <w:r w:rsidRPr="00250CC3">
        <w:rPr>
          <w:rFonts w:ascii="CMU Sans Serif" w:hAnsi="CMU Sans Serif" w:cs="CMU Sans Serif"/>
        </w:rPr>
        <w:t>w</w:t>
      </w:r>
      <w:r w:rsidR="007910CB" w:rsidRPr="00250CC3">
        <w:rPr>
          <w:rFonts w:ascii="CMU Sans Serif" w:hAnsi="CMU Sans Serif" w:cs="CMU Sans Serif"/>
        </w:rPr>
        <w:t xml:space="preserve">hich implies that for each </w:t>
      </w:r>
      <m:oMath>
        <m:r>
          <w:rPr>
            <w:rFonts w:ascii="Cambria Math" w:hAnsi="Cambria Math" w:cs="CMU Sans Serif"/>
          </w:rPr>
          <m:t xml:space="preserve">t </m:t>
        </m:r>
        <m:r>
          <m:rPr>
            <m:sty m:val="p"/>
          </m:rPr>
          <w:rPr>
            <w:rFonts w:ascii="Cambria Math" w:hAnsi="Cambria Math" w:cs="CMU Sans Serif"/>
          </w:rPr>
          <m:t xml:space="preserve">ϵ </m:t>
        </m:r>
        <m:d>
          <m:dPr>
            <m:begChr m:val="{"/>
            <m:endChr m:val="}"/>
            <m:ctrlPr>
              <w:rPr>
                <w:rFonts w:ascii="Cambria Math" w:hAnsi="Cambria Math" w:cs="CMU Sans Serif"/>
                <w:i/>
              </w:rPr>
            </m:ctrlPr>
          </m:dPr>
          <m:e>
            <m:r>
              <w:rPr>
                <w:rFonts w:ascii="Cambria Math" w:hAnsi="Cambria Math" w:cs="CMU Sans Serif"/>
              </w:rPr>
              <m:t>1,…T</m:t>
            </m:r>
          </m:e>
        </m:d>
      </m:oMath>
      <w:r w:rsidR="007910CB" w:rsidRPr="00250CC3">
        <w:rPr>
          <w:rFonts w:ascii="CMU Sans Serif" w:eastAsiaTheme="minorEastAsia" w:hAnsi="CMU Sans Serif" w:cs="CMU Sans Serif"/>
        </w:rPr>
        <w:t xml:space="preserve">, we estimate </w:t>
      </w:r>
      <m:oMath>
        <m:sSubSup>
          <m:sSubSupPr>
            <m:ctrlPr>
              <w:rPr>
                <w:rFonts w:ascii="Cambria Math" w:eastAsiaTheme="minorEastAsia" w:hAnsi="Cambria Math" w:cs="CMU Sans Serif"/>
                <w:i/>
              </w:rPr>
            </m:ctrlPr>
          </m:sSubSupPr>
          <m:e>
            <m:acc>
              <m:accPr>
                <m:ctrlPr>
                  <w:rPr>
                    <w:rFonts w:ascii="Cambria Math" w:eastAsiaTheme="minorEastAsia" w:hAnsi="Cambria Math" w:cs="CMU Sans Serif"/>
                    <w:i/>
                  </w:rPr>
                </m:ctrlPr>
              </m:accPr>
              <m:e>
                <m:r>
                  <w:rPr>
                    <w:rFonts w:ascii="Cambria Math" w:eastAsiaTheme="minorEastAsia" w:hAnsi="Cambria Math" w:cs="CMU Sans Serif"/>
                  </w:rPr>
                  <m:t>q</m:t>
                </m:r>
              </m:e>
            </m:acc>
          </m:e>
          <m:sub>
            <m:r>
              <w:rPr>
                <w:rFonts w:ascii="Cambria Math" w:eastAsiaTheme="minorEastAsia" w:hAnsi="Cambria Math" w:cs="CMU Sans Serif"/>
              </w:rPr>
              <m:t>i,t</m:t>
            </m:r>
          </m:sub>
          <m:sup>
            <m:r>
              <w:rPr>
                <w:rFonts w:ascii="Cambria Math" w:eastAsiaTheme="minorEastAsia" w:hAnsi="Cambria Math" w:cs="CMU Sans Serif"/>
              </w:rPr>
              <m:t>N</m:t>
            </m:r>
          </m:sup>
        </m:sSubSup>
        <m:r>
          <w:rPr>
            <w:rFonts w:ascii="Cambria Math" w:eastAsiaTheme="minorEastAsia" w:hAnsi="Cambria Math" w:cs="CMU Sans Serif"/>
          </w:rPr>
          <m:t>=</m:t>
        </m:r>
        <m:nary>
          <m:naryPr>
            <m:chr m:val="∑"/>
            <m:limLoc m:val="subSup"/>
            <m:ctrlPr>
              <w:rPr>
                <w:rFonts w:ascii="Cambria Math" w:eastAsiaTheme="minorEastAsia" w:hAnsi="Cambria Math" w:cs="CMU Sans Serif"/>
                <w:i/>
              </w:rPr>
            </m:ctrlPr>
          </m:naryPr>
          <m:sub>
            <m:r>
              <w:rPr>
                <w:rFonts w:ascii="Cambria Math" w:eastAsiaTheme="minorEastAsia" w:hAnsi="Cambria Math" w:cs="CMU Sans Serif"/>
              </w:rPr>
              <m:t>j=2</m:t>
            </m:r>
          </m:sub>
          <m:sup>
            <m:r>
              <w:rPr>
                <w:rFonts w:ascii="Cambria Math" w:eastAsiaTheme="minorEastAsia" w:hAnsi="Cambria Math" w:cs="CMU Sans Serif"/>
              </w:rPr>
              <m:t>J+1</m:t>
            </m:r>
          </m:sup>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w</m:t>
                    </m:r>
                  </m:e>
                </m:acc>
              </m:e>
              <m:sub>
                <m:r>
                  <w:rPr>
                    <w:rFonts w:ascii="Cambria Math" w:eastAsiaTheme="minorEastAsia" w:hAnsi="Cambria Math" w:cs="CMU Sans Serif"/>
                  </w:rPr>
                  <m:t>j</m:t>
                </m:r>
              </m:sub>
            </m:sSub>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q</m:t>
                </m:r>
              </m:e>
              <m:sub>
                <m:r>
                  <w:rPr>
                    <w:rFonts w:ascii="Cambria Math" w:eastAsiaTheme="minorEastAsia" w:hAnsi="Cambria Math" w:cs="CMU Sans Serif"/>
                  </w:rPr>
                  <m:t>j,t</m:t>
                </m:r>
              </m:sub>
            </m:sSub>
          </m:e>
        </m:nary>
      </m:oMath>
      <w:r w:rsidR="00656C12" w:rsidRPr="00250CC3">
        <w:rPr>
          <w:rFonts w:ascii="CMU Sans Serif" w:eastAsiaTheme="minorEastAsia" w:hAnsi="CMU Sans Serif" w:cs="CMU Sans Serif"/>
        </w:rPr>
        <w:t>. The optimal weights are derived by dividing the pre-treatment period training and validation sub-periods</w:t>
      </w:r>
      <w:r w:rsidR="00EB17A3">
        <w:rPr>
          <w:rFonts w:ascii="CMU Sans Serif" w:eastAsiaTheme="minorEastAsia" w:hAnsi="CMU Sans Serif" w:cs="CMU Sans Serif"/>
        </w:rPr>
        <w:t>,</w:t>
      </w:r>
      <w:r w:rsidR="00656C12" w:rsidRPr="00250CC3">
        <w:rPr>
          <w:rFonts w:ascii="CMU Sans Serif" w:eastAsiaTheme="minorEastAsia" w:hAnsi="CMU Sans Serif" w:cs="CMU Sans Serif"/>
        </w:rPr>
        <w:t xml:space="preserve"> which consists of the training and validation period</w:t>
      </w:r>
      <w:r w:rsidR="009C1E20">
        <w:rPr>
          <w:rFonts w:ascii="CMU Sans Serif" w:eastAsiaTheme="minorEastAsia" w:hAnsi="CMU Sans Serif" w:cs="CMU Sans Serif"/>
        </w:rPr>
        <w:t>s</w:t>
      </w:r>
      <w:r w:rsidR="00656C12" w:rsidRPr="00250CC3">
        <w:rPr>
          <w:rFonts w:ascii="CMU Sans Serif" w:eastAsiaTheme="minorEastAsia" w:hAnsi="CMU Sans Serif" w:cs="CMU Sans Serif"/>
        </w:rPr>
        <w:t>. In the training period, the covariates</w:t>
      </w:r>
      <w:r w:rsidR="0080205C">
        <w:rPr>
          <w:rFonts w:ascii="CMU Sans Serif" w:eastAsiaTheme="minorEastAsia" w:hAnsi="CMU Sans Serif" w:cs="CMU Sans Serif"/>
        </w:rPr>
        <w:t>’</w:t>
      </w:r>
      <w:r w:rsidR="00656C12" w:rsidRPr="00250CC3">
        <w:rPr>
          <w:rFonts w:ascii="CMU Sans Serif" w:eastAsiaTheme="minorEastAsia" w:hAnsi="CMU Sans Serif" w:cs="CMU Sans Serif"/>
        </w:rPr>
        <w:t xml:space="preserve"> and pre-treatment outcomes</w:t>
      </w:r>
      <w:r w:rsidR="0080205C">
        <w:rPr>
          <w:rFonts w:ascii="CMU Sans Serif" w:eastAsiaTheme="minorEastAsia" w:hAnsi="CMU Sans Serif" w:cs="CMU Sans Serif"/>
        </w:rPr>
        <w:t>’</w:t>
      </w:r>
      <w:r w:rsidR="0080205C" w:rsidRPr="0080205C">
        <w:rPr>
          <w:rFonts w:ascii="CMU Sans Serif" w:eastAsiaTheme="minorEastAsia" w:hAnsi="CMU Sans Serif" w:cs="CMU Sans Serif"/>
        </w:rPr>
        <w:t xml:space="preserve"> </w:t>
      </w:r>
      <w:r w:rsidR="0080205C" w:rsidRPr="00250CC3">
        <w:rPr>
          <w:rFonts w:ascii="CMU Sans Serif" w:eastAsiaTheme="minorEastAsia" w:hAnsi="CMU Sans Serif" w:cs="CMU Sans Serif"/>
        </w:rPr>
        <w:t>relative importance</w:t>
      </w:r>
      <w:r w:rsidR="00656C12" w:rsidRPr="00250CC3">
        <w:rPr>
          <w:rFonts w:ascii="CMU Sans Serif" w:eastAsiaTheme="minorEastAsia" w:hAnsi="CMU Sans Serif" w:cs="CMU Sans Serif"/>
        </w:rPr>
        <w:t xml:space="preserve"> is identified through a diagonal matrix</w:t>
      </w:r>
      <w:r w:rsidR="00940CB9" w:rsidRPr="00250CC3">
        <w:rPr>
          <w:rFonts w:ascii="CMU Sans Serif" w:eastAsiaTheme="minorEastAsia" w:hAnsi="CMU Sans Serif" w:cs="CMU Sans Serif"/>
        </w:rPr>
        <w:t xml:space="preserve"> </w:t>
      </w:r>
      <m:oMath>
        <m:acc>
          <m:accPr>
            <m:ctrlPr>
              <w:rPr>
                <w:rFonts w:ascii="Cambria Math" w:eastAsiaTheme="minorEastAsia" w:hAnsi="Cambria Math" w:cs="CMU Sans Serif"/>
                <w:b/>
              </w:rPr>
            </m:ctrlPr>
          </m:accPr>
          <m:e>
            <m:r>
              <m:rPr>
                <m:sty m:val="b"/>
              </m:rPr>
              <w:rPr>
                <w:rFonts w:ascii="Cambria Math" w:eastAsiaTheme="minorEastAsia" w:hAnsi="Cambria Math" w:cs="CMU Sans Serif"/>
              </w:rPr>
              <m:t>V</m:t>
            </m:r>
          </m:e>
        </m:acc>
      </m:oMath>
      <w:r w:rsidR="00656C12" w:rsidRPr="00250CC3">
        <w:rPr>
          <w:rFonts w:ascii="CMU Sans Serif" w:eastAsiaTheme="minorEastAsia" w:hAnsi="CMU Sans Serif" w:cs="CMU Sans Serif"/>
        </w:rPr>
        <w:t xml:space="preserve"> denoting the normali</w:t>
      </w:r>
      <w:r w:rsidR="002D00A5">
        <w:rPr>
          <w:rFonts w:ascii="CMU Sans Serif" w:eastAsiaTheme="minorEastAsia" w:hAnsi="CMU Sans Serif" w:cs="CMU Sans Serif"/>
        </w:rPr>
        <w:t>s</w:t>
      </w:r>
      <w:r w:rsidR="00656C12" w:rsidRPr="00250CC3">
        <w:rPr>
          <w:rFonts w:ascii="CMU Sans Serif" w:eastAsiaTheme="minorEastAsia" w:hAnsi="CMU Sans Serif" w:cs="CMU Sans Serif"/>
        </w:rPr>
        <w:t xml:space="preserve">ed variable weights. In the validation period, the weighing vector </w:t>
      </w:r>
      <m:oMath>
        <m:acc>
          <m:accPr>
            <m:ctrlPr>
              <w:rPr>
                <w:rFonts w:ascii="Cambria Math" w:eastAsiaTheme="minorEastAsia" w:hAnsi="Cambria Math" w:cs="CMU Sans Serif"/>
                <w:b/>
              </w:rPr>
            </m:ctrlPr>
          </m:accPr>
          <m:e>
            <m:r>
              <m:rPr>
                <m:sty m:val="b"/>
              </m:rPr>
              <w:rPr>
                <w:rFonts w:ascii="Cambria Math" w:eastAsiaTheme="minorEastAsia" w:hAnsi="Cambria Math" w:cs="CMU Sans Serif"/>
              </w:rPr>
              <m:t>W</m:t>
            </m:r>
          </m:e>
        </m:acc>
        <m:r>
          <m:rPr>
            <m:sty m:val="bi"/>
          </m:rPr>
          <w:rPr>
            <w:rFonts w:ascii="Cambria Math" w:eastAsiaTheme="minorEastAsia" w:hAnsi="Cambria Math" w:cs="CMU Sans Serif"/>
          </w:rPr>
          <m:t>=</m:t>
        </m:r>
        <m:d>
          <m:dPr>
            <m:begChr m:val="["/>
            <m:endChr m:val="]"/>
            <m:ctrlPr>
              <w:rPr>
                <w:rFonts w:ascii="Cambria Math" w:eastAsiaTheme="minorEastAsia" w:hAnsi="Cambria Math" w:cs="CMU Sans Serif"/>
                <w:b/>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w</m:t>
                    </m:r>
                  </m:e>
                </m:acc>
              </m:e>
              <m:sub>
                <m:r>
                  <w:rPr>
                    <w:rFonts w:ascii="Cambria Math" w:eastAsiaTheme="minorEastAsia" w:hAnsi="Cambria Math" w:cs="CMU Sans Serif"/>
                  </w:rPr>
                  <m:t>1</m:t>
                </m:r>
              </m:sub>
            </m:sSub>
            <m:r>
              <w:rPr>
                <w:rFonts w:ascii="Cambria Math" w:eastAsiaTheme="minorEastAsia" w:hAnsi="Cambria Math" w:cs="CMU Sans Serif"/>
              </w:rPr>
              <m:t>,…</m:t>
            </m:r>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w</m:t>
                    </m:r>
                  </m:e>
                </m:acc>
              </m:e>
              <m:sub>
                <m:r>
                  <w:rPr>
                    <w:rFonts w:ascii="Cambria Math" w:eastAsiaTheme="minorEastAsia" w:hAnsi="Cambria Math" w:cs="CMU Sans Serif"/>
                  </w:rPr>
                  <m:t>J+1</m:t>
                </m:r>
              </m:sub>
            </m:sSub>
          </m:e>
        </m:d>
        <m:r>
          <m:rPr>
            <m:sty m:val="p"/>
          </m:rPr>
          <w:rPr>
            <w:rFonts w:ascii="Cambria Math" w:eastAsiaTheme="minorEastAsia" w:hAnsi="Cambria Math" w:cs="CMU Sans Serif"/>
          </w:rPr>
          <m:t xml:space="preserve"> </m:t>
        </m:r>
        <m:r>
          <w:rPr>
            <w:rFonts w:ascii="Cambria Math" w:eastAsiaTheme="minorEastAsia" w:hAnsi="Cambria Math" w:cs="CMU Sans Serif"/>
          </w:rPr>
          <m:t>∈</m:t>
        </m:r>
        <m:sSup>
          <m:sSupPr>
            <m:ctrlPr>
              <w:rPr>
                <w:rFonts w:ascii="Cambria Math" w:eastAsiaTheme="minorEastAsia" w:hAnsi="Cambria Math" w:cs="CMU Sans Serif"/>
                <w:b/>
                <w:i/>
              </w:rPr>
            </m:ctrlPr>
          </m:sSupPr>
          <m:e>
            <m:r>
              <m:rPr>
                <m:scr m:val="double-struck"/>
                <m:sty m:val="bi"/>
              </m:rPr>
              <w:rPr>
                <w:rFonts w:ascii="Cambria Math" w:eastAsiaTheme="minorEastAsia" w:hAnsi="Cambria Math" w:cs="CMU Sans Serif"/>
              </w:rPr>
              <m:t>R</m:t>
            </m:r>
          </m:e>
          <m:sup>
            <m:r>
              <w:rPr>
                <w:rFonts w:ascii="Cambria Math" w:eastAsiaTheme="minorEastAsia" w:hAnsi="Cambria Math" w:cs="CMU Sans Serif"/>
              </w:rPr>
              <m:t>J</m:t>
            </m:r>
          </m:sup>
        </m:sSup>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w</m:t>
            </m:r>
          </m:e>
          <m:sub>
            <m:r>
              <w:rPr>
                <w:rFonts w:ascii="Cambria Math" w:eastAsiaTheme="minorEastAsia" w:hAnsi="Cambria Math" w:cs="CMU Sans Serif"/>
              </w:rPr>
              <m:t>j</m:t>
            </m:r>
          </m:sub>
        </m:sSub>
        <m:r>
          <w:rPr>
            <w:rFonts w:ascii="Cambria Math" w:eastAsiaTheme="minorEastAsia" w:hAnsi="Cambria Math" w:cs="CMU Sans Serif"/>
          </w:rPr>
          <m:t>≥0</m:t>
        </m:r>
      </m:oMath>
      <w:r w:rsidR="00656C12" w:rsidRPr="00250CC3">
        <w:rPr>
          <w:rFonts w:ascii="CMU Sans Serif" w:eastAsiaTheme="minorEastAsia" w:hAnsi="CMU Sans Serif" w:cs="CMU Sans Serif"/>
        </w:rPr>
        <w:t xml:space="preserve"> for each </w:t>
      </w:r>
      <m:oMath>
        <m:r>
          <w:rPr>
            <w:rFonts w:ascii="Cambria Math" w:eastAsiaTheme="minorEastAsia" w:hAnsi="Cambria Math" w:cs="CMU Sans Serif"/>
          </w:rPr>
          <m:t>j∈</m:t>
        </m:r>
        <m:d>
          <m:dPr>
            <m:begChr m:val="{"/>
            <m:endChr m:val="}"/>
            <m:ctrlPr>
              <w:rPr>
                <w:rFonts w:ascii="Cambria Math" w:eastAsiaTheme="minorEastAsia" w:hAnsi="Cambria Math" w:cs="CMU Sans Serif"/>
                <w:i/>
              </w:rPr>
            </m:ctrlPr>
          </m:dPr>
          <m:e>
            <m:r>
              <w:rPr>
                <w:rFonts w:ascii="Cambria Math" w:eastAsiaTheme="minorEastAsia" w:hAnsi="Cambria Math" w:cs="CMU Sans Serif"/>
              </w:rPr>
              <m:t>2,…J+1</m:t>
            </m:r>
          </m:e>
        </m:d>
      </m:oMath>
      <w:r w:rsidR="00940CB9" w:rsidRPr="00250CC3">
        <w:rPr>
          <w:rFonts w:ascii="CMU Sans Serif" w:eastAsiaTheme="minorEastAsia" w:hAnsi="CMU Sans Serif" w:cs="CMU Sans Serif"/>
        </w:rPr>
        <w:t xml:space="preserve"> </w:t>
      </w:r>
      <w:r w:rsidR="00656C12" w:rsidRPr="00250CC3">
        <w:rPr>
          <w:rFonts w:ascii="CMU Sans Serif" w:eastAsiaTheme="minorEastAsia" w:hAnsi="CMU Sans Serif" w:cs="CMU Sans Serif"/>
        </w:rPr>
        <w:t xml:space="preserve">captures the relative importance of each region in the loci of </w:t>
      </w:r>
      <w:r w:rsidR="0080205C">
        <w:rPr>
          <w:rFonts w:ascii="CMU Sans Serif" w:eastAsiaTheme="minorEastAsia" w:hAnsi="CMU Sans Serif" w:cs="CMU Sans Serif"/>
        </w:rPr>
        <w:t xml:space="preserve">the </w:t>
      </w:r>
      <w:r w:rsidR="00656C12" w:rsidRPr="00250CC3">
        <w:rPr>
          <w:rFonts w:ascii="CMU Sans Serif" w:eastAsiaTheme="minorEastAsia" w:hAnsi="CMU Sans Serif" w:cs="CMU Sans Serif"/>
        </w:rPr>
        <w:t>treated region’s convex hull where</w:t>
      </w:r>
      <w:r w:rsidR="00DC41B6" w:rsidRPr="00250CC3">
        <w:rPr>
          <w:rFonts w:ascii="CMU Sans Serif" w:eastAsiaTheme="minorEastAsia" w:hAnsi="CMU Sans Serif" w:cs="CMU Sans Serif"/>
        </w:rPr>
        <w:t xml:space="preserve"> (</w:t>
      </w:r>
      <w:r w:rsidR="00DC41B6" w:rsidRPr="00250CC3">
        <w:rPr>
          <w:rFonts w:ascii="CMU Sans Serif" w:eastAsiaTheme="minorEastAsia" w:hAnsi="CMU Sans Serif" w:cs="CMU Sans Serif"/>
          <w:color w:val="4472C4" w:themeColor="accent1"/>
        </w:rPr>
        <w:t>Botosaru and Ferman 2019</w:t>
      </w:r>
      <w:r w:rsidR="00DC41B6" w:rsidRPr="00250CC3">
        <w:rPr>
          <w:rFonts w:ascii="CMU Sans Serif" w:eastAsiaTheme="minorEastAsia" w:hAnsi="CMU Sans Serif" w:cs="CMU Sans Serif"/>
        </w:rPr>
        <w:t>)</w:t>
      </w:r>
      <w:r w:rsidR="0080205C">
        <w:rPr>
          <w:rFonts w:ascii="CMU Sans Serif" w:eastAsiaTheme="minorEastAsia" w:hAnsi="CMU Sans Serif" w:cs="CMU Sans Serif"/>
        </w:rPr>
        <w:t xml:space="preserve"> state t</w:t>
      </w:r>
      <w:r w:rsidR="00940CB9" w:rsidRPr="00250CC3">
        <w:rPr>
          <w:rFonts w:ascii="CMU Sans Serif" w:eastAsiaTheme="minorEastAsia" w:hAnsi="CMU Sans Serif" w:cs="CMU Sans Serif"/>
        </w:rPr>
        <w:t xml:space="preserve">he set of weights </w:t>
      </w:r>
      <w:r w:rsidR="0080205C">
        <w:rPr>
          <w:rFonts w:ascii="CMU Sans Serif" w:eastAsiaTheme="minorEastAsia" w:hAnsi="CMU Sans Serif" w:cs="CMU Sans Serif"/>
        </w:rPr>
        <w:t xml:space="preserve">is </w:t>
      </w:r>
      <w:r w:rsidR="00940CB9" w:rsidRPr="00250CC3">
        <w:rPr>
          <w:rFonts w:ascii="CMU Sans Serif" w:eastAsiaTheme="minorEastAsia" w:hAnsi="CMU Sans Serif" w:cs="CMU Sans Serif"/>
        </w:rPr>
        <w:t xml:space="preserve">selected </w:t>
      </w:r>
      <w:r w:rsidR="0080205C">
        <w:rPr>
          <w:rFonts w:ascii="CMU Sans Serif" w:eastAsiaTheme="minorEastAsia" w:hAnsi="CMU Sans Serif" w:cs="CMU Sans Serif"/>
        </w:rPr>
        <w:t xml:space="preserve">based </w:t>
      </w:r>
      <w:r w:rsidR="00940CB9" w:rsidRPr="00250CC3">
        <w:rPr>
          <w:rFonts w:ascii="CMU Sans Serif" w:eastAsiaTheme="minorEastAsia" w:hAnsi="CMU Sans Serif" w:cs="CMU Sans Serif"/>
        </w:rPr>
        <w:t xml:space="preserve">on the similarity between </w:t>
      </w:r>
      <m:oMath>
        <m:r>
          <w:rPr>
            <w:rFonts w:ascii="Cambria Math" w:eastAsiaTheme="minorEastAsia" w:hAnsi="Cambria Math" w:cs="CMU Sans Serif"/>
          </w:rPr>
          <m:t>J=1</m:t>
        </m:r>
      </m:oMath>
      <w:r w:rsidR="00940CB9" w:rsidRPr="00250CC3">
        <w:rPr>
          <w:rFonts w:ascii="CMU Sans Serif" w:eastAsiaTheme="minorEastAsia" w:hAnsi="CMU Sans Serif" w:cs="CMU Sans Serif"/>
        </w:rPr>
        <w:t xml:space="preserve"> and </w:t>
      </w:r>
      <m:oMath>
        <m:r>
          <w:rPr>
            <w:rFonts w:ascii="Cambria Math" w:eastAsiaTheme="minorEastAsia" w:hAnsi="Cambria Math" w:cs="CMU Sans Serif"/>
          </w:rPr>
          <m:t>j∈</m:t>
        </m:r>
        <m:d>
          <m:dPr>
            <m:begChr m:val="{"/>
            <m:endChr m:val="}"/>
            <m:ctrlPr>
              <w:rPr>
                <w:rFonts w:ascii="Cambria Math" w:eastAsiaTheme="minorEastAsia" w:hAnsi="Cambria Math" w:cs="CMU Sans Serif"/>
                <w:i/>
              </w:rPr>
            </m:ctrlPr>
          </m:dPr>
          <m:e>
            <m:r>
              <w:rPr>
                <w:rFonts w:ascii="Cambria Math" w:eastAsiaTheme="minorEastAsia" w:hAnsi="Cambria Math" w:cs="CMU Sans Serif"/>
              </w:rPr>
              <m:t>2,…J+1</m:t>
            </m:r>
          </m:e>
        </m:d>
      </m:oMath>
      <w:r w:rsidR="00940CB9" w:rsidRPr="00250CC3">
        <w:rPr>
          <w:rFonts w:ascii="CMU Sans Serif" w:eastAsiaTheme="minorEastAsia" w:hAnsi="CMU Sans Serif" w:cs="CMU Sans Serif"/>
        </w:rPr>
        <w:t xml:space="preserve"> </w:t>
      </w:r>
      <w:r w:rsidR="0080205C">
        <w:rPr>
          <w:rFonts w:ascii="CMU Sans Serif" w:eastAsiaTheme="minorEastAsia" w:hAnsi="CMU Sans Serif" w:cs="CMU Sans Serif"/>
        </w:rPr>
        <w:t>and</w:t>
      </w:r>
      <w:r w:rsidR="00940CB9" w:rsidRPr="00250CC3">
        <w:rPr>
          <w:rFonts w:ascii="CMU Sans Serif" w:eastAsiaTheme="minorEastAsia" w:hAnsi="CMU Sans Serif" w:cs="CMU Sans Serif"/>
        </w:rPr>
        <w:t xml:space="preserve"> given as a closed-form solution to the nested minimi</w:t>
      </w:r>
      <w:r w:rsidR="002D00A5">
        <w:rPr>
          <w:rFonts w:ascii="CMU Sans Serif" w:eastAsiaTheme="minorEastAsia" w:hAnsi="CMU Sans Serif" w:cs="CMU Sans Serif"/>
        </w:rPr>
        <w:t>s</w:t>
      </w:r>
      <w:r w:rsidR="00940CB9" w:rsidRPr="00250CC3">
        <w:rPr>
          <w:rFonts w:ascii="CMU Sans Serif" w:eastAsiaTheme="minorEastAsia" w:hAnsi="CMU Sans Serif" w:cs="CMU Sans Serif"/>
        </w:rPr>
        <w:t>ation problem</w:t>
      </w:r>
      <w:r w:rsidR="006D66D7" w:rsidRPr="00250CC3">
        <w:rPr>
          <w:rFonts w:ascii="CMU Sans Serif" w:eastAsiaTheme="minorEastAsia" w:hAnsi="CMU Sans Serif" w:cs="CMU Sans Serif"/>
        </w:rPr>
        <w:t xml:space="preserve"> (</w:t>
      </w:r>
      <w:r w:rsidR="006D66D7" w:rsidRPr="00250CC3">
        <w:rPr>
          <w:rFonts w:ascii="CMU Sans Serif" w:eastAsiaTheme="minorEastAsia" w:hAnsi="CMU Sans Serif" w:cs="CMU Sans Serif"/>
          <w:color w:val="0070C0"/>
        </w:rPr>
        <w:t>Becker and Klößner 2018</w:t>
      </w:r>
      <w:r w:rsidR="006D66D7" w:rsidRPr="00250CC3">
        <w:rPr>
          <w:rFonts w:ascii="CMU Sans Serif" w:eastAsiaTheme="minorEastAsia" w:hAnsi="CMU Sans Serif" w:cs="CMU Sans Serif"/>
        </w:rPr>
        <w:t>)</w:t>
      </w:r>
      <w:r w:rsidR="00940CB9" w:rsidRPr="00250CC3">
        <w:rPr>
          <w:rFonts w:ascii="CMU Sans Serif" w:eastAsiaTheme="minorEastAsia" w:hAnsi="CMU Sans Serif" w:cs="CMU Sans Serif"/>
        </w:rPr>
        <w:t>:</w:t>
      </w:r>
    </w:p>
    <w:p w14:paraId="238601FE" w14:textId="77777777" w:rsidR="000644B9" w:rsidRPr="00250CC3" w:rsidRDefault="000644B9" w:rsidP="008B7FA0">
      <w:pPr>
        <w:spacing w:after="0"/>
        <w:jc w:val="both"/>
        <w:rPr>
          <w:rFonts w:ascii="CMU Sans Serif" w:eastAsiaTheme="minorEastAsia" w:hAnsi="CMU Sans Serif" w:cs="CMU Sans Serif"/>
        </w:rPr>
      </w:pPr>
    </w:p>
    <w:p w14:paraId="3FF6DA17" w14:textId="77777777" w:rsidR="000644B9" w:rsidRPr="00250CC3" w:rsidRDefault="00000000" w:rsidP="004B3E09">
      <w:pPr>
        <w:spacing w:after="0"/>
        <w:ind w:left="1440" w:firstLine="720"/>
        <w:jc w:val="both"/>
        <w:rPr>
          <w:rFonts w:ascii="CMU Sans Serif" w:eastAsiaTheme="minorEastAsia" w:hAnsi="CMU Sans Serif" w:cs="CMU Sans Serif"/>
        </w:rPr>
      </w:pPr>
      <m:oMath>
        <m:acc>
          <m:accPr>
            <m:ctrlPr>
              <w:rPr>
                <w:rFonts w:ascii="Cambria Math" w:eastAsiaTheme="minorEastAsia" w:hAnsi="Cambria Math" w:cs="CMU Sans Serif"/>
                <w:b/>
              </w:rPr>
            </m:ctrlPr>
          </m:accPr>
          <m:e>
            <m:r>
              <m:rPr>
                <m:sty m:val="b"/>
              </m:rPr>
              <w:rPr>
                <w:rFonts w:ascii="Cambria Math" w:eastAsiaTheme="minorEastAsia" w:hAnsi="Cambria Math" w:cs="CMU Sans Serif"/>
              </w:rPr>
              <m:t>W</m:t>
            </m:r>
          </m:e>
        </m:acc>
        <m:d>
          <m:dPr>
            <m:ctrlPr>
              <w:rPr>
                <w:rFonts w:ascii="Cambria Math" w:eastAsiaTheme="minorEastAsia" w:hAnsi="Cambria Math" w:cs="CMU Sans Serif"/>
                <w:i/>
              </w:rPr>
            </m:ctrlPr>
          </m:dPr>
          <m:e>
            <m:r>
              <m:rPr>
                <m:sty m:val="b"/>
              </m:rPr>
              <w:rPr>
                <w:rFonts w:ascii="Cambria Math" w:eastAsiaTheme="minorEastAsia" w:hAnsi="Cambria Math" w:cs="CMU Sans Serif"/>
              </w:rPr>
              <m:t>V</m:t>
            </m:r>
          </m:e>
        </m:d>
        <m:r>
          <w:rPr>
            <w:rFonts w:ascii="Cambria Math" w:eastAsiaTheme="minorEastAsia" w:hAnsi="Cambria Math" w:cs="CMU Sans Serif"/>
          </w:rPr>
          <m:t>=</m:t>
        </m:r>
        <m:func>
          <m:funcPr>
            <m:ctrlPr>
              <w:rPr>
                <w:rFonts w:ascii="Cambria Math" w:eastAsiaTheme="minorEastAsia" w:hAnsi="Cambria Math" w:cs="CMU Sans Serif"/>
                <w:i/>
              </w:rPr>
            </m:ctrlPr>
          </m:funcPr>
          <m:fName>
            <m:limLow>
              <m:limLowPr>
                <m:ctrlPr>
                  <w:rPr>
                    <w:rFonts w:ascii="Cambria Math" w:eastAsiaTheme="minorEastAsia" w:hAnsi="Cambria Math" w:cs="CMU Sans Serif"/>
                    <w:i/>
                  </w:rPr>
                </m:ctrlPr>
              </m:limLowPr>
              <m:e>
                <m:r>
                  <m:rPr>
                    <m:sty m:val="p"/>
                  </m:rPr>
                  <w:rPr>
                    <w:rFonts w:ascii="Cambria Math" w:hAnsi="Cambria Math" w:cs="CMU Sans Serif"/>
                  </w:rPr>
                  <m:t>argmin</m:t>
                </m:r>
              </m:e>
              <m:lim>
                <m:r>
                  <m:rPr>
                    <m:sty m:val="b"/>
                  </m:rPr>
                  <w:rPr>
                    <w:rFonts w:ascii="Cambria Math" w:eastAsiaTheme="minorEastAsia" w:hAnsi="Cambria Math" w:cs="CMU Sans Serif"/>
                  </w:rPr>
                  <m:t>W</m:t>
                </m:r>
                <m:r>
                  <m:rPr>
                    <m:scr m:val="double-struck"/>
                  </m:rPr>
                  <w:rPr>
                    <w:rFonts w:ascii="Cambria Math" w:eastAsiaTheme="minorEastAsia" w:hAnsi="Cambria Math" w:cs="CMU Sans Serif"/>
                  </w:rPr>
                  <m:t>∈W</m:t>
                </m:r>
              </m:lim>
            </m:limLow>
          </m:fName>
          <m:e>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m:rPr>
                        <m:sty m:val="b"/>
                      </m:rPr>
                      <w:rPr>
                        <w:rFonts w:ascii="Cambria Math" w:eastAsiaTheme="minorEastAsia" w:hAnsi="Cambria Math" w:cs="CMU Sans Serif"/>
                      </w:rPr>
                      <m:t>X</m:t>
                    </m:r>
                  </m:e>
                  <m:sub>
                    <m:r>
                      <w:rPr>
                        <w:rFonts w:ascii="Cambria Math" w:eastAsiaTheme="minorEastAsia" w:hAnsi="Cambria Math" w:cs="CMU Sans Serif"/>
                      </w:rPr>
                      <m:t>1</m:t>
                    </m:r>
                  </m:sub>
                </m:sSub>
                <m:r>
                  <w:rPr>
                    <w:rFonts w:ascii="Cambria Math" w:eastAsiaTheme="minorEastAsia" w:hAnsi="Cambria Math" w:cs="CMU Sans Serif"/>
                  </w:rPr>
                  <m:t>-</m:t>
                </m:r>
                <m:sSub>
                  <m:sSubPr>
                    <m:ctrlPr>
                      <w:rPr>
                        <w:rFonts w:ascii="Cambria Math" w:eastAsiaTheme="minorEastAsia" w:hAnsi="Cambria Math" w:cs="CMU Sans Serif"/>
                        <w:i/>
                      </w:rPr>
                    </m:ctrlPr>
                  </m:sSubPr>
                  <m:e>
                    <m:r>
                      <m:rPr>
                        <m:sty m:val="b"/>
                      </m:rPr>
                      <w:rPr>
                        <w:rFonts w:ascii="Cambria Math" w:eastAsiaTheme="minorEastAsia" w:hAnsi="Cambria Math" w:cs="CMU Sans Serif"/>
                      </w:rPr>
                      <m:t>X</m:t>
                    </m:r>
                  </m:e>
                  <m:sub>
                    <m:r>
                      <w:rPr>
                        <w:rFonts w:ascii="Cambria Math" w:eastAsiaTheme="minorEastAsia" w:hAnsi="Cambria Math" w:cs="CMU Sans Serif"/>
                      </w:rPr>
                      <m:t>0</m:t>
                    </m:r>
                  </m:sub>
                </m:sSub>
                <m:r>
                  <m:rPr>
                    <m:sty m:val="b"/>
                  </m:rPr>
                  <w:rPr>
                    <w:rFonts w:ascii="Cambria Math" w:eastAsiaTheme="minorEastAsia" w:hAnsi="Cambria Math" w:cs="CMU Sans Serif"/>
                  </w:rPr>
                  <m:t>W</m:t>
                </m:r>
              </m:e>
            </m:d>
            <m:r>
              <w:rPr>
                <w:rFonts w:ascii="Cambria Math" w:eastAsiaTheme="minorEastAsia" w:hAnsi="Cambria Math" w:cs="CMU Sans Serif"/>
              </w:rPr>
              <m:t>'</m:t>
            </m:r>
            <m:r>
              <m:rPr>
                <m:sty m:val="b"/>
              </m:rPr>
              <w:rPr>
                <w:rFonts w:ascii="Cambria Math" w:eastAsiaTheme="minorEastAsia" w:hAnsi="Cambria Math" w:cs="CMU Sans Serif"/>
              </w:rPr>
              <m:t>V</m:t>
            </m:r>
            <m:r>
              <w:rPr>
                <w:rFonts w:ascii="Cambria Math" w:eastAsiaTheme="minorEastAsia" w:hAnsi="Cambria Math" w:cs="CMU Sans Serif"/>
              </w:rPr>
              <m:t>(</m:t>
            </m:r>
            <m:sSub>
              <m:sSubPr>
                <m:ctrlPr>
                  <w:rPr>
                    <w:rFonts w:ascii="Cambria Math" w:eastAsiaTheme="minorEastAsia" w:hAnsi="Cambria Math" w:cs="CMU Sans Serif"/>
                    <w:i/>
                  </w:rPr>
                </m:ctrlPr>
              </m:sSubPr>
              <m:e>
                <m:r>
                  <m:rPr>
                    <m:sty m:val="b"/>
                  </m:rPr>
                  <w:rPr>
                    <w:rFonts w:ascii="Cambria Math" w:eastAsiaTheme="minorEastAsia" w:hAnsi="Cambria Math" w:cs="CMU Sans Serif"/>
                  </w:rPr>
                  <m:t>X</m:t>
                </m:r>
              </m:e>
              <m:sub>
                <m:r>
                  <w:rPr>
                    <w:rFonts w:ascii="Cambria Math" w:eastAsiaTheme="minorEastAsia" w:hAnsi="Cambria Math" w:cs="CMU Sans Serif"/>
                  </w:rPr>
                  <m:t>1</m:t>
                </m:r>
              </m:sub>
            </m:sSub>
            <m:r>
              <w:rPr>
                <w:rFonts w:ascii="Cambria Math" w:eastAsiaTheme="minorEastAsia" w:hAnsi="Cambria Math" w:cs="CMU Sans Serif"/>
              </w:rPr>
              <m:t>-</m:t>
            </m:r>
            <m:sSub>
              <m:sSubPr>
                <m:ctrlPr>
                  <w:rPr>
                    <w:rFonts w:ascii="Cambria Math" w:eastAsiaTheme="minorEastAsia" w:hAnsi="Cambria Math" w:cs="CMU Sans Serif"/>
                    <w:i/>
                  </w:rPr>
                </m:ctrlPr>
              </m:sSubPr>
              <m:e>
                <m:r>
                  <m:rPr>
                    <m:sty m:val="b"/>
                  </m:rPr>
                  <w:rPr>
                    <w:rFonts w:ascii="Cambria Math" w:eastAsiaTheme="minorEastAsia" w:hAnsi="Cambria Math" w:cs="CMU Sans Serif"/>
                  </w:rPr>
                  <m:t>X</m:t>
                </m:r>
              </m:e>
              <m:sub>
                <m:r>
                  <w:rPr>
                    <w:rFonts w:ascii="Cambria Math" w:eastAsiaTheme="minorEastAsia" w:hAnsi="Cambria Math" w:cs="CMU Sans Serif"/>
                  </w:rPr>
                  <m:t>0</m:t>
                </m:r>
              </m:sub>
            </m:sSub>
            <m:r>
              <m:rPr>
                <m:sty m:val="b"/>
              </m:rPr>
              <w:rPr>
                <w:rFonts w:ascii="Cambria Math" w:eastAsiaTheme="minorEastAsia" w:hAnsi="Cambria Math" w:cs="CMU Sans Serif"/>
              </w:rPr>
              <m:t>W</m:t>
            </m:r>
            <m:r>
              <w:rPr>
                <w:rFonts w:ascii="Cambria Math" w:eastAsiaTheme="minorEastAsia" w:hAnsi="Cambria Math" w:cs="CMU Sans Serif"/>
              </w:rPr>
              <m:t>)</m:t>
            </m:r>
          </m:e>
        </m:func>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(10)</w:t>
      </w:r>
    </w:p>
    <w:p w14:paraId="0F3CABC7" w14:textId="77777777" w:rsidR="002E6713" w:rsidRPr="00250CC3" w:rsidRDefault="002E6713" w:rsidP="008B7FA0">
      <w:pPr>
        <w:spacing w:after="0"/>
        <w:jc w:val="both"/>
        <w:rPr>
          <w:rFonts w:ascii="CMU Sans Serif" w:eastAsiaTheme="minorEastAsia" w:hAnsi="CMU Sans Serif" w:cs="CMU Sans Serif"/>
        </w:rPr>
      </w:pPr>
    </w:p>
    <w:p w14:paraId="57DBE79F" w14:textId="3D120AB2" w:rsidR="002E6713" w:rsidRPr="00250CC3" w:rsidRDefault="00824161" w:rsidP="008B7FA0">
      <w:pPr>
        <w:spacing w:after="0"/>
        <w:jc w:val="both"/>
        <w:rPr>
          <w:rFonts w:ascii="CMU Sans Serif" w:eastAsiaTheme="minorEastAsia" w:hAnsi="CMU Sans Serif" w:cs="CMU Sans Serif"/>
        </w:rPr>
      </w:pPr>
      <w:r>
        <w:rPr>
          <w:rFonts w:ascii="CMU Sans Serif" w:eastAsiaTheme="minorEastAsia" w:hAnsi="CMU Sans Serif" w:cs="CMU Sans Serif"/>
        </w:rPr>
        <w:t>w</w:t>
      </w:r>
      <w:r w:rsidR="002E6713" w:rsidRPr="00250CC3">
        <w:rPr>
          <w:rFonts w:ascii="CMU Sans Serif" w:eastAsiaTheme="minorEastAsia" w:hAnsi="CMU Sans Serif" w:cs="CMU Sans Serif"/>
        </w:rPr>
        <w:t xml:space="preserve">here </w:t>
      </w:r>
      <m:oMath>
        <m:r>
          <m:rPr>
            <m:scr m:val="double-struck"/>
          </m:rPr>
          <w:rPr>
            <w:rFonts w:ascii="Cambria Math" w:eastAsiaTheme="minorEastAsia" w:hAnsi="Cambria Math" w:cs="CMU Sans Serif"/>
          </w:rPr>
          <m:t>W=</m:t>
        </m:r>
        <m:d>
          <m:dPr>
            <m:begChr m:val="{"/>
            <m:endChr m:val="}"/>
            <m:ctrlPr>
              <w:rPr>
                <w:rFonts w:ascii="Cambria Math" w:eastAsiaTheme="minorEastAsia" w:hAnsi="Cambria Math" w:cs="CMU Sans Serif"/>
                <w:i/>
              </w:rPr>
            </m:ctrlPr>
          </m:dPr>
          <m:e>
            <m:r>
              <w:rPr>
                <w:rFonts w:ascii="Cambria Math" w:eastAsiaTheme="minorEastAsia" w:hAnsi="Cambria Math" w:cs="CMU Sans Serif"/>
              </w:rPr>
              <m:t>W=</m:t>
            </m:r>
            <m:sSup>
              <m:sSupPr>
                <m:ctrlPr>
                  <w:rPr>
                    <w:rFonts w:ascii="Cambria Math" w:eastAsiaTheme="minorEastAsia" w:hAnsi="Cambria Math" w:cs="CMU Sans Serif"/>
                    <w:i/>
                  </w:rPr>
                </m:ctrlPr>
              </m:sSupPr>
              <m:e>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w</m:t>
                        </m:r>
                      </m:e>
                      <m:sub>
                        <m:r>
                          <w:rPr>
                            <w:rFonts w:ascii="Cambria Math" w:eastAsiaTheme="minorEastAsia" w:hAnsi="Cambria Math" w:cs="CMU Sans Serif"/>
                          </w:rPr>
                          <m:t>2</m:t>
                        </m:r>
                      </m:sub>
                    </m:sSub>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w</m:t>
                        </m:r>
                      </m:e>
                      <m:sub>
                        <m:r>
                          <w:rPr>
                            <w:rFonts w:ascii="Cambria Math" w:eastAsiaTheme="minorEastAsia" w:hAnsi="Cambria Math" w:cs="CMU Sans Serif"/>
                          </w:rPr>
                          <m:t>J+1</m:t>
                        </m:r>
                      </m:sub>
                    </m:sSub>
                  </m:e>
                </m:d>
              </m:e>
              <m:sup>
                <m:r>
                  <w:rPr>
                    <w:rFonts w:ascii="Cambria Math" w:eastAsiaTheme="minorEastAsia" w:hAnsi="Cambria Math" w:cs="CMU Sans Serif"/>
                  </w:rPr>
                  <m:t>'</m:t>
                </m:r>
              </m:sup>
            </m:sSup>
            <m:r>
              <w:rPr>
                <w:rFonts w:ascii="Cambria Math" w:eastAsiaTheme="minorEastAsia" w:hAnsi="Cambria Math" w:cs="CMU Sans Serif"/>
              </w:rPr>
              <m:t>∈</m:t>
            </m:r>
            <m:sSup>
              <m:sSupPr>
                <m:ctrlPr>
                  <w:rPr>
                    <w:rFonts w:ascii="Cambria Math" w:eastAsiaTheme="minorEastAsia" w:hAnsi="Cambria Math" w:cs="CMU Sans Serif"/>
                    <w:i/>
                  </w:rPr>
                </m:ctrlPr>
              </m:sSupPr>
              <m:e>
                <m:r>
                  <m:rPr>
                    <m:scr m:val="double-struck"/>
                  </m:rPr>
                  <w:rPr>
                    <w:rFonts w:ascii="Cambria Math" w:eastAsiaTheme="minorEastAsia" w:hAnsi="Cambria Math" w:cs="CMU Sans Serif"/>
                  </w:rPr>
                  <m:t>R</m:t>
                </m:r>
              </m:e>
              <m:sup>
                <m:r>
                  <w:rPr>
                    <w:rFonts w:ascii="Cambria Math" w:eastAsiaTheme="minorEastAsia" w:hAnsi="Cambria Math" w:cs="CMU Sans Serif"/>
                  </w:rPr>
                  <m:t>J</m:t>
                </m:r>
              </m:sup>
            </m:sSup>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w</m:t>
                </m:r>
              </m:e>
              <m:sub>
                <m:r>
                  <w:rPr>
                    <w:rFonts w:ascii="Cambria Math" w:eastAsiaTheme="minorEastAsia" w:hAnsi="Cambria Math" w:cs="CMU Sans Serif"/>
                  </w:rPr>
                  <m:t>J</m:t>
                </m:r>
              </m:sub>
            </m:sSub>
            <m:r>
              <w:rPr>
                <w:rFonts w:ascii="Cambria Math" w:eastAsiaTheme="minorEastAsia" w:hAnsi="Cambria Math" w:cs="CMU Sans Serif"/>
              </w:rPr>
              <m:t xml:space="preserve">≥0 </m:t>
            </m:r>
            <m:r>
              <m:rPr>
                <m:sty m:val="p"/>
              </m:rPr>
              <w:rPr>
                <w:rFonts w:ascii="Cambria Math" w:eastAsiaTheme="minorEastAsia" w:hAnsi="Cambria Math" w:cs="CMU Sans Serif"/>
              </w:rPr>
              <m:t xml:space="preserve">for each </m:t>
            </m:r>
            <m:r>
              <w:rPr>
                <w:rFonts w:ascii="Cambria Math" w:eastAsiaTheme="minorEastAsia" w:hAnsi="Cambria Math" w:cs="CMU Sans Serif"/>
              </w:rPr>
              <m:t>j∈</m:t>
            </m:r>
            <m:d>
              <m:dPr>
                <m:begChr m:val="{"/>
                <m:endChr m:val="}"/>
                <m:ctrlPr>
                  <w:rPr>
                    <w:rFonts w:ascii="Cambria Math" w:eastAsiaTheme="minorEastAsia" w:hAnsi="Cambria Math" w:cs="CMU Sans Serif"/>
                    <w:i/>
                  </w:rPr>
                </m:ctrlPr>
              </m:dPr>
              <m:e>
                <m:r>
                  <w:rPr>
                    <w:rFonts w:ascii="Cambria Math" w:eastAsiaTheme="minorEastAsia" w:hAnsi="Cambria Math" w:cs="CMU Sans Serif"/>
                  </w:rPr>
                  <m:t>2,…J+1</m:t>
                </m:r>
              </m:e>
            </m:d>
            <m:r>
              <w:rPr>
                <w:rFonts w:ascii="Cambria Math" w:eastAsiaTheme="minorEastAsia" w:hAnsi="Cambria Math" w:cs="CMU Sans Serif"/>
              </w:rPr>
              <m:t xml:space="preserve"> </m:t>
            </m:r>
            <m:r>
              <m:rPr>
                <m:sty m:val="p"/>
              </m:rPr>
              <w:rPr>
                <w:rFonts w:ascii="Cambria Math" w:eastAsiaTheme="minorEastAsia" w:hAnsi="Cambria Math" w:cs="CMU Sans Serif"/>
              </w:rPr>
              <m:t>and</m:t>
            </m:r>
            <m:r>
              <w:rPr>
                <w:rFonts w:ascii="Cambria Math" w:eastAsiaTheme="minorEastAsia" w:hAnsi="Cambria Math" w:cs="CMU Sans Serif"/>
              </w:rPr>
              <m:t xml:space="preserve"> </m:t>
            </m:r>
            <m:nary>
              <m:naryPr>
                <m:chr m:val="∑"/>
                <m:limLoc m:val="subSup"/>
                <m:ctrlPr>
                  <w:rPr>
                    <w:rFonts w:ascii="Cambria Math" w:eastAsiaTheme="minorEastAsia" w:hAnsi="Cambria Math" w:cs="CMU Sans Serif"/>
                    <w:i/>
                  </w:rPr>
                </m:ctrlPr>
              </m:naryPr>
              <m:sub>
                <m:r>
                  <w:rPr>
                    <w:rFonts w:ascii="Cambria Math" w:eastAsiaTheme="minorEastAsia" w:hAnsi="Cambria Math" w:cs="CMU Sans Serif"/>
                  </w:rPr>
                  <m:t>j=2</m:t>
                </m:r>
              </m:sub>
              <m:sup>
                <m:r>
                  <w:rPr>
                    <w:rFonts w:ascii="Cambria Math" w:eastAsiaTheme="minorEastAsia" w:hAnsi="Cambria Math" w:cs="CMU Sans Serif"/>
                  </w:rPr>
                  <m:t>J+1</m:t>
                </m:r>
              </m:sup>
              <m:e>
                <m:sSub>
                  <m:sSubPr>
                    <m:ctrlPr>
                      <w:rPr>
                        <w:rFonts w:ascii="Cambria Math" w:eastAsiaTheme="minorEastAsia" w:hAnsi="Cambria Math" w:cs="CMU Sans Serif"/>
                        <w:i/>
                      </w:rPr>
                    </m:ctrlPr>
                  </m:sSubPr>
                  <m:e>
                    <m:r>
                      <w:rPr>
                        <w:rFonts w:ascii="Cambria Math" w:eastAsiaTheme="minorEastAsia" w:hAnsi="Cambria Math" w:cs="CMU Sans Serif"/>
                      </w:rPr>
                      <m:t>w</m:t>
                    </m:r>
                  </m:e>
                  <m:sub>
                    <m:r>
                      <w:rPr>
                        <w:rFonts w:ascii="Cambria Math" w:eastAsiaTheme="minorEastAsia" w:hAnsi="Cambria Math" w:cs="CMU Sans Serif"/>
                      </w:rPr>
                      <m:t>j</m:t>
                    </m:r>
                  </m:sub>
                </m:sSub>
                <m:r>
                  <w:rPr>
                    <w:rFonts w:ascii="Cambria Math" w:eastAsiaTheme="minorEastAsia" w:hAnsi="Cambria Math" w:cs="CMU Sans Serif"/>
                  </w:rPr>
                  <m:t>=1</m:t>
                </m:r>
              </m:e>
            </m:nary>
            <m:r>
              <w:rPr>
                <w:rFonts w:ascii="Cambria Math" w:eastAsiaTheme="minorEastAsia" w:hAnsi="Cambria Math" w:cs="CMU Sans Serif"/>
              </w:rPr>
              <m:t xml:space="preserve"> </m:t>
            </m:r>
          </m:e>
        </m:d>
      </m:oMath>
      <w:r w:rsidR="002E6713" w:rsidRPr="00250CC3">
        <w:rPr>
          <w:rFonts w:ascii="CMU Sans Serif" w:eastAsiaTheme="minorEastAsia" w:hAnsi="CMU Sans Serif" w:cs="CMU Sans Serif"/>
        </w:rPr>
        <w:t xml:space="preserve"> and </w:t>
      </w:r>
      <m:oMath>
        <m:r>
          <m:rPr>
            <m:sty m:val="b"/>
          </m:rPr>
          <w:rPr>
            <w:rFonts w:ascii="Cambria Math" w:eastAsiaTheme="minorEastAsia" w:hAnsi="Cambria Math" w:cs="CMU Sans Serif"/>
          </w:rPr>
          <m:t>V</m:t>
        </m:r>
      </m:oMath>
      <w:r w:rsidR="002E6713" w:rsidRPr="00250CC3">
        <w:rPr>
          <w:rFonts w:ascii="CMU Sans Serif" w:eastAsiaTheme="minorEastAsia" w:hAnsi="CMU Sans Serif" w:cs="CMU Sans Serif"/>
        </w:rPr>
        <w:t xml:space="preserve"> is a diagonal</w:t>
      </w:r>
      <w:r>
        <w:rPr>
          <w:rFonts w:ascii="CMU Sans Serif" w:eastAsiaTheme="minorEastAsia" w:hAnsi="CMU Sans Serif" w:cs="CMU Sans Serif"/>
        </w:rPr>
        <w:t>,</w:t>
      </w:r>
      <w:r w:rsidR="002E6713" w:rsidRPr="00250CC3">
        <w:rPr>
          <w:rFonts w:ascii="CMU Sans Serif" w:eastAsiaTheme="minorEastAsia" w:hAnsi="CMU Sans Serif" w:cs="CMU Sans Serif"/>
        </w:rPr>
        <w:t xml:space="preserve"> positive</w:t>
      </w:r>
      <w:r>
        <w:rPr>
          <w:rFonts w:ascii="CMU Sans Serif" w:eastAsiaTheme="minorEastAsia" w:hAnsi="CMU Sans Serif" w:cs="CMU Sans Serif"/>
        </w:rPr>
        <w:t>,</w:t>
      </w:r>
      <w:r w:rsidR="002E6713" w:rsidRPr="00250CC3">
        <w:rPr>
          <w:rFonts w:ascii="CMU Sans Serif" w:eastAsiaTheme="minorEastAsia" w:hAnsi="CMU Sans Serif" w:cs="CMU Sans Serif"/>
        </w:rPr>
        <w:t xml:space="preserve"> semi-definite matrix </w:t>
      </w:r>
      <w:r>
        <w:rPr>
          <w:rFonts w:ascii="CMU Sans Serif" w:eastAsiaTheme="minorEastAsia" w:hAnsi="CMU Sans Serif" w:cs="CMU Sans Serif"/>
        </w:rPr>
        <w:t>with</w:t>
      </w:r>
      <w:r w:rsidR="002E6713" w:rsidRPr="00250CC3">
        <w:rPr>
          <w:rFonts w:ascii="CMU Sans Serif" w:eastAsiaTheme="minorEastAsia" w:hAnsi="CMU Sans Serif" w:cs="CMU Sans Serif"/>
        </w:rPr>
        <w:t xml:space="preserve"> </w:t>
      </w:r>
      <m:oMath>
        <m:r>
          <w:rPr>
            <w:rFonts w:ascii="Cambria Math" w:eastAsiaTheme="minorEastAsia" w:hAnsi="Cambria Math" w:cs="CMU Sans Serif"/>
          </w:rPr>
          <m:t>K×K</m:t>
        </m:r>
      </m:oMath>
      <w:r w:rsidR="002E6713" w:rsidRPr="00250CC3">
        <w:rPr>
          <w:rFonts w:ascii="CMU Sans Serif" w:eastAsiaTheme="minorEastAsia" w:hAnsi="CMU Sans Serif" w:cs="CMU Sans Serif"/>
        </w:rPr>
        <w:t xml:space="preserve"> dimension</w:t>
      </w:r>
      <w:r>
        <w:rPr>
          <w:rFonts w:ascii="CMU Sans Serif" w:eastAsiaTheme="minorEastAsia" w:hAnsi="CMU Sans Serif" w:cs="CMU Sans Serif"/>
        </w:rPr>
        <w:t>s</w:t>
      </w:r>
      <w:r w:rsidR="002E6713" w:rsidRPr="00250CC3">
        <w:rPr>
          <w:rFonts w:ascii="CMU Sans Serif" w:eastAsiaTheme="minorEastAsia" w:hAnsi="CMU Sans Serif" w:cs="CMU Sans Serif"/>
        </w:rPr>
        <w:t xml:space="preserve"> with a trace equal to one:</w:t>
      </w:r>
    </w:p>
    <w:p w14:paraId="5B08B5D1" w14:textId="77777777" w:rsidR="002E6713" w:rsidRPr="00250CC3" w:rsidRDefault="002E6713" w:rsidP="008B7FA0">
      <w:pPr>
        <w:spacing w:after="0"/>
        <w:jc w:val="both"/>
        <w:rPr>
          <w:rFonts w:ascii="CMU Sans Serif" w:eastAsiaTheme="minorEastAsia" w:hAnsi="CMU Sans Serif" w:cs="CMU Sans Serif"/>
        </w:rPr>
      </w:pPr>
    </w:p>
    <w:p w14:paraId="5DAB0606" w14:textId="77777777" w:rsidR="002E6713" w:rsidRPr="00250CC3" w:rsidRDefault="000339E6" w:rsidP="004B3E09">
      <w:pPr>
        <w:spacing w:after="0"/>
        <w:ind w:left="1440" w:firstLine="720"/>
        <w:jc w:val="both"/>
        <w:rPr>
          <w:rFonts w:ascii="CMU Sans Serif" w:eastAsiaTheme="minorEastAsia" w:hAnsi="CMU Sans Serif" w:cs="CMU Sans Serif"/>
        </w:rPr>
      </w:pPr>
      <m:oMath>
        <m:r>
          <m:rPr>
            <m:sty m:val="b"/>
          </m:rPr>
          <w:rPr>
            <w:rFonts w:ascii="Cambria Math" w:eastAsiaTheme="minorEastAsia" w:hAnsi="Cambria Math" w:cs="CMU Sans Serif"/>
          </w:rPr>
          <m:t>V</m:t>
        </m:r>
        <m:r>
          <w:rPr>
            <w:rFonts w:ascii="Cambria Math" w:eastAsiaTheme="minorEastAsia" w:hAnsi="Cambria Math" w:cs="CMU Sans Serif"/>
          </w:rPr>
          <m:t>=</m:t>
        </m:r>
        <m:func>
          <m:funcPr>
            <m:ctrlPr>
              <w:rPr>
                <w:rFonts w:ascii="Cambria Math" w:eastAsiaTheme="minorEastAsia" w:hAnsi="Cambria Math" w:cs="CMU Sans Serif"/>
                <w:i/>
              </w:rPr>
            </m:ctrlPr>
          </m:funcPr>
          <m:fName>
            <m:limLow>
              <m:limLowPr>
                <m:ctrlPr>
                  <w:rPr>
                    <w:rFonts w:ascii="Cambria Math" w:eastAsiaTheme="minorEastAsia" w:hAnsi="Cambria Math" w:cs="CMU Sans Serif"/>
                    <w:i/>
                  </w:rPr>
                </m:ctrlPr>
              </m:limLowPr>
              <m:e>
                <m:r>
                  <m:rPr>
                    <m:sty m:val="p"/>
                  </m:rPr>
                  <w:rPr>
                    <w:rFonts w:ascii="Cambria Math" w:hAnsi="Cambria Math" w:cs="CMU Sans Serif"/>
                  </w:rPr>
                  <m:t>argmin</m:t>
                </m:r>
              </m:e>
              <m:lim>
                <m:r>
                  <m:rPr>
                    <m:sty m:val="b"/>
                  </m:rPr>
                  <w:rPr>
                    <w:rFonts w:ascii="Cambria Math" w:eastAsiaTheme="minorEastAsia" w:hAnsi="Cambria Math" w:cs="CMU Sans Serif"/>
                  </w:rPr>
                  <m:t>V</m:t>
                </m:r>
                <m:r>
                  <m:rPr>
                    <m:scr m:val="double-struck"/>
                  </m:rPr>
                  <w:rPr>
                    <w:rFonts w:ascii="Cambria Math" w:eastAsiaTheme="minorEastAsia" w:hAnsi="Cambria Math" w:cs="CMU Sans Serif"/>
                  </w:rPr>
                  <m:t>∈V</m:t>
                </m:r>
              </m:lim>
            </m:limLow>
          </m:fName>
          <m:e>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m:rPr>
                        <m:sty m:val="b"/>
                      </m:rPr>
                      <w:rPr>
                        <w:rFonts w:ascii="Cambria Math" w:eastAsiaTheme="minorEastAsia" w:hAnsi="Cambria Math" w:cs="CMU Sans Serif"/>
                      </w:rPr>
                      <m:t>X</m:t>
                    </m:r>
                  </m:e>
                  <m:sub>
                    <m:r>
                      <w:rPr>
                        <w:rFonts w:ascii="Cambria Math" w:eastAsiaTheme="minorEastAsia" w:hAnsi="Cambria Math" w:cs="CMU Sans Serif"/>
                      </w:rPr>
                      <m:t>1</m:t>
                    </m:r>
                  </m:sub>
                </m:sSub>
                <m:r>
                  <w:rPr>
                    <w:rFonts w:ascii="Cambria Math" w:eastAsiaTheme="minorEastAsia" w:hAnsi="Cambria Math" w:cs="CMU Sans Serif"/>
                  </w:rPr>
                  <m:t>-</m:t>
                </m:r>
                <m:sSub>
                  <m:sSubPr>
                    <m:ctrlPr>
                      <w:rPr>
                        <w:rFonts w:ascii="Cambria Math" w:eastAsiaTheme="minorEastAsia" w:hAnsi="Cambria Math" w:cs="CMU Sans Serif"/>
                        <w:i/>
                      </w:rPr>
                    </m:ctrlPr>
                  </m:sSubPr>
                  <m:e>
                    <m:r>
                      <m:rPr>
                        <m:sty m:val="b"/>
                      </m:rPr>
                      <w:rPr>
                        <w:rFonts w:ascii="Cambria Math" w:eastAsiaTheme="minorEastAsia" w:hAnsi="Cambria Math" w:cs="CMU Sans Serif"/>
                      </w:rPr>
                      <m:t>X</m:t>
                    </m:r>
                  </m:e>
                  <m:sub>
                    <m:r>
                      <w:rPr>
                        <w:rFonts w:ascii="Cambria Math" w:eastAsiaTheme="minorEastAsia" w:hAnsi="Cambria Math" w:cs="CMU Sans Serif"/>
                      </w:rPr>
                      <m:t>0</m:t>
                    </m:r>
                  </m:sub>
                </m:sSub>
                <m:acc>
                  <m:accPr>
                    <m:ctrlPr>
                      <w:rPr>
                        <w:rFonts w:ascii="Cambria Math" w:eastAsiaTheme="minorEastAsia" w:hAnsi="Cambria Math" w:cs="CMU Sans Serif"/>
                        <w:b/>
                      </w:rPr>
                    </m:ctrlPr>
                  </m:accPr>
                  <m:e>
                    <m:r>
                      <m:rPr>
                        <m:sty m:val="b"/>
                      </m:rPr>
                      <w:rPr>
                        <w:rFonts w:ascii="Cambria Math" w:eastAsiaTheme="minorEastAsia" w:hAnsi="Cambria Math" w:cs="CMU Sans Serif"/>
                      </w:rPr>
                      <m:t>W</m:t>
                    </m:r>
                  </m:e>
                </m:acc>
                <m:d>
                  <m:dPr>
                    <m:ctrlPr>
                      <w:rPr>
                        <w:rFonts w:ascii="Cambria Math" w:eastAsiaTheme="minorEastAsia" w:hAnsi="Cambria Math" w:cs="CMU Sans Serif"/>
                        <w:b/>
                      </w:rPr>
                    </m:ctrlPr>
                  </m:dPr>
                  <m:e>
                    <m:r>
                      <m:rPr>
                        <m:sty m:val="b"/>
                      </m:rPr>
                      <w:rPr>
                        <w:rFonts w:ascii="Cambria Math" w:eastAsiaTheme="minorEastAsia" w:hAnsi="Cambria Math" w:cs="CMU Sans Serif"/>
                      </w:rPr>
                      <m:t>V</m:t>
                    </m:r>
                  </m:e>
                </m:d>
              </m:e>
            </m:d>
            <m:r>
              <w:rPr>
                <w:rFonts w:ascii="Cambria Math" w:eastAsiaTheme="minorEastAsia" w:hAnsi="Cambria Math" w:cs="CMU Sans Serif"/>
              </w:rPr>
              <m:t>'</m:t>
            </m:r>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m:rPr>
                        <m:sty m:val="b"/>
                      </m:rPr>
                      <w:rPr>
                        <w:rFonts w:ascii="Cambria Math" w:eastAsiaTheme="minorEastAsia" w:hAnsi="Cambria Math" w:cs="CMU Sans Serif"/>
                      </w:rPr>
                      <m:t>X</m:t>
                    </m:r>
                  </m:e>
                  <m:sub>
                    <m:r>
                      <w:rPr>
                        <w:rFonts w:ascii="Cambria Math" w:eastAsiaTheme="minorEastAsia" w:hAnsi="Cambria Math" w:cs="CMU Sans Serif"/>
                      </w:rPr>
                      <m:t>1</m:t>
                    </m:r>
                  </m:sub>
                </m:sSub>
                <m:r>
                  <w:rPr>
                    <w:rFonts w:ascii="Cambria Math" w:eastAsiaTheme="minorEastAsia" w:hAnsi="Cambria Math" w:cs="CMU Sans Serif"/>
                  </w:rPr>
                  <m:t>-</m:t>
                </m:r>
                <m:sSub>
                  <m:sSubPr>
                    <m:ctrlPr>
                      <w:rPr>
                        <w:rFonts w:ascii="Cambria Math" w:eastAsiaTheme="minorEastAsia" w:hAnsi="Cambria Math" w:cs="CMU Sans Serif"/>
                        <w:i/>
                      </w:rPr>
                    </m:ctrlPr>
                  </m:sSubPr>
                  <m:e>
                    <m:r>
                      <m:rPr>
                        <m:sty m:val="b"/>
                      </m:rPr>
                      <w:rPr>
                        <w:rFonts w:ascii="Cambria Math" w:eastAsiaTheme="minorEastAsia" w:hAnsi="Cambria Math" w:cs="CMU Sans Serif"/>
                      </w:rPr>
                      <m:t>X</m:t>
                    </m:r>
                  </m:e>
                  <m:sub>
                    <m:r>
                      <w:rPr>
                        <w:rFonts w:ascii="Cambria Math" w:eastAsiaTheme="minorEastAsia" w:hAnsi="Cambria Math" w:cs="CMU Sans Serif"/>
                      </w:rPr>
                      <m:t>0</m:t>
                    </m:r>
                  </m:sub>
                </m:sSub>
                <m:acc>
                  <m:accPr>
                    <m:ctrlPr>
                      <w:rPr>
                        <w:rFonts w:ascii="Cambria Math" w:eastAsiaTheme="minorEastAsia" w:hAnsi="Cambria Math" w:cs="CMU Sans Serif"/>
                        <w:b/>
                      </w:rPr>
                    </m:ctrlPr>
                  </m:accPr>
                  <m:e>
                    <m:r>
                      <m:rPr>
                        <m:sty m:val="b"/>
                      </m:rPr>
                      <w:rPr>
                        <w:rFonts w:ascii="Cambria Math" w:eastAsiaTheme="minorEastAsia" w:hAnsi="Cambria Math" w:cs="CMU Sans Serif"/>
                      </w:rPr>
                      <m:t>W</m:t>
                    </m:r>
                  </m:e>
                </m:acc>
                <m:d>
                  <m:dPr>
                    <m:ctrlPr>
                      <w:rPr>
                        <w:rFonts w:ascii="Cambria Math" w:eastAsiaTheme="minorEastAsia" w:hAnsi="Cambria Math" w:cs="CMU Sans Serif"/>
                        <w:b/>
                      </w:rPr>
                    </m:ctrlPr>
                  </m:dPr>
                  <m:e>
                    <m:r>
                      <m:rPr>
                        <m:sty m:val="b"/>
                      </m:rPr>
                      <w:rPr>
                        <w:rFonts w:ascii="Cambria Math" w:eastAsiaTheme="minorEastAsia" w:hAnsi="Cambria Math" w:cs="CMU Sans Serif"/>
                      </w:rPr>
                      <m:t>V</m:t>
                    </m:r>
                  </m:e>
                </m:d>
              </m:e>
            </m:d>
          </m:e>
        </m:func>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(11)</w:t>
      </w:r>
    </w:p>
    <w:p w14:paraId="16DEB4AB" w14:textId="77777777" w:rsidR="000339E6" w:rsidRPr="00250CC3" w:rsidRDefault="000339E6" w:rsidP="008B7FA0">
      <w:pPr>
        <w:spacing w:after="0"/>
        <w:jc w:val="both"/>
        <w:rPr>
          <w:rFonts w:ascii="CMU Sans Serif" w:eastAsiaTheme="minorEastAsia" w:hAnsi="CMU Sans Serif" w:cs="CMU Sans Serif"/>
        </w:rPr>
      </w:pPr>
    </w:p>
    <w:p w14:paraId="42549C67" w14:textId="6A0B2CCD" w:rsidR="000339E6" w:rsidRPr="00250CC3" w:rsidRDefault="00824161" w:rsidP="008B7FA0">
      <w:pPr>
        <w:spacing w:after="0"/>
        <w:jc w:val="both"/>
        <w:rPr>
          <w:rFonts w:ascii="CMU Sans Serif" w:eastAsiaTheme="minorEastAsia" w:hAnsi="CMU Sans Serif" w:cs="CMU Sans Serif"/>
        </w:rPr>
      </w:pPr>
      <w:r>
        <w:rPr>
          <w:rFonts w:ascii="CMU Sans Serif" w:eastAsiaTheme="minorEastAsia" w:hAnsi="CMU Sans Serif" w:cs="CMU Sans Serif"/>
        </w:rPr>
        <w:t>w</w:t>
      </w:r>
      <w:r w:rsidR="000339E6" w:rsidRPr="00250CC3">
        <w:rPr>
          <w:rFonts w:ascii="CMU Sans Serif" w:eastAsiaTheme="minorEastAsia" w:hAnsi="CMU Sans Serif" w:cs="CMU Sans Serif"/>
        </w:rPr>
        <w:t xml:space="preserve">here </w:t>
      </w:r>
      <w:r w:rsidR="000064C8">
        <w:rPr>
          <w:rFonts w:ascii="CMU Sans Serif" w:eastAsiaTheme="minorEastAsia" w:hAnsi="CMU Sans Serif" w:cs="CMU Sans Serif"/>
        </w:rPr>
        <w:t xml:space="preserve">it is noted </w:t>
      </w:r>
      <w:r w:rsidR="000339E6" w:rsidRPr="00250CC3">
        <w:rPr>
          <w:rFonts w:ascii="CMU Sans Serif" w:eastAsiaTheme="minorEastAsia" w:hAnsi="CMU Sans Serif" w:cs="CMU Sans Serif"/>
        </w:rPr>
        <w:t xml:space="preserve">that </w:t>
      </w:r>
      <m:oMath>
        <m:r>
          <m:rPr>
            <m:sty m:val="b"/>
          </m:rPr>
          <w:rPr>
            <w:rFonts w:ascii="Cambria Math" w:eastAsiaTheme="minorEastAsia" w:hAnsi="Cambria Math" w:cs="CMU Sans Serif"/>
          </w:rPr>
          <m:t>W</m:t>
        </m:r>
      </m:oMath>
      <w:r w:rsidR="000339E6" w:rsidRPr="00250CC3">
        <w:rPr>
          <w:rFonts w:ascii="CMU Sans Serif" w:eastAsiaTheme="minorEastAsia" w:hAnsi="CMU Sans Serif" w:cs="CMU Sans Serif"/>
          <w:b/>
        </w:rPr>
        <w:t xml:space="preserve"> </w:t>
      </w:r>
      <w:r w:rsidR="000339E6" w:rsidRPr="00250CC3">
        <w:rPr>
          <w:rFonts w:ascii="CMU Sans Serif" w:eastAsiaTheme="minorEastAsia" w:hAnsi="CMU Sans Serif" w:cs="CMU Sans Serif"/>
        </w:rPr>
        <w:t>is a weigh</w:t>
      </w:r>
      <w:r w:rsidR="00166F7C">
        <w:rPr>
          <w:rFonts w:ascii="CMU Sans Serif" w:eastAsiaTheme="minorEastAsia" w:hAnsi="CMU Sans Serif" w:cs="CMU Sans Serif"/>
        </w:rPr>
        <w:t>t</w:t>
      </w:r>
      <w:r w:rsidR="000339E6" w:rsidRPr="00250CC3">
        <w:rPr>
          <w:rFonts w:ascii="CMU Sans Serif" w:eastAsiaTheme="minorEastAsia" w:hAnsi="CMU Sans Serif" w:cs="CMU Sans Serif"/>
        </w:rPr>
        <w:t xml:space="preserve">ing vector measuring the relative importance of </w:t>
      </w:r>
      <w:r w:rsidR="000064C8">
        <w:rPr>
          <w:rFonts w:ascii="CMU Sans Serif" w:eastAsiaTheme="minorEastAsia" w:hAnsi="CMU Sans Serif" w:cs="CMU Sans Serif"/>
        </w:rPr>
        <w:t xml:space="preserve">the </w:t>
      </w:r>
      <w:r w:rsidR="000064C8" w:rsidRPr="00250CC3">
        <w:rPr>
          <w:rFonts w:ascii="CMU Sans Serif" w:eastAsiaTheme="minorEastAsia" w:hAnsi="CMU Sans Serif" w:cs="CMU Sans Serif"/>
        </w:rPr>
        <w:t xml:space="preserve">potential sequence </w:t>
      </w:r>
      <w:r w:rsidR="000064C8">
        <w:rPr>
          <w:rFonts w:ascii="CMU Sans Serif" w:eastAsiaTheme="minorEastAsia" w:hAnsi="CMU Sans Serif" w:cs="CMU Sans Serif"/>
        </w:rPr>
        <w:t xml:space="preserve">of </w:t>
      </w:r>
      <w:r w:rsidR="000339E6" w:rsidRPr="00250CC3">
        <w:rPr>
          <w:rFonts w:ascii="CMU Sans Serif" w:eastAsiaTheme="minorEastAsia" w:hAnsi="CMU Sans Serif" w:cs="CMU Sans Serif"/>
        </w:rPr>
        <w:t xml:space="preserve">weights from </w:t>
      </w:r>
      <m:oMath>
        <m:r>
          <w:rPr>
            <w:rFonts w:ascii="Cambria Math" w:eastAsiaTheme="minorEastAsia" w:hAnsi="Cambria Math" w:cs="CMU Sans Serif"/>
          </w:rPr>
          <m:t>j∈</m:t>
        </m:r>
        <m:d>
          <m:dPr>
            <m:begChr m:val="{"/>
            <m:endChr m:val="}"/>
            <m:ctrlPr>
              <w:rPr>
                <w:rFonts w:ascii="Cambria Math" w:eastAsiaTheme="minorEastAsia" w:hAnsi="Cambria Math" w:cs="CMU Sans Serif"/>
                <w:i/>
              </w:rPr>
            </m:ctrlPr>
          </m:dPr>
          <m:e>
            <m:r>
              <w:rPr>
                <w:rFonts w:ascii="Cambria Math" w:eastAsiaTheme="minorEastAsia" w:hAnsi="Cambria Math" w:cs="CMU Sans Serif"/>
              </w:rPr>
              <m:t>2,…J+1</m:t>
            </m:r>
          </m:e>
        </m:d>
      </m:oMath>
      <w:r w:rsidR="000339E6" w:rsidRPr="00250CC3">
        <w:rPr>
          <w:rFonts w:ascii="CMU Sans Serif" w:eastAsiaTheme="minorEastAsia" w:hAnsi="CMU Sans Serif" w:cs="CMU Sans Serif"/>
        </w:rPr>
        <w:t xml:space="preserve"> in the donor pool in composition of </w:t>
      </w:r>
      <w:r w:rsidR="000064C8">
        <w:rPr>
          <w:rFonts w:ascii="CMU Sans Serif" w:eastAsiaTheme="minorEastAsia" w:hAnsi="CMU Sans Serif" w:cs="CMU Sans Serif"/>
        </w:rPr>
        <w:t xml:space="preserve">the </w:t>
      </w:r>
      <w:r w:rsidR="000339E6" w:rsidRPr="00250CC3">
        <w:rPr>
          <w:rFonts w:ascii="CMU Sans Serif" w:eastAsiaTheme="minorEastAsia" w:hAnsi="CMU Sans Serif" w:cs="CMU Sans Serif"/>
        </w:rPr>
        <w:t xml:space="preserve">synthetic control group, </w:t>
      </w:r>
      <w:r w:rsidR="00231547">
        <w:rPr>
          <w:rFonts w:ascii="CMU Sans Serif" w:eastAsiaTheme="minorEastAsia" w:hAnsi="CMU Sans Serif" w:cs="CMU Sans Serif"/>
        </w:rPr>
        <w:t>while</w:t>
      </w:r>
      <w:r w:rsidR="000339E6" w:rsidRPr="00250CC3">
        <w:rPr>
          <w:rFonts w:ascii="CMU Sans Serif" w:eastAsiaTheme="minorEastAsia" w:hAnsi="CMU Sans Serif" w:cs="CMU Sans Serif"/>
        </w:rPr>
        <w:t xml:space="preserve"> </w:t>
      </w:r>
      <m:oMath>
        <m:r>
          <m:rPr>
            <m:sty m:val="b"/>
          </m:rPr>
          <w:rPr>
            <w:rFonts w:ascii="Cambria Math" w:eastAsiaTheme="minorEastAsia" w:hAnsi="Cambria Math" w:cs="CMU Sans Serif"/>
          </w:rPr>
          <m:t>V</m:t>
        </m:r>
      </m:oMath>
      <w:r w:rsidR="000339E6" w:rsidRPr="00250CC3">
        <w:rPr>
          <w:rFonts w:ascii="CMU Sans Serif" w:eastAsiaTheme="minorEastAsia" w:hAnsi="CMU Sans Serif" w:cs="CMU Sans Serif"/>
        </w:rPr>
        <w:t xml:space="preserve"> measures the relative predictive importance of each K covariate and pre-</w:t>
      </w:r>
      <m:oMath>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000339E6" w:rsidRPr="00250CC3">
        <w:rPr>
          <w:rFonts w:ascii="CMU Sans Serif" w:eastAsiaTheme="minorEastAsia" w:hAnsi="CMU Sans Serif" w:cs="CMU Sans Serif"/>
        </w:rPr>
        <w:t xml:space="preserve"> outcome</w:t>
      </w:r>
      <w:r w:rsidR="006D66D7" w:rsidRPr="00250CC3">
        <w:rPr>
          <w:rFonts w:ascii="CMU Sans Serif" w:eastAsiaTheme="minorEastAsia" w:hAnsi="CMU Sans Serif" w:cs="CMU Sans Serif"/>
        </w:rPr>
        <w:t xml:space="preserve"> (</w:t>
      </w:r>
      <w:r w:rsidR="006D66D7" w:rsidRPr="00250CC3">
        <w:rPr>
          <w:rFonts w:ascii="CMU Sans Serif" w:eastAsiaTheme="minorEastAsia" w:hAnsi="CMU Sans Serif" w:cs="CMU Sans Serif"/>
          <w:color w:val="0070C0"/>
        </w:rPr>
        <w:t>Billmeier and Nannicini 2013</w:t>
      </w:r>
      <w:r w:rsidR="006D66D7" w:rsidRPr="00250CC3">
        <w:rPr>
          <w:rFonts w:ascii="CMU Sans Serif" w:eastAsiaTheme="minorEastAsia" w:hAnsi="CMU Sans Serif" w:cs="CMU Sans Serif"/>
        </w:rPr>
        <w:t>)</w:t>
      </w:r>
      <w:r w:rsidR="000339E6" w:rsidRPr="00250CC3">
        <w:rPr>
          <w:rFonts w:ascii="CMU Sans Serif" w:eastAsiaTheme="minorEastAsia" w:hAnsi="CMU Sans Serif" w:cs="CMU Sans Serif"/>
        </w:rPr>
        <w:t>. Both weigh</w:t>
      </w:r>
      <w:r w:rsidR="00166F7C">
        <w:rPr>
          <w:rFonts w:ascii="CMU Sans Serif" w:eastAsiaTheme="minorEastAsia" w:hAnsi="CMU Sans Serif" w:cs="CMU Sans Serif"/>
        </w:rPr>
        <w:t>t</w:t>
      </w:r>
      <w:r w:rsidR="000339E6" w:rsidRPr="00250CC3">
        <w:rPr>
          <w:rFonts w:ascii="CMU Sans Serif" w:eastAsiaTheme="minorEastAsia" w:hAnsi="CMU Sans Serif" w:cs="CMU Sans Serif"/>
        </w:rPr>
        <w:t xml:space="preserve">ing vector and covariate-level vector track and reproduce the institutional quality trajectory of </w:t>
      </w:r>
      <w:r w:rsidR="00231547">
        <w:rPr>
          <w:rFonts w:ascii="CMU Sans Serif" w:eastAsiaTheme="minorEastAsia" w:hAnsi="CMU Sans Serif" w:cs="CMU Sans Serif"/>
        </w:rPr>
        <w:t>a</w:t>
      </w:r>
      <w:r w:rsidR="000339E6" w:rsidRPr="00250CC3">
        <w:rPr>
          <w:rFonts w:ascii="CMU Sans Serif" w:eastAsiaTheme="minorEastAsia" w:hAnsi="CMU Sans Serif" w:cs="CMU Sans Serif"/>
        </w:rPr>
        <w:t xml:space="preserve"> treated region as closely as possible. Hence, choosing an appropriate distance matrix </w:t>
      </w:r>
      <w:r w:rsidR="00231547">
        <w:rPr>
          <w:rFonts w:ascii="CMU Sans Serif" w:eastAsiaTheme="minorEastAsia" w:hAnsi="CMU Sans Serif" w:cs="CMU Sans Serif"/>
        </w:rPr>
        <w:t>like</w:t>
      </w:r>
      <w:r w:rsidR="000339E6" w:rsidRPr="00250CC3">
        <w:rPr>
          <w:rFonts w:ascii="CMU Sans Serif" w:eastAsiaTheme="minorEastAsia" w:hAnsi="CMU Sans Serif" w:cs="CMU Sans Serif"/>
        </w:rPr>
        <w:t xml:space="preserve"> Euclidean or Trigonometric</w:t>
      </w:r>
      <w:r w:rsidR="00231547">
        <w:rPr>
          <w:rFonts w:ascii="CMU Sans Serif" w:eastAsiaTheme="minorEastAsia" w:hAnsi="CMU Sans Serif" w:cs="CMU Sans Serif"/>
        </w:rPr>
        <w:t xml:space="preserve"> allows </w:t>
      </w:r>
      <w:r w:rsidR="000339E6" w:rsidRPr="00250CC3">
        <w:rPr>
          <w:rFonts w:ascii="CMU Sans Serif" w:eastAsiaTheme="minorEastAsia" w:hAnsi="CMU Sans Serif" w:cs="CMU Sans Serif"/>
        </w:rPr>
        <w:t xml:space="preserve">the relative discrepancy between the treated region and its synthetic control group </w:t>
      </w:r>
      <w:r w:rsidR="00231547">
        <w:rPr>
          <w:rFonts w:ascii="CMU Sans Serif" w:eastAsiaTheme="minorEastAsia" w:hAnsi="CMU Sans Serif" w:cs="CMU Sans Serif"/>
        </w:rPr>
        <w:t>to</w:t>
      </w:r>
      <w:r w:rsidR="000339E6" w:rsidRPr="00250CC3">
        <w:rPr>
          <w:rFonts w:ascii="CMU Sans Serif" w:eastAsiaTheme="minorEastAsia" w:hAnsi="CMU Sans Serif" w:cs="CMU Sans Serif"/>
        </w:rPr>
        <w:t xml:space="preserve"> be evaluated </w:t>
      </w:r>
      <w:r w:rsidR="006D66D7" w:rsidRPr="00250CC3">
        <w:rPr>
          <w:rFonts w:ascii="CMU Sans Serif" w:eastAsiaTheme="minorEastAsia" w:hAnsi="CMU Sans Serif" w:cs="CMU Sans Serif"/>
        </w:rPr>
        <w:t>(</w:t>
      </w:r>
      <w:r w:rsidR="006D66D7" w:rsidRPr="00250CC3">
        <w:rPr>
          <w:rFonts w:ascii="CMU Sans Serif" w:eastAsiaTheme="minorEastAsia" w:hAnsi="CMU Sans Serif" w:cs="CMU Sans Serif"/>
          <w:color w:val="0070C0"/>
        </w:rPr>
        <w:t>Doudchenko and Imbens 2016</w:t>
      </w:r>
      <w:r w:rsidR="006D66D7" w:rsidRPr="00250CC3">
        <w:rPr>
          <w:rFonts w:ascii="CMU Sans Serif" w:eastAsiaTheme="minorEastAsia" w:hAnsi="CMU Sans Serif" w:cs="CMU Sans Serif"/>
        </w:rPr>
        <w:t>)</w:t>
      </w:r>
      <w:r w:rsidR="000339E6" w:rsidRPr="00250CC3">
        <w:rPr>
          <w:rFonts w:ascii="CMU Sans Serif" w:eastAsiaTheme="minorEastAsia" w:hAnsi="CMU Sans Serif" w:cs="CMU Sans Serif"/>
        </w:rPr>
        <w:t xml:space="preserve">. Without loss of generality, the treatment effect of </w:t>
      </w:r>
      <w:r w:rsidR="008C4324">
        <w:rPr>
          <w:rFonts w:ascii="CMU Sans Serif" w:eastAsiaTheme="minorEastAsia" w:hAnsi="CMU Sans Serif" w:cs="CMU Sans Serif"/>
        </w:rPr>
        <w:t xml:space="preserve">the </w:t>
      </w:r>
      <w:r w:rsidR="000339E6" w:rsidRPr="00250CC3">
        <w:rPr>
          <w:rFonts w:ascii="CMU Sans Serif" w:eastAsiaTheme="minorEastAsia" w:hAnsi="CMU Sans Serif" w:cs="CMU Sans Serif"/>
        </w:rPr>
        <w:t xml:space="preserve">institutional integration on the institutional quality for </w:t>
      </w:r>
      <w:r w:rsidR="008C4324">
        <w:rPr>
          <w:rFonts w:ascii="CMU Sans Serif" w:eastAsiaTheme="minorEastAsia" w:hAnsi="CMU Sans Serif" w:cs="CMU Sans Serif"/>
        </w:rPr>
        <w:t xml:space="preserve">the </w:t>
      </w:r>
      <m:oMath>
        <m:r>
          <w:rPr>
            <w:rFonts w:ascii="Cambria Math" w:eastAsiaTheme="minorEastAsia" w:hAnsi="Cambria Math" w:cs="CMU Sans Serif"/>
          </w:rPr>
          <m:t>J=1</m:t>
        </m:r>
      </m:oMath>
      <w:r w:rsidR="000339E6" w:rsidRPr="00250CC3">
        <w:rPr>
          <w:rFonts w:ascii="CMU Sans Serif" w:eastAsiaTheme="minorEastAsia" w:hAnsi="CMU Sans Serif" w:cs="CMU Sans Serif"/>
        </w:rPr>
        <w:t xml:space="preserve"> region and each </w:t>
      </w:r>
      <m:oMath>
        <m:r>
          <w:rPr>
            <w:rFonts w:ascii="Cambria Math" w:hAnsi="Cambria Math" w:cs="CMU Sans Serif"/>
          </w:rPr>
          <m:t xml:space="preserve">t </m:t>
        </m:r>
        <m:r>
          <m:rPr>
            <m:sty m:val="p"/>
          </m:rPr>
          <w:rPr>
            <w:rFonts w:ascii="Cambria Math" w:hAnsi="Cambria Math" w:cs="CMU Sans Serif"/>
          </w:rPr>
          <m:t xml:space="preserve">ϵ </m:t>
        </m:r>
        <m:d>
          <m:dPr>
            <m:begChr m:val="{"/>
            <m:endChr m:val="}"/>
            <m:ctrlPr>
              <w:rPr>
                <w:rFonts w:ascii="Cambria Math" w:hAnsi="Cambria Math" w:cs="CMU Sans Serif"/>
                <w:i/>
              </w:rPr>
            </m:ctrlPr>
          </m:dPr>
          <m:e>
            <m:r>
              <w:rPr>
                <w:rFonts w:ascii="Cambria Math" w:hAnsi="Cambria Math" w:cs="CMU Sans Serif"/>
              </w:rPr>
              <m:t>1,…T</m:t>
            </m:r>
          </m:e>
        </m:d>
      </m:oMath>
      <w:r w:rsidR="000339E6" w:rsidRPr="00250CC3">
        <w:rPr>
          <w:rFonts w:ascii="CMU Sans Serif" w:eastAsiaTheme="minorEastAsia" w:hAnsi="CMU Sans Serif" w:cs="CMU Sans Serif"/>
        </w:rPr>
        <w:t xml:space="preserve"> can be written as:</w:t>
      </w:r>
    </w:p>
    <w:p w14:paraId="0AD9C6F4" w14:textId="77777777" w:rsidR="000339E6" w:rsidRPr="00250CC3" w:rsidRDefault="000339E6" w:rsidP="008B7FA0">
      <w:pPr>
        <w:spacing w:after="0"/>
        <w:jc w:val="both"/>
        <w:rPr>
          <w:rFonts w:ascii="CMU Sans Serif" w:eastAsiaTheme="minorEastAsia" w:hAnsi="CMU Sans Serif" w:cs="CMU Sans Serif"/>
        </w:rPr>
      </w:pPr>
    </w:p>
    <w:p w14:paraId="0A81C628" w14:textId="77777777" w:rsidR="000339E6" w:rsidRPr="00250CC3" w:rsidRDefault="00000000" w:rsidP="004B3E09">
      <w:pPr>
        <w:spacing w:after="0"/>
        <w:ind w:left="1440" w:firstLine="720"/>
        <w:jc w:val="both"/>
        <w:rPr>
          <w:rFonts w:ascii="CMU Sans Serif" w:eastAsiaTheme="minorEastAsia" w:hAnsi="CMU Sans Serif" w:cs="CMU Sans Serif"/>
        </w:rPr>
      </w:pPr>
      <m:oMath>
        <m:sSub>
          <m:sSubPr>
            <m:ctrlPr>
              <w:rPr>
                <w:rFonts w:ascii="Cambria Math" w:eastAsiaTheme="minorEastAsia" w:hAnsi="Cambria Math" w:cs="CMU Sans Serif"/>
                <w:i/>
              </w:rPr>
            </m:ctrlPr>
          </m:sSubPr>
          <m:e>
            <m:r>
              <w:rPr>
                <w:rFonts w:ascii="Cambria Math" w:eastAsiaTheme="minorEastAsia" w:hAnsi="Cambria Math" w:cs="CMU Sans Serif"/>
              </w:rPr>
              <m:t>λ</m:t>
            </m:r>
          </m:e>
          <m:sub>
            <m:r>
              <w:rPr>
                <w:rFonts w:ascii="Cambria Math" w:eastAsiaTheme="minorEastAsia" w:hAnsi="Cambria Math" w:cs="CMU Sans Serif"/>
              </w:rPr>
              <m:t>J=1,t</m:t>
            </m:r>
          </m:sub>
        </m:sSub>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q</m:t>
            </m:r>
          </m:e>
          <m:sub>
            <m:r>
              <w:rPr>
                <w:rFonts w:ascii="Cambria Math" w:eastAsiaTheme="minorEastAsia" w:hAnsi="Cambria Math" w:cs="CMU Sans Serif"/>
              </w:rPr>
              <m:t>1t</m:t>
            </m:r>
          </m:sub>
        </m:sSub>
        <m:r>
          <w:rPr>
            <w:rFonts w:ascii="Cambria Math" w:eastAsiaTheme="minorEastAsia" w:hAnsi="Cambria Math" w:cs="CMU Sans Serif"/>
          </w:rPr>
          <m:t>-</m:t>
        </m:r>
        <m:nary>
          <m:naryPr>
            <m:chr m:val="∑"/>
            <m:limLoc m:val="subSup"/>
            <m:ctrlPr>
              <w:rPr>
                <w:rFonts w:ascii="Cambria Math" w:eastAsiaTheme="minorEastAsia" w:hAnsi="Cambria Math" w:cs="CMU Sans Serif"/>
                <w:i/>
              </w:rPr>
            </m:ctrlPr>
          </m:naryPr>
          <m:sub>
            <m:r>
              <w:rPr>
                <w:rFonts w:ascii="Cambria Math" w:eastAsiaTheme="minorEastAsia" w:hAnsi="Cambria Math" w:cs="CMU Sans Serif"/>
              </w:rPr>
              <m:t>j=2</m:t>
            </m:r>
          </m:sub>
          <m:sup>
            <m:r>
              <w:rPr>
                <w:rFonts w:ascii="Cambria Math" w:eastAsiaTheme="minorEastAsia" w:hAnsi="Cambria Math" w:cs="CMU Sans Serif"/>
              </w:rPr>
              <m:t>J+1</m:t>
            </m:r>
          </m:sup>
          <m:e>
            <m:sSubSup>
              <m:sSubSupPr>
                <m:ctrlPr>
                  <w:rPr>
                    <w:rFonts w:ascii="Cambria Math" w:eastAsiaTheme="minorEastAsia" w:hAnsi="Cambria Math" w:cs="CMU Sans Serif"/>
                    <w:i/>
                  </w:rPr>
                </m:ctrlPr>
              </m:sSubSupPr>
              <m:e>
                <m:r>
                  <w:rPr>
                    <w:rFonts w:ascii="Cambria Math" w:eastAsiaTheme="minorEastAsia" w:hAnsi="Cambria Math" w:cs="CMU Sans Serif"/>
                  </w:rPr>
                  <m:t>w</m:t>
                </m:r>
              </m:e>
              <m:sub>
                <m:r>
                  <w:rPr>
                    <w:rFonts w:ascii="Cambria Math" w:eastAsiaTheme="minorEastAsia" w:hAnsi="Cambria Math" w:cs="CMU Sans Serif"/>
                  </w:rPr>
                  <m:t>j</m:t>
                </m:r>
              </m:sub>
              <m:sup>
                <m:r>
                  <w:rPr>
                    <w:rFonts w:ascii="Cambria Math" w:eastAsiaTheme="minorEastAsia" w:hAnsi="Cambria Math" w:cs="CMU Sans Serif"/>
                  </w:rPr>
                  <m:t>*</m:t>
                </m:r>
              </m:sup>
            </m:sSubSup>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q</m:t>
                </m:r>
              </m:e>
              <m:sub>
                <m:r>
                  <w:rPr>
                    <w:rFonts w:ascii="Cambria Math" w:eastAsiaTheme="minorEastAsia" w:hAnsi="Cambria Math" w:cs="CMU Sans Serif"/>
                  </w:rPr>
                  <m:t>j,t</m:t>
                </m:r>
              </m:sub>
            </m:sSub>
          </m:e>
        </m:nary>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q</m:t>
            </m:r>
          </m:e>
          <m:sub>
            <m:r>
              <w:rPr>
                <w:rFonts w:ascii="Cambria Math" w:eastAsiaTheme="minorEastAsia" w:hAnsi="Cambria Math" w:cs="CMU Sans Serif"/>
              </w:rPr>
              <m:t>1t</m:t>
            </m:r>
          </m:sub>
        </m:sSub>
        <m:r>
          <w:rPr>
            <w:rFonts w:ascii="Cambria Math" w:eastAsiaTheme="minorEastAsia" w:hAnsi="Cambria Math" w:cs="CMU Sans Serif"/>
          </w:rPr>
          <m:t>-</m:t>
        </m:r>
        <m:sSubSup>
          <m:sSubSupPr>
            <m:ctrlPr>
              <w:rPr>
                <w:rFonts w:ascii="Cambria Math" w:eastAsiaTheme="minorEastAsia" w:hAnsi="Cambria Math" w:cs="CMU Sans Serif"/>
                <w:i/>
              </w:rPr>
            </m:ctrlPr>
          </m:sSubSupPr>
          <m:e>
            <m:acc>
              <m:accPr>
                <m:ctrlPr>
                  <w:rPr>
                    <w:rFonts w:ascii="Cambria Math" w:eastAsiaTheme="minorEastAsia" w:hAnsi="Cambria Math" w:cs="CMU Sans Serif"/>
                    <w:i/>
                  </w:rPr>
                </m:ctrlPr>
              </m:accPr>
              <m:e>
                <m:r>
                  <w:rPr>
                    <w:rFonts w:ascii="Cambria Math" w:eastAsiaTheme="minorEastAsia" w:hAnsi="Cambria Math" w:cs="CMU Sans Serif"/>
                  </w:rPr>
                  <m:t>q</m:t>
                </m:r>
              </m:e>
            </m:acc>
          </m:e>
          <m:sub>
            <m:r>
              <w:rPr>
                <w:rFonts w:ascii="Cambria Math" w:eastAsiaTheme="minorEastAsia" w:hAnsi="Cambria Math" w:cs="CMU Sans Serif"/>
              </w:rPr>
              <m:t>1t</m:t>
            </m:r>
          </m:sub>
          <m:sup>
            <m:r>
              <w:rPr>
                <w:rFonts w:ascii="Cambria Math" w:eastAsiaTheme="minorEastAsia" w:hAnsi="Cambria Math" w:cs="CMU Sans Serif"/>
              </w:rPr>
              <m:t>N</m:t>
            </m:r>
          </m:sup>
        </m:sSubSup>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(12)</w:t>
      </w:r>
    </w:p>
    <w:p w14:paraId="4B1F511A" w14:textId="77777777" w:rsidR="004B3E09" w:rsidRPr="00250CC3" w:rsidRDefault="004B3E09" w:rsidP="004B3E09">
      <w:pPr>
        <w:spacing w:after="0"/>
        <w:ind w:left="1440" w:firstLine="720"/>
        <w:jc w:val="both"/>
        <w:rPr>
          <w:rFonts w:ascii="CMU Sans Serif" w:eastAsiaTheme="minorEastAsia" w:hAnsi="CMU Sans Serif" w:cs="CMU Sans Serif"/>
        </w:rPr>
      </w:pPr>
    </w:p>
    <w:p w14:paraId="022BD999" w14:textId="77777777" w:rsidR="000339E6" w:rsidRPr="00250CC3" w:rsidRDefault="00FA5F63" w:rsidP="00FA5F63">
      <w:pPr>
        <w:spacing w:after="0"/>
        <w:ind w:firstLine="720"/>
        <w:jc w:val="both"/>
        <w:rPr>
          <w:rFonts w:ascii="CMU Sans Serif" w:eastAsiaTheme="minorEastAsia" w:hAnsi="CMU Sans Serif" w:cs="CMU Sans Serif"/>
          <w:i/>
        </w:rPr>
      </w:pPr>
      <w:r w:rsidRPr="00250CC3">
        <w:rPr>
          <w:rFonts w:ascii="CMU Sans Serif" w:eastAsiaTheme="minorEastAsia" w:hAnsi="CMU Sans Serif" w:cs="CMU Sans Serif"/>
          <w:i/>
        </w:rPr>
        <w:t>4.2</w:t>
      </w:r>
      <w:r w:rsidRPr="00250CC3">
        <w:rPr>
          <w:rFonts w:ascii="CMU Sans Serif" w:eastAsiaTheme="minorEastAsia" w:hAnsi="CMU Sans Serif" w:cs="CMU Sans Serif"/>
          <w:i/>
        </w:rPr>
        <w:tab/>
      </w:r>
      <w:r w:rsidR="00B269F4" w:rsidRPr="00250CC3">
        <w:rPr>
          <w:rFonts w:ascii="CMU Sans Serif" w:eastAsiaTheme="minorEastAsia" w:hAnsi="CMU Sans Serif" w:cs="CMU Sans Serif"/>
          <w:i/>
        </w:rPr>
        <w:t>Inference</w:t>
      </w:r>
    </w:p>
    <w:p w14:paraId="65F9C3DC" w14:textId="77777777" w:rsidR="00B269F4" w:rsidRPr="00250CC3" w:rsidRDefault="00B269F4" w:rsidP="008B7FA0">
      <w:pPr>
        <w:spacing w:after="0"/>
        <w:jc w:val="both"/>
        <w:rPr>
          <w:rFonts w:ascii="CMU Sans Serif" w:eastAsiaTheme="minorEastAsia" w:hAnsi="CMU Sans Serif" w:cs="CMU Sans Serif"/>
        </w:rPr>
      </w:pPr>
    </w:p>
    <w:p w14:paraId="351DB5D1" w14:textId="7B463B3A" w:rsidR="00B269F4" w:rsidRPr="00250CC3" w:rsidRDefault="00B53524"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To evaluate the significance of the effect of institutional integration, our approach relies on the standard permutation test. </w:t>
      </w:r>
      <w:r w:rsidR="008C4324">
        <w:rPr>
          <w:rFonts w:ascii="CMU Sans Serif" w:eastAsiaTheme="minorEastAsia" w:hAnsi="CMU Sans Serif" w:cs="CMU Sans Serif"/>
        </w:rPr>
        <w:t>T</w:t>
      </w:r>
      <w:r w:rsidRPr="00250CC3">
        <w:rPr>
          <w:rFonts w:ascii="CMU Sans Serif" w:eastAsiaTheme="minorEastAsia" w:hAnsi="CMU Sans Serif" w:cs="CMU Sans Serif"/>
        </w:rPr>
        <w:t xml:space="preserve">he question we ask </w:t>
      </w:r>
      <w:r w:rsidR="008C4324">
        <w:rPr>
          <w:rFonts w:ascii="CMU Sans Serif" w:eastAsiaTheme="minorEastAsia" w:hAnsi="CMU Sans Serif" w:cs="CMU Sans Serif"/>
        </w:rPr>
        <w:t xml:space="preserve">here </w:t>
      </w:r>
      <w:r w:rsidRPr="00250CC3">
        <w:rPr>
          <w:rFonts w:ascii="CMU Sans Serif" w:eastAsiaTheme="minorEastAsia" w:hAnsi="CMU Sans Serif" w:cs="CMU Sans Serif"/>
        </w:rPr>
        <w:t xml:space="preserve">is whether the estimated institutional quality gap is obtained by chance. Following </w:t>
      </w:r>
      <w:r w:rsidRPr="00250CC3">
        <w:rPr>
          <w:rFonts w:ascii="CMU Sans Serif" w:eastAsiaTheme="minorEastAsia" w:hAnsi="CMU Sans Serif" w:cs="CMU Sans Serif"/>
          <w:color w:val="0070C0"/>
        </w:rPr>
        <w:t>Abadie and Gardeazabal (2003)</w:t>
      </w:r>
      <w:r w:rsidRPr="00250CC3">
        <w:rPr>
          <w:rFonts w:ascii="CMU Sans Serif" w:eastAsiaTheme="minorEastAsia" w:hAnsi="CMU Sans Serif" w:cs="CMU Sans Serif"/>
        </w:rPr>
        <w:t xml:space="preserve">, </w:t>
      </w:r>
      <w:r w:rsidRPr="00250CC3">
        <w:rPr>
          <w:rFonts w:ascii="CMU Sans Serif" w:eastAsiaTheme="minorEastAsia" w:hAnsi="CMU Sans Serif" w:cs="CMU Sans Serif"/>
          <w:color w:val="0070C0"/>
        </w:rPr>
        <w:t xml:space="preserve">Bertrand </w:t>
      </w:r>
      <w:r w:rsidR="002D00A5">
        <w:rPr>
          <w:rFonts w:ascii="CMU Sans Serif" w:eastAsiaTheme="minorEastAsia" w:hAnsi="CMU Sans Serif" w:cs="CMU Sans Serif"/>
          <w:color w:val="0070C0"/>
        </w:rPr>
        <w:t>et al.</w:t>
      </w:r>
      <w:r w:rsidRPr="00250CC3">
        <w:rPr>
          <w:rFonts w:ascii="CMU Sans Serif" w:eastAsiaTheme="minorEastAsia" w:hAnsi="CMU Sans Serif" w:cs="CMU Sans Serif"/>
          <w:color w:val="0070C0"/>
        </w:rPr>
        <w:t xml:space="preserve"> (2004)</w:t>
      </w:r>
      <w:r w:rsidRPr="00250CC3">
        <w:rPr>
          <w:rFonts w:ascii="CMU Sans Serif" w:eastAsiaTheme="minorEastAsia" w:hAnsi="CMU Sans Serif" w:cs="CMU Sans Serif"/>
        </w:rPr>
        <w:t xml:space="preserve">, </w:t>
      </w:r>
      <w:r w:rsidRPr="00250CC3">
        <w:rPr>
          <w:rFonts w:ascii="CMU Sans Serif" w:eastAsiaTheme="minorEastAsia" w:hAnsi="CMU Sans Serif" w:cs="CMU Sans Serif"/>
          <w:color w:val="0070C0"/>
        </w:rPr>
        <w:t xml:space="preserve">Abadie et </w:t>
      </w:r>
      <w:r w:rsidR="008C4324">
        <w:rPr>
          <w:rFonts w:ascii="CMU Sans Serif" w:eastAsiaTheme="minorEastAsia" w:hAnsi="CMU Sans Serif" w:cs="CMU Sans Serif"/>
          <w:color w:val="0070C0"/>
        </w:rPr>
        <w:t>a</w:t>
      </w:r>
      <w:r w:rsidRPr="00250CC3">
        <w:rPr>
          <w:rFonts w:ascii="CMU Sans Serif" w:eastAsiaTheme="minorEastAsia" w:hAnsi="CMU Sans Serif" w:cs="CMU Sans Serif"/>
          <w:color w:val="0070C0"/>
        </w:rPr>
        <w:t>l. (2010)</w:t>
      </w:r>
      <w:r w:rsidRPr="00250CC3">
        <w:rPr>
          <w:rFonts w:ascii="CMU Sans Serif" w:eastAsiaTheme="minorEastAsia" w:hAnsi="CMU Sans Serif" w:cs="CMU Sans Serif"/>
        </w:rPr>
        <w:t>,</w:t>
      </w:r>
      <w:r w:rsidR="005E2777" w:rsidRPr="00250CC3">
        <w:rPr>
          <w:rFonts w:ascii="CMU Sans Serif" w:eastAsiaTheme="minorEastAsia" w:hAnsi="CMU Sans Serif" w:cs="CMU Sans Serif"/>
        </w:rPr>
        <w:t xml:space="preserve"> </w:t>
      </w:r>
      <w:r w:rsidR="005E2777" w:rsidRPr="00250CC3">
        <w:rPr>
          <w:rFonts w:ascii="CMU Sans Serif" w:eastAsiaTheme="minorEastAsia" w:hAnsi="CMU Sans Serif" w:cs="CMU Sans Serif"/>
          <w:color w:val="0070C0"/>
        </w:rPr>
        <w:t>McClelland and Gault (2017)</w:t>
      </w:r>
      <w:r w:rsidR="005E2777" w:rsidRPr="00250CC3">
        <w:rPr>
          <w:rFonts w:ascii="CMU Sans Serif" w:eastAsiaTheme="minorEastAsia" w:hAnsi="CMU Sans Serif" w:cs="CMU Sans Serif"/>
        </w:rPr>
        <w:t>,</w:t>
      </w:r>
      <w:r w:rsidRPr="00250CC3">
        <w:rPr>
          <w:rFonts w:ascii="CMU Sans Serif" w:eastAsiaTheme="minorEastAsia" w:hAnsi="CMU Sans Serif" w:cs="CMU Sans Serif"/>
        </w:rPr>
        <w:t xml:space="preserve"> </w:t>
      </w:r>
      <w:r w:rsidR="008C4324">
        <w:rPr>
          <w:rFonts w:ascii="CMU Sans Serif" w:eastAsiaTheme="minorEastAsia" w:hAnsi="CMU Sans Serif" w:cs="CMU Sans Serif"/>
        </w:rPr>
        <w:t xml:space="preserve">and </w:t>
      </w:r>
      <w:r w:rsidRPr="00250CC3">
        <w:rPr>
          <w:rFonts w:ascii="CMU Sans Serif" w:eastAsiaTheme="minorEastAsia" w:hAnsi="CMU Sans Serif" w:cs="CMU Sans Serif"/>
          <w:color w:val="0070C0"/>
        </w:rPr>
        <w:t>Firpo and Possebom (2018)</w:t>
      </w:r>
      <w:r w:rsidRPr="00250CC3">
        <w:rPr>
          <w:rFonts w:ascii="CMU Sans Serif" w:eastAsiaTheme="minorEastAsia" w:hAnsi="CMU Sans Serif" w:cs="CMU Sans Serif"/>
        </w:rPr>
        <w:t xml:space="preserve">, we perform a series of </w:t>
      </w:r>
      <w:r w:rsidR="009C454B" w:rsidRPr="00250CC3">
        <w:rPr>
          <w:rFonts w:ascii="CMU Sans Serif" w:eastAsiaTheme="minorEastAsia" w:hAnsi="CMU Sans Serif" w:cs="CMU Sans Serif"/>
        </w:rPr>
        <w:t xml:space="preserve">in-space </w:t>
      </w:r>
      <w:r w:rsidRPr="00250CC3">
        <w:rPr>
          <w:rFonts w:ascii="CMU Sans Serif" w:eastAsiaTheme="minorEastAsia" w:hAnsi="CMU Sans Serif" w:cs="CMU Sans Serif"/>
        </w:rPr>
        <w:t>placebo simulation</w:t>
      </w:r>
      <w:r w:rsidR="008C4324">
        <w:rPr>
          <w:rFonts w:ascii="CMU Sans Serif" w:eastAsiaTheme="minorEastAsia" w:hAnsi="CMU Sans Serif" w:cs="CMU Sans Serif"/>
        </w:rPr>
        <w:t>s</w:t>
      </w:r>
      <w:r w:rsidRPr="00250CC3">
        <w:rPr>
          <w:rFonts w:ascii="CMU Sans Serif" w:eastAsiaTheme="minorEastAsia" w:hAnsi="CMU Sans Serif" w:cs="CMU Sans Serif"/>
        </w:rPr>
        <w:t xml:space="preserve"> by iteratively applying the synthetic control estimator to the full set of regions that have joined the European Union to </w:t>
      </w:r>
      <w:r w:rsidR="008C4324">
        <w:rPr>
          <w:rFonts w:ascii="CMU Sans Serif" w:eastAsiaTheme="minorEastAsia" w:hAnsi="CMU Sans Serif" w:cs="CMU Sans Serif"/>
        </w:rPr>
        <w:t>address</w:t>
      </w:r>
      <w:r w:rsidRPr="00250CC3">
        <w:rPr>
          <w:rFonts w:ascii="CMU Sans Serif" w:eastAsiaTheme="minorEastAsia" w:hAnsi="CMU Sans Serif" w:cs="CMU Sans Serif"/>
        </w:rPr>
        <w:t xml:space="preserve"> the significance of the estimated effect of </w:t>
      </w:r>
      <w:r w:rsidRPr="00250CC3">
        <w:rPr>
          <w:rFonts w:ascii="CMU Sans Serif" w:eastAsiaTheme="minorEastAsia" w:hAnsi="CMU Sans Serif" w:cs="CMU Sans Serif"/>
        </w:rPr>
        <w:lastRenderedPageBreak/>
        <w:t>staying out</w:t>
      </w:r>
      <w:r w:rsidR="008C4324">
        <w:rPr>
          <w:rFonts w:ascii="CMU Sans Serif" w:eastAsiaTheme="minorEastAsia" w:hAnsi="CMU Sans Serif" w:cs="CMU Sans Serif"/>
        </w:rPr>
        <w:t>side</w:t>
      </w:r>
      <w:r w:rsidRPr="00250CC3">
        <w:rPr>
          <w:rFonts w:ascii="CMU Sans Serif" w:eastAsiaTheme="minorEastAsia" w:hAnsi="CMU Sans Serif" w:cs="CMU Sans Serif"/>
        </w:rPr>
        <w:t xml:space="preserve"> the E</w:t>
      </w:r>
      <w:r w:rsidR="00684757">
        <w:rPr>
          <w:rFonts w:ascii="CMU Sans Serif" w:eastAsiaTheme="minorEastAsia" w:hAnsi="CMU Sans Serif" w:cs="CMU Sans Serif"/>
        </w:rPr>
        <w:t>U</w:t>
      </w:r>
      <w:r w:rsidRPr="00250CC3">
        <w:rPr>
          <w:rFonts w:ascii="CMU Sans Serif" w:eastAsiaTheme="minorEastAsia" w:hAnsi="CMU Sans Serif" w:cs="CMU Sans Serif"/>
        </w:rPr>
        <w:t xml:space="preserve">. </w:t>
      </w:r>
      <w:r w:rsidR="009C454B" w:rsidRPr="00250CC3">
        <w:rPr>
          <w:rFonts w:ascii="CMU Sans Serif" w:eastAsiaTheme="minorEastAsia" w:hAnsi="CMU Sans Serif" w:cs="CMU Sans Serif"/>
        </w:rPr>
        <w:t>The intuition behind the placebo simulations is simple and straightforward. If the permutation of staying out of the E</w:t>
      </w:r>
      <w:r w:rsidR="00684757">
        <w:rPr>
          <w:rFonts w:ascii="CMU Sans Serif" w:eastAsiaTheme="minorEastAsia" w:hAnsi="CMU Sans Serif" w:cs="CMU Sans Serif"/>
        </w:rPr>
        <w:t>U</w:t>
      </w:r>
      <w:r w:rsidR="009C454B" w:rsidRPr="00250CC3">
        <w:rPr>
          <w:rFonts w:ascii="CMU Sans Serif" w:eastAsiaTheme="minorEastAsia" w:hAnsi="CMU Sans Serif" w:cs="CMU Sans Serif"/>
        </w:rPr>
        <w:t xml:space="preserve"> </w:t>
      </w:r>
      <w:r w:rsidR="00684757">
        <w:rPr>
          <w:rFonts w:ascii="CMU Sans Serif" w:eastAsiaTheme="minorEastAsia" w:hAnsi="CMU Sans Serif" w:cs="CMU Sans Serif"/>
        </w:rPr>
        <w:t>for</w:t>
      </w:r>
      <w:r w:rsidR="009C454B" w:rsidRPr="00250CC3">
        <w:rPr>
          <w:rFonts w:ascii="CMU Sans Serif" w:eastAsiaTheme="minorEastAsia" w:hAnsi="CMU Sans Serif" w:cs="CMU Sans Serif"/>
        </w:rPr>
        <w:t xml:space="preserve"> the unaffected regions generates gaps </w:t>
      </w:r>
      <w:r w:rsidR="00684757">
        <w:rPr>
          <w:rFonts w:ascii="CMU Sans Serif" w:eastAsiaTheme="minorEastAsia" w:hAnsi="CMU Sans Serif" w:cs="CMU Sans Serif"/>
        </w:rPr>
        <w:t xml:space="preserve">at a </w:t>
      </w:r>
      <w:r w:rsidR="009C454B" w:rsidRPr="00250CC3">
        <w:rPr>
          <w:rFonts w:ascii="CMU Sans Serif" w:eastAsiaTheme="minorEastAsia" w:hAnsi="CMU Sans Serif" w:cs="CMU Sans Serif"/>
        </w:rPr>
        <w:t>level similar to th</w:t>
      </w:r>
      <w:r w:rsidR="00684757">
        <w:rPr>
          <w:rFonts w:ascii="CMU Sans Serif" w:eastAsiaTheme="minorEastAsia" w:hAnsi="CMU Sans Serif" w:cs="CMU Sans Serif"/>
        </w:rPr>
        <w:t>os</w:t>
      </w:r>
      <w:r w:rsidR="009C454B" w:rsidRPr="00250CC3">
        <w:rPr>
          <w:rFonts w:ascii="CMU Sans Serif" w:eastAsiaTheme="minorEastAsia" w:hAnsi="CMU Sans Serif" w:cs="CMU Sans Serif"/>
        </w:rPr>
        <w:t xml:space="preserve">e </w:t>
      </w:r>
      <w:r w:rsidR="00684757">
        <w:rPr>
          <w:rFonts w:ascii="CMU Sans Serif" w:eastAsiaTheme="minorEastAsia" w:hAnsi="CMU Sans Serif" w:cs="CMU Sans Serif"/>
        </w:rPr>
        <w:t>observed</w:t>
      </w:r>
      <w:r w:rsidR="009C454B" w:rsidRPr="00250CC3">
        <w:rPr>
          <w:rFonts w:ascii="CMU Sans Serif" w:eastAsiaTheme="minorEastAsia" w:hAnsi="CMU Sans Serif" w:cs="CMU Sans Serif"/>
        </w:rPr>
        <w:t xml:space="preserve"> for Ukrainian regions, </w:t>
      </w:r>
      <w:r w:rsidR="00BA581F">
        <w:rPr>
          <w:rFonts w:ascii="CMU Sans Serif" w:eastAsiaTheme="minorEastAsia" w:hAnsi="CMU Sans Serif" w:cs="CMU Sans Serif"/>
        </w:rPr>
        <w:t xml:space="preserve">we would have to </w:t>
      </w:r>
      <w:r w:rsidR="009C454B" w:rsidRPr="00250CC3">
        <w:rPr>
          <w:rFonts w:ascii="CMU Sans Serif" w:eastAsiaTheme="minorEastAsia" w:hAnsi="CMU Sans Serif" w:cs="CMU Sans Serif"/>
        </w:rPr>
        <w:t xml:space="preserve">interpret that </w:t>
      </w:r>
      <w:r w:rsidR="00BA581F">
        <w:rPr>
          <w:rFonts w:ascii="CMU Sans Serif" w:eastAsiaTheme="minorEastAsia" w:hAnsi="CMU Sans Serif" w:cs="CMU Sans Serif"/>
        </w:rPr>
        <w:t xml:space="preserve">as meaning </w:t>
      </w:r>
      <w:r w:rsidR="009C454B" w:rsidRPr="00250CC3">
        <w:rPr>
          <w:rFonts w:ascii="CMU Sans Serif" w:eastAsiaTheme="minorEastAsia" w:hAnsi="CMU Sans Serif" w:cs="CMU Sans Serif"/>
        </w:rPr>
        <w:t xml:space="preserve">the synthetic control analysis does not provide evidence of </w:t>
      </w:r>
      <w:r w:rsidR="00BA581F">
        <w:rPr>
          <w:rFonts w:ascii="CMU Sans Serif" w:eastAsiaTheme="minorEastAsia" w:hAnsi="CMU Sans Serif" w:cs="CMU Sans Serif"/>
        </w:rPr>
        <w:t>a</w:t>
      </w:r>
      <w:r w:rsidR="009C454B" w:rsidRPr="00250CC3">
        <w:rPr>
          <w:rFonts w:ascii="CMU Sans Serif" w:eastAsiaTheme="minorEastAsia" w:hAnsi="CMU Sans Serif" w:cs="CMU Sans Serif"/>
        </w:rPr>
        <w:t xml:space="preserve"> significant effect of staying </w:t>
      </w:r>
      <w:r w:rsidR="00BA581F">
        <w:rPr>
          <w:rFonts w:ascii="CMU Sans Serif" w:eastAsiaTheme="minorEastAsia" w:hAnsi="CMU Sans Serif" w:cs="CMU Sans Serif"/>
        </w:rPr>
        <w:t>outside the EU</w:t>
      </w:r>
      <w:r w:rsidR="009C454B" w:rsidRPr="00250CC3">
        <w:rPr>
          <w:rFonts w:ascii="CMU Sans Serif" w:eastAsiaTheme="minorEastAsia" w:hAnsi="CMU Sans Serif" w:cs="CMU Sans Serif"/>
        </w:rPr>
        <w:t xml:space="preserve">. </w:t>
      </w:r>
      <w:r w:rsidR="00BA581F">
        <w:rPr>
          <w:rFonts w:ascii="CMU Sans Serif" w:eastAsiaTheme="minorEastAsia" w:hAnsi="CMU Sans Serif" w:cs="CMU Sans Serif"/>
        </w:rPr>
        <w:t>In</w:t>
      </w:r>
      <w:r w:rsidR="009C454B" w:rsidRPr="00250CC3">
        <w:rPr>
          <w:rFonts w:ascii="CMU Sans Serif" w:eastAsiaTheme="minorEastAsia" w:hAnsi="CMU Sans Serif" w:cs="CMU Sans Serif"/>
        </w:rPr>
        <w:t xml:space="preserve"> contrast, if the placebo simulation creates institutional quality gaps across Ukrainian regions that are unusually large relative to the gaps for th</w:t>
      </w:r>
      <w:r w:rsidR="00BA581F">
        <w:rPr>
          <w:rFonts w:ascii="CMU Sans Serif" w:eastAsiaTheme="minorEastAsia" w:hAnsi="CMU Sans Serif" w:cs="CMU Sans Serif"/>
        </w:rPr>
        <w:t>os</w:t>
      </w:r>
      <w:r w:rsidR="009C454B" w:rsidRPr="00250CC3">
        <w:rPr>
          <w:rFonts w:ascii="CMU Sans Serif" w:eastAsiaTheme="minorEastAsia" w:hAnsi="CMU Sans Serif" w:cs="CMU Sans Serif"/>
        </w:rPr>
        <w:t xml:space="preserve">e regions that </w:t>
      </w:r>
      <w:r w:rsidR="00BA581F">
        <w:rPr>
          <w:rFonts w:ascii="CMU Sans Serif" w:eastAsiaTheme="minorEastAsia" w:hAnsi="CMU Sans Serif" w:cs="CMU Sans Serif"/>
        </w:rPr>
        <w:t xml:space="preserve">joined </w:t>
      </w:r>
      <w:r w:rsidR="009C454B" w:rsidRPr="00250CC3">
        <w:rPr>
          <w:rFonts w:ascii="CMU Sans Serif" w:eastAsiaTheme="minorEastAsia" w:hAnsi="CMU Sans Serif" w:cs="CMU Sans Serif"/>
        </w:rPr>
        <w:t>the E</w:t>
      </w:r>
      <w:r w:rsidR="00BA581F">
        <w:rPr>
          <w:rFonts w:ascii="CMU Sans Serif" w:eastAsiaTheme="minorEastAsia" w:hAnsi="CMU Sans Serif" w:cs="CMU Sans Serif"/>
        </w:rPr>
        <w:t>U</w:t>
      </w:r>
      <w:r w:rsidR="009C454B" w:rsidRPr="00250CC3">
        <w:rPr>
          <w:rFonts w:ascii="CMU Sans Serif" w:eastAsiaTheme="minorEastAsia" w:hAnsi="CMU Sans Serif" w:cs="CMU Sans Serif"/>
        </w:rPr>
        <w:t xml:space="preserve"> during the </w:t>
      </w:r>
      <w:r w:rsidR="00245BA7">
        <w:rPr>
          <w:rFonts w:ascii="CMU Sans Serif" w:eastAsiaTheme="minorEastAsia" w:hAnsi="CMU Sans Serif" w:cs="CMU Sans Serif"/>
        </w:rPr>
        <w:t>C</w:t>
      </w:r>
      <w:r w:rsidR="00BA581F">
        <w:rPr>
          <w:rFonts w:ascii="CMU Sans Serif" w:eastAsiaTheme="minorEastAsia" w:hAnsi="CMU Sans Serif" w:cs="CMU Sans Serif"/>
        </w:rPr>
        <w:t>EE</w:t>
      </w:r>
      <w:r w:rsidR="00245BA7">
        <w:rPr>
          <w:rFonts w:ascii="CMU Sans Serif" w:eastAsiaTheme="minorEastAsia" w:hAnsi="CMU Sans Serif" w:cs="CMU Sans Serif"/>
        </w:rPr>
        <w:t xml:space="preserve"> </w:t>
      </w:r>
      <w:r w:rsidR="009C454B" w:rsidRPr="00250CC3">
        <w:rPr>
          <w:rFonts w:ascii="CMU Sans Serif" w:eastAsiaTheme="minorEastAsia" w:hAnsi="CMU Sans Serif" w:cs="CMU Sans Serif"/>
        </w:rPr>
        <w:t>enlargement</w:t>
      </w:r>
      <w:r w:rsidR="00BA581F">
        <w:rPr>
          <w:rFonts w:ascii="CMU Sans Serif" w:eastAsiaTheme="minorEastAsia" w:hAnsi="CMU Sans Serif" w:cs="CMU Sans Serif"/>
        </w:rPr>
        <w:t>s</w:t>
      </w:r>
      <w:r w:rsidR="009C454B" w:rsidRPr="00250CC3">
        <w:rPr>
          <w:rFonts w:ascii="CMU Sans Serif" w:eastAsiaTheme="minorEastAsia" w:hAnsi="CMU Sans Serif" w:cs="CMU Sans Serif"/>
        </w:rPr>
        <w:t xml:space="preserve"> in 2004</w:t>
      </w:r>
      <w:r w:rsidR="009C454B" w:rsidRPr="00250CC3">
        <w:rPr>
          <w:rStyle w:val="Sprotnaopomba-sklic"/>
          <w:rFonts w:ascii="CMU Sans Serif" w:eastAsiaTheme="minorEastAsia" w:hAnsi="CMU Sans Serif" w:cs="CMU Sans Serif"/>
        </w:rPr>
        <w:footnoteReference w:id="18"/>
      </w:r>
      <w:r w:rsidR="009C454B" w:rsidRPr="00250CC3">
        <w:rPr>
          <w:rFonts w:ascii="CMU Sans Serif" w:eastAsiaTheme="minorEastAsia" w:hAnsi="CMU Sans Serif" w:cs="CMU Sans Serif"/>
        </w:rPr>
        <w:t>, 2007</w:t>
      </w:r>
      <w:r w:rsidR="009C454B" w:rsidRPr="00250CC3">
        <w:rPr>
          <w:rStyle w:val="Sprotnaopomba-sklic"/>
          <w:rFonts w:ascii="CMU Sans Serif" w:eastAsiaTheme="minorEastAsia" w:hAnsi="CMU Sans Serif" w:cs="CMU Sans Serif"/>
        </w:rPr>
        <w:footnoteReference w:id="19"/>
      </w:r>
      <w:r w:rsidR="009C454B" w:rsidRPr="00250CC3">
        <w:rPr>
          <w:rFonts w:ascii="CMU Sans Serif" w:eastAsiaTheme="minorEastAsia" w:hAnsi="CMU Sans Serif" w:cs="CMU Sans Serif"/>
        </w:rPr>
        <w:t xml:space="preserve"> and 2013</w:t>
      </w:r>
      <w:r w:rsidR="009C454B" w:rsidRPr="00250CC3">
        <w:rPr>
          <w:rStyle w:val="Sprotnaopomba-sklic"/>
          <w:rFonts w:ascii="CMU Sans Serif" w:eastAsiaTheme="minorEastAsia" w:hAnsi="CMU Sans Serif" w:cs="CMU Sans Serif"/>
        </w:rPr>
        <w:footnoteReference w:id="20"/>
      </w:r>
      <w:r w:rsidR="008F634A" w:rsidRPr="00250CC3">
        <w:rPr>
          <w:rFonts w:ascii="CMU Sans Serif" w:eastAsiaTheme="minorEastAsia" w:hAnsi="CMU Sans Serif" w:cs="CMU Sans Serif"/>
        </w:rPr>
        <w:t xml:space="preserve">, then the notion of </w:t>
      </w:r>
      <w:r w:rsidR="00BA581F">
        <w:rPr>
          <w:rFonts w:ascii="CMU Sans Serif" w:eastAsiaTheme="minorEastAsia" w:hAnsi="CMU Sans Serif" w:cs="CMU Sans Serif"/>
        </w:rPr>
        <w:t>a</w:t>
      </w:r>
      <w:r w:rsidR="008F634A" w:rsidRPr="00250CC3">
        <w:rPr>
          <w:rFonts w:ascii="CMU Sans Serif" w:eastAsiaTheme="minorEastAsia" w:hAnsi="CMU Sans Serif" w:cs="CMU Sans Serif"/>
        </w:rPr>
        <w:t xml:space="preserve"> significant effect of staying out</w:t>
      </w:r>
      <w:r w:rsidR="00BA581F">
        <w:rPr>
          <w:rFonts w:ascii="CMU Sans Serif" w:eastAsiaTheme="minorEastAsia" w:hAnsi="CMU Sans Serif" w:cs="CMU Sans Serif"/>
        </w:rPr>
        <w:t xml:space="preserve">side the EU </w:t>
      </w:r>
      <w:r w:rsidR="008F634A" w:rsidRPr="00250CC3">
        <w:rPr>
          <w:rFonts w:ascii="CMU Sans Serif" w:eastAsiaTheme="minorEastAsia" w:hAnsi="CMU Sans Serif" w:cs="CMU Sans Serif"/>
        </w:rPr>
        <w:t>becomes more plausible. To assess the significance of the estimated gaps, the synthetic control estimator is iteratively applied to every other region except Ukrainian ones</w:t>
      </w:r>
      <w:r w:rsidR="007F6A0B">
        <w:rPr>
          <w:rFonts w:ascii="CMU Sans Serif" w:eastAsiaTheme="minorEastAsia" w:hAnsi="CMU Sans Serif" w:cs="CMU Sans Serif"/>
        </w:rPr>
        <w:t>,</w:t>
      </w:r>
      <w:r w:rsidR="008F634A" w:rsidRPr="00250CC3">
        <w:rPr>
          <w:rFonts w:ascii="CMU Sans Serif" w:eastAsiaTheme="minorEastAsia" w:hAnsi="CMU Sans Serif" w:cs="CMU Sans Serif"/>
        </w:rPr>
        <w:t xml:space="preserve"> effectively shift</w:t>
      </w:r>
      <w:r w:rsidR="007F6A0B">
        <w:rPr>
          <w:rFonts w:ascii="CMU Sans Serif" w:eastAsiaTheme="minorEastAsia" w:hAnsi="CMU Sans Serif" w:cs="CMU Sans Serif"/>
        </w:rPr>
        <w:t>ing</w:t>
      </w:r>
      <w:r w:rsidR="008F634A" w:rsidRPr="00250CC3">
        <w:rPr>
          <w:rFonts w:ascii="CMU Sans Serif" w:eastAsiaTheme="minorEastAsia" w:hAnsi="CMU Sans Serif" w:cs="CMU Sans Serif"/>
        </w:rPr>
        <w:t xml:space="preserve"> the latter from the treatment set to the donor pool. Henceforth, we compute the estimated effect for each placebo simulation which provides the distribution of the estimated gaps for th</w:t>
      </w:r>
      <w:r w:rsidR="007F6A0B">
        <w:rPr>
          <w:rFonts w:ascii="CMU Sans Serif" w:eastAsiaTheme="minorEastAsia" w:hAnsi="CMU Sans Serif" w:cs="CMU Sans Serif"/>
        </w:rPr>
        <w:t>os</w:t>
      </w:r>
      <w:r w:rsidR="008F634A" w:rsidRPr="00250CC3">
        <w:rPr>
          <w:rFonts w:ascii="CMU Sans Serif" w:eastAsiaTheme="minorEastAsia" w:hAnsi="CMU Sans Serif" w:cs="CMU Sans Serif"/>
        </w:rPr>
        <w:t>e regions that have not stayed out</w:t>
      </w:r>
      <w:r w:rsidR="007F6A0B">
        <w:rPr>
          <w:rFonts w:ascii="CMU Sans Serif" w:eastAsiaTheme="minorEastAsia" w:hAnsi="CMU Sans Serif" w:cs="CMU Sans Serif"/>
        </w:rPr>
        <w:t xml:space="preserve">side </w:t>
      </w:r>
      <w:r w:rsidR="008F634A" w:rsidRPr="00250CC3">
        <w:rPr>
          <w:rFonts w:ascii="CMU Sans Serif" w:eastAsiaTheme="minorEastAsia" w:hAnsi="CMU Sans Serif" w:cs="CMU Sans Serif"/>
        </w:rPr>
        <w:t>the E</w:t>
      </w:r>
      <w:r w:rsidR="007F6A0B">
        <w:rPr>
          <w:rFonts w:ascii="CMU Sans Serif" w:eastAsiaTheme="minorEastAsia" w:hAnsi="CMU Sans Serif" w:cs="CMU Sans Serif"/>
        </w:rPr>
        <w:t>U</w:t>
      </w:r>
      <w:r w:rsidR="008F634A" w:rsidRPr="00250CC3">
        <w:rPr>
          <w:rFonts w:ascii="CMU Sans Serif" w:eastAsiaTheme="minorEastAsia" w:hAnsi="CMU Sans Serif" w:cs="CMU Sans Serif"/>
        </w:rPr>
        <w:t>.</w:t>
      </w:r>
    </w:p>
    <w:p w14:paraId="5023141B" w14:textId="77777777" w:rsidR="008F634A" w:rsidRPr="00250CC3" w:rsidRDefault="008F634A" w:rsidP="008B7FA0">
      <w:pPr>
        <w:spacing w:after="0"/>
        <w:jc w:val="both"/>
        <w:rPr>
          <w:rFonts w:ascii="CMU Sans Serif" w:eastAsiaTheme="minorEastAsia" w:hAnsi="CMU Sans Serif" w:cs="CMU Sans Serif"/>
        </w:rPr>
      </w:pPr>
    </w:p>
    <w:p w14:paraId="2D96B95B" w14:textId="3933C275" w:rsidR="008F634A" w:rsidRPr="00250CC3" w:rsidRDefault="008F634A"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Our approach is based on </w:t>
      </w:r>
      <w:r w:rsidR="007F6A0B">
        <w:rPr>
          <w:rFonts w:ascii="CMU Sans Serif" w:eastAsiaTheme="minorEastAsia" w:hAnsi="CMU Sans Serif" w:cs="CMU Sans Serif"/>
        </w:rPr>
        <w:t>a</w:t>
      </w:r>
      <w:r w:rsidRPr="00250CC3">
        <w:rPr>
          <w:rFonts w:ascii="CMU Sans Serif" w:eastAsiaTheme="minorEastAsia" w:hAnsi="CMU Sans Serif" w:cs="CMU Sans Serif"/>
        </w:rPr>
        <w:t xml:space="preserve"> benchmark for </w:t>
      </w:r>
      <w:r w:rsidR="007F6A0B">
        <w:rPr>
          <w:rFonts w:ascii="CMU Sans Serif" w:eastAsiaTheme="minorEastAsia" w:hAnsi="CMU Sans Serif" w:cs="CMU Sans Serif"/>
        </w:rPr>
        <w:t xml:space="preserve">a </w:t>
      </w:r>
      <w:r w:rsidRPr="00250CC3">
        <w:rPr>
          <w:rFonts w:ascii="CMU Sans Serif" w:eastAsiaTheme="minorEastAsia" w:hAnsi="CMU Sans Serif" w:cs="CMU Sans Serif"/>
        </w:rPr>
        <w:t xml:space="preserve">small-sample inference similar to Fisher’s exact hypothesis test. </w:t>
      </w:r>
      <w:r w:rsidR="007F6A0B">
        <w:rPr>
          <w:rFonts w:ascii="CMU Sans Serif" w:eastAsiaTheme="minorEastAsia" w:hAnsi="CMU Sans Serif" w:cs="CMU Sans Serif"/>
        </w:rPr>
        <w:t>With this</w:t>
      </w:r>
      <w:r w:rsidRPr="00250CC3">
        <w:rPr>
          <w:rFonts w:ascii="CMU Sans Serif" w:eastAsiaTheme="minorEastAsia" w:hAnsi="CMU Sans Serif" w:cs="CMU Sans Serif"/>
        </w:rPr>
        <w:t xml:space="preserve"> test, stay</w:t>
      </w:r>
      <w:r w:rsidR="007F6A0B">
        <w:rPr>
          <w:rFonts w:ascii="CMU Sans Serif" w:eastAsiaTheme="minorEastAsia" w:hAnsi="CMU Sans Serif" w:cs="CMU Sans Serif"/>
        </w:rPr>
        <w:t xml:space="preserve">ing </w:t>
      </w:r>
      <w:r w:rsidRPr="00250CC3">
        <w:rPr>
          <w:rFonts w:ascii="CMU Sans Serif" w:eastAsiaTheme="minorEastAsia" w:hAnsi="CMU Sans Serif" w:cs="CMU Sans Serif"/>
        </w:rPr>
        <w:t>out</w:t>
      </w:r>
      <w:r w:rsidR="007F6A0B">
        <w:rPr>
          <w:rFonts w:ascii="CMU Sans Serif" w:eastAsiaTheme="minorEastAsia" w:hAnsi="CMU Sans Serif" w:cs="CMU Sans Serif"/>
        </w:rPr>
        <w:t>side</w:t>
      </w:r>
      <w:r w:rsidRPr="00250CC3">
        <w:rPr>
          <w:rFonts w:ascii="CMU Sans Serif" w:eastAsiaTheme="minorEastAsia" w:hAnsi="CMU Sans Serif" w:cs="CMU Sans Serif"/>
        </w:rPr>
        <w:t xml:space="preserve"> the E</w:t>
      </w:r>
      <w:r w:rsidR="007F6A0B">
        <w:rPr>
          <w:rFonts w:ascii="CMU Sans Serif" w:eastAsiaTheme="minorEastAsia" w:hAnsi="CMU Sans Serif" w:cs="CMU Sans Serif"/>
        </w:rPr>
        <w:t>U</w:t>
      </w:r>
      <w:r w:rsidRPr="00250CC3">
        <w:rPr>
          <w:rFonts w:ascii="CMU Sans Serif" w:eastAsiaTheme="minorEastAsia" w:hAnsi="CMU Sans Serif" w:cs="CMU Sans Serif"/>
        </w:rPr>
        <w:t xml:space="preserve"> is permuted to the unaffected regions </w:t>
      </w:r>
      <m:oMath>
        <m:r>
          <w:rPr>
            <w:rFonts w:ascii="Cambria Math" w:eastAsiaTheme="minorEastAsia" w:hAnsi="Cambria Math" w:cs="CMU Sans Serif"/>
          </w:rPr>
          <m:t>j∈</m:t>
        </m:r>
        <m:d>
          <m:dPr>
            <m:begChr m:val="{"/>
            <m:endChr m:val="}"/>
            <m:ctrlPr>
              <w:rPr>
                <w:rFonts w:ascii="Cambria Math" w:eastAsiaTheme="minorEastAsia" w:hAnsi="Cambria Math" w:cs="CMU Sans Serif"/>
                <w:i/>
              </w:rPr>
            </m:ctrlPr>
          </m:dPr>
          <m:e>
            <m:r>
              <w:rPr>
                <w:rFonts w:ascii="Cambria Math" w:eastAsiaTheme="minorEastAsia" w:hAnsi="Cambria Math" w:cs="CMU Sans Serif"/>
              </w:rPr>
              <m:t>2,…J+1</m:t>
            </m:r>
          </m:e>
        </m:d>
      </m:oMath>
      <w:r w:rsidRPr="00250CC3">
        <w:rPr>
          <w:rFonts w:ascii="CMU Sans Serif" w:eastAsiaTheme="minorEastAsia" w:hAnsi="CMU Sans Serif" w:cs="CMU Sans Serif"/>
        </w:rPr>
        <w:t xml:space="preserve"> for each </w:t>
      </w:r>
      <m:oMath>
        <m:r>
          <w:rPr>
            <w:rFonts w:ascii="Cambria Math" w:hAnsi="Cambria Math" w:cs="CMU Sans Serif"/>
          </w:rPr>
          <m:t xml:space="preserve">t </m:t>
        </m:r>
        <m:r>
          <m:rPr>
            <m:sty m:val="p"/>
          </m:rPr>
          <w:rPr>
            <w:rFonts w:ascii="Cambria Math" w:hAnsi="Cambria Math" w:cs="CMU Sans Serif"/>
          </w:rPr>
          <m:t xml:space="preserve">ϵ </m:t>
        </m:r>
        <m:d>
          <m:dPr>
            <m:begChr m:val="{"/>
            <m:endChr m:val="}"/>
            <m:ctrlPr>
              <w:rPr>
                <w:rFonts w:ascii="Cambria Math" w:hAnsi="Cambria Math" w:cs="CMU Sans Serif"/>
                <w:i/>
              </w:rPr>
            </m:ctrlPr>
          </m:dPr>
          <m:e>
            <m:r>
              <w:rPr>
                <w:rFonts w:ascii="Cambria Math" w:hAnsi="Cambria Math" w:cs="CMU Sans Serif"/>
              </w:rPr>
              <m:t>1,…T</m:t>
            </m:r>
          </m:e>
        </m:d>
      </m:oMath>
      <w:r w:rsidRPr="00250CC3">
        <w:rPr>
          <w:rFonts w:ascii="CMU Sans Serif" w:eastAsiaTheme="minorEastAsia" w:hAnsi="CMU Sans Serif" w:cs="CMU Sans Serif"/>
        </w:rPr>
        <w:t xml:space="preserve">. Therefore, for each </w:t>
      </w:r>
      <m:oMath>
        <m:r>
          <w:rPr>
            <w:rFonts w:ascii="Cambria Math" w:eastAsiaTheme="minorEastAsia" w:hAnsi="Cambria Math" w:cs="CMU Sans Serif"/>
          </w:rPr>
          <m:t>j∈</m:t>
        </m:r>
        <m:d>
          <m:dPr>
            <m:begChr m:val="{"/>
            <m:endChr m:val="}"/>
            <m:ctrlPr>
              <w:rPr>
                <w:rFonts w:ascii="Cambria Math" w:eastAsiaTheme="minorEastAsia" w:hAnsi="Cambria Math" w:cs="CMU Sans Serif"/>
                <w:i/>
              </w:rPr>
            </m:ctrlPr>
          </m:dPr>
          <m:e>
            <m:r>
              <w:rPr>
                <w:rFonts w:ascii="Cambria Math" w:eastAsiaTheme="minorEastAsia" w:hAnsi="Cambria Math" w:cs="CMU Sans Serif"/>
              </w:rPr>
              <m:t>2,…J+1</m:t>
            </m:r>
          </m:e>
        </m:d>
      </m:oMath>
      <w:r w:rsidRPr="00250CC3">
        <w:rPr>
          <w:rFonts w:ascii="CMU Sans Serif" w:eastAsiaTheme="minorEastAsia" w:hAnsi="CMU Sans Serif" w:cs="CMU Sans Serif"/>
        </w:rPr>
        <w:t xml:space="preserve">, </w:t>
      </w:r>
      <m:oMath>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j,t</m:t>
            </m:r>
          </m:sub>
        </m:sSub>
      </m:oMath>
      <w:r w:rsidRPr="00250CC3">
        <w:rPr>
          <w:rFonts w:ascii="CMU Sans Serif" w:eastAsiaTheme="minorEastAsia" w:hAnsi="CMU Sans Serif" w:cs="CMU Sans Serif"/>
        </w:rPr>
        <w:t xml:space="preserve"> is estimated for the sub-periods </w:t>
      </w:r>
      <m:oMath>
        <m:r>
          <w:rPr>
            <w:rFonts w:ascii="Cambria Math" w:eastAsiaTheme="minorEastAsia" w:hAnsi="Cambria Math" w:cs="CMU Sans Serif"/>
          </w:rPr>
          <m:t>t&lt;</m:t>
        </m:r>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Pr="00250CC3">
        <w:rPr>
          <w:rFonts w:ascii="CMU Sans Serif" w:eastAsiaTheme="minorEastAsia" w:hAnsi="CMU Sans Serif" w:cs="CMU Sans Serif"/>
        </w:rPr>
        <w:t xml:space="preserve"> and </w:t>
      </w:r>
      <m:oMath>
        <m:r>
          <w:rPr>
            <w:rFonts w:ascii="Cambria Math" w:eastAsiaTheme="minorEastAsia" w:hAnsi="Cambria Math" w:cs="CMU Sans Serif"/>
          </w:rPr>
          <m:t>t≥</m:t>
        </m:r>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Pr="00250CC3">
        <w:rPr>
          <w:rFonts w:ascii="CMU Sans Serif" w:eastAsiaTheme="minorEastAsia" w:hAnsi="CMU Sans Serif" w:cs="CMU Sans Serif"/>
        </w:rPr>
        <w:t>. In the next step,</w:t>
      </w:r>
      <w:r w:rsidR="00636916" w:rsidRPr="00250CC3">
        <w:rPr>
          <w:rFonts w:ascii="CMU Sans Serif" w:eastAsiaTheme="minorEastAsia" w:hAnsi="CMU Sans Serif" w:cs="CMU Sans Serif"/>
        </w:rPr>
        <w:t xml:space="preserve"> the full vector of post-treatment effects of staying out</w:t>
      </w:r>
      <w:r w:rsidR="00CD77BD">
        <w:rPr>
          <w:rFonts w:ascii="CMU Sans Serif" w:eastAsiaTheme="minorEastAsia" w:hAnsi="CMU Sans Serif" w:cs="CMU Sans Serif"/>
        </w:rPr>
        <w:t xml:space="preserve">side </w:t>
      </w:r>
      <w:r w:rsidR="00636916" w:rsidRPr="00250CC3">
        <w:rPr>
          <w:rFonts w:ascii="CMU Sans Serif" w:eastAsiaTheme="minorEastAsia" w:hAnsi="CMU Sans Serif" w:cs="CMU Sans Serif"/>
        </w:rPr>
        <w:t>the E</w:t>
      </w:r>
      <w:r w:rsidR="00CD77BD">
        <w:rPr>
          <w:rFonts w:ascii="CMU Sans Serif" w:eastAsiaTheme="minorEastAsia" w:hAnsi="CMU Sans Serif" w:cs="CMU Sans Serif"/>
        </w:rPr>
        <w:t>U</w:t>
      </w:r>
      <w:r w:rsidR="00636916" w:rsidRPr="00250CC3">
        <w:rPr>
          <w:rFonts w:ascii="CMU Sans Serif" w:eastAsiaTheme="minorEastAsia" w:hAnsi="CMU Sans Serif" w:cs="CMU Sans Serif"/>
        </w:rPr>
        <w:t>,</w:t>
      </w:r>
      <w:r w:rsidRPr="00250CC3">
        <w:rPr>
          <w:rFonts w:ascii="CMU Sans Serif" w:eastAsiaTheme="minorEastAsia" w:hAnsi="CMU Sans Serif" w:cs="CMU Sans Serif"/>
        </w:rPr>
        <w:t xml:space="preserve"> </w:t>
      </w:r>
      <m:oMath>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m:rPr>
                    <m:sty m:val="bi"/>
                  </m:rPr>
                  <w:rPr>
                    <w:rFonts w:ascii="Cambria Math" w:eastAsiaTheme="minorEastAsia" w:hAnsi="Cambria Math" w:cs="CMU Sans Serif"/>
                  </w:rPr>
                  <m:t>λ</m:t>
                </m:r>
              </m:e>
            </m:acc>
          </m:e>
          <m:sub>
            <m:r>
              <w:rPr>
                <w:rFonts w:ascii="Cambria Math" w:eastAsiaTheme="minorEastAsia" w:hAnsi="Cambria Math" w:cs="CMU Sans Serif"/>
              </w:rPr>
              <m:t>1</m:t>
            </m:r>
          </m:sub>
        </m:sSub>
        <m:r>
          <w:rPr>
            <w:rFonts w:ascii="Cambria Math" w:eastAsiaTheme="minorEastAsia" w:hAnsi="Cambria Math" w:cs="CMU Sans Serif"/>
          </w:rPr>
          <m:t>=</m:t>
        </m:r>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1,</m:t>
                </m:r>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r>
                  <w:rPr>
                    <w:rFonts w:ascii="Cambria Math" w:eastAsiaTheme="minorEastAsia" w:hAnsi="Cambria Math" w:cs="CMU Sans Serif"/>
                  </w:rPr>
                  <m:t>+1</m:t>
                </m:r>
              </m:sub>
            </m:sSub>
            <m:r>
              <w:rPr>
                <w:rFonts w:ascii="Cambria Math" w:eastAsiaTheme="minorEastAsia" w:hAnsi="Cambria Math" w:cs="CMU Sans Serif"/>
              </w:rPr>
              <m:t>…</m:t>
            </m:r>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1,t</m:t>
                </m:r>
              </m:sub>
            </m:sSub>
          </m:e>
        </m:d>
        <m:r>
          <w:rPr>
            <w:rFonts w:ascii="Cambria Math" w:eastAsiaTheme="minorEastAsia" w:hAnsi="Cambria Math" w:cs="CMU Sans Serif"/>
          </w:rPr>
          <m:t>'</m:t>
        </m:r>
      </m:oMath>
      <w:r w:rsidR="00636916" w:rsidRPr="00250CC3">
        <w:rPr>
          <w:rFonts w:ascii="CMU Sans Serif" w:eastAsiaTheme="minorEastAsia" w:hAnsi="CMU Sans Serif" w:cs="CMU Sans Serif"/>
        </w:rPr>
        <w:t xml:space="preserve"> is compared with the empirical distribution of </w:t>
      </w:r>
      <m:oMath>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m:rPr>
                    <m:sty m:val="bi"/>
                  </m:rPr>
                  <w:rPr>
                    <w:rFonts w:ascii="Cambria Math" w:eastAsiaTheme="minorEastAsia" w:hAnsi="Cambria Math" w:cs="CMU Sans Serif"/>
                  </w:rPr>
                  <m:t>λ</m:t>
                </m:r>
              </m:e>
            </m:acc>
          </m:e>
          <m:sub>
            <m:r>
              <w:rPr>
                <w:rFonts w:ascii="Cambria Math" w:eastAsiaTheme="minorEastAsia" w:hAnsi="Cambria Math" w:cs="CMU Sans Serif"/>
              </w:rPr>
              <m:t>j</m:t>
            </m:r>
          </m:sub>
        </m:sSub>
        <m:r>
          <w:rPr>
            <w:rFonts w:ascii="Cambria Math" w:eastAsiaTheme="minorEastAsia" w:hAnsi="Cambria Math" w:cs="CMU Sans Serif"/>
          </w:rPr>
          <m:t>=</m:t>
        </m:r>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j,</m:t>
                </m:r>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r>
                  <w:rPr>
                    <w:rFonts w:ascii="Cambria Math" w:eastAsiaTheme="minorEastAsia" w:hAnsi="Cambria Math" w:cs="CMU Sans Serif"/>
                  </w:rPr>
                  <m:t>+1</m:t>
                </m:r>
              </m:sub>
            </m:sSub>
            <m:r>
              <w:rPr>
                <w:rFonts w:ascii="Cambria Math" w:eastAsiaTheme="minorEastAsia" w:hAnsi="Cambria Math" w:cs="CMU Sans Serif"/>
              </w:rPr>
              <m:t>…</m:t>
            </m:r>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j,t</m:t>
                </m:r>
              </m:sub>
            </m:sSub>
          </m:e>
        </m:d>
        <m:r>
          <w:rPr>
            <w:rFonts w:ascii="Cambria Math" w:eastAsiaTheme="minorEastAsia" w:hAnsi="Cambria Math" w:cs="CMU Sans Serif"/>
          </w:rPr>
          <m:t>'</m:t>
        </m:r>
      </m:oMath>
      <w:r w:rsidR="00636916" w:rsidRPr="00250CC3">
        <w:rPr>
          <w:rFonts w:ascii="CMU Sans Serif" w:eastAsiaTheme="minorEastAsia" w:hAnsi="CMU Sans Serif" w:cs="CMU Sans Serif"/>
        </w:rPr>
        <w:t xml:space="preserve"> based on the treatment permutation procedure. The notion behind the comparison </w:t>
      </w:r>
      <w:r w:rsidR="00CD77BD">
        <w:rPr>
          <w:rFonts w:ascii="CMU Sans Serif" w:eastAsiaTheme="minorEastAsia" w:hAnsi="CMU Sans Serif" w:cs="CMU Sans Serif"/>
        </w:rPr>
        <w:t>leads to</w:t>
      </w:r>
      <w:r w:rsidR="00636916" w:rsidRPr="00250CC3">
        <w:rPr>
          <w:rFonts w:ascii="CMU Sans Serif" w:eastAsiaTheme="minorEastAsia" w:hAnsi="CMU Sans Serif" w:cs="CMU Sans Serif"/>
        </w:rPr>
        <w:t xml:space="preserve"> a simple decision. If the vector of estimated effects for the treated regions is relatively large compared to the vector of effects for </w:t>
      </w:r>
      <w:r w:rsidR="00CD77BD">
        <w:rPr>
          <w:rFonts w:ascii="CMU Sans Serif" w:eastAsiaTheme="minorEastAsia" w:hAnsi="CMU Sans Serif" w:cs="CMU Sans Serif"/>
        </w:rPr>
        <w:t xml:space="preserve">the </w:t>
      </w:r>
      <w:r w:rsidR="00636916" w:rsidRPr="00250CC3">
        <w:rPr>
          <w:rFonts w:ascii="CMU Sans Serif" w:eastAsiaTheme="minorEastAsia" w:hAnsi="CMU Sans Serif" w:cs="CMU Sans Serif"/>
        </w:rPr>
        <w:t>quasi-treated regions, the null hypothesis of no effect whatsoever of staying out</w:t>
      </w:r>
      <w:r w:rsidR="00CD77BD">
        <w:rPr>
          <w:rFonts w:ascii="CMU Sans Serif" w:eastAsiaTheme="minorEastAsia" w:hAnsi="CMU Sans Serif" w:cs="CMU Sans Serif"/>
        </w:rPr>
        <w:t>side</w:t>
      </w:r>
      <w:r w:rsidR="00636916" w:rsidRPr="00250CC3">
        <w:rPr>
          <w:rFonts w:ascii="CMU Sans Serif" w:eastAsiaTheme="minorEastAsia" w:hAnsi="CMU Sans Serif" w:cs="CMU Sans Serif"/>
        </w:rPr>
        <w:t xml:space="preserve"> the E</w:t>
      </w:r>
      <w:r w:rsidR="00CD77BD">
        <w:rPr>
          <w:rFonts w:ascii="CMU Sans Serif" w:eastAsiaTheme="minorEastAsia" w:hAnsi="CMU Sans Serif" w:cs="CMU Sans Serif"/>
        </w:rPr>
        <w:t>U</w:t>
      </w:r>
      <w:r w:rsidR="00636916" w:rsidRPr="00250CC3">
        <w:rPr>
          <w:rFonts w:ascii="CMU Sans Serif" w:eastAsiaTheme="minorEastAsia" w:hAnsi="CMU Sans Serif" w:cs="CMU Sans Serif"/>
        </w:rPr>
        <w:t xml:space="preserve"> can be rejected.</w:t>
      </w:r>
    </w:p>
    <w:p w14:paraId="1F3B1409" w14:textId="77777777" w:rsidR="002A2B60" w:rsidRPr="00250CC3" w:rsidRDefault="002A2B60" w:rsidP="008B7FA0">
      <w:pPr>
        <w:spacing w:after="0"/>
        <w:jc w:val="both"/>
        <w:rPr>
          <w:rFonts w:ascii="CMU Sans Serif" w:eastAsiaTheme="minorEastAsia" w:hAnsi="CMU Sans Serif" w:cs="CMU Sans Serif"/>
        </w:rPr>
      </w:pPr>
    </w:p>
    <w:p w14:paraId="75AA7E74" w14:textId="1D8B4CFD" w:rsidR="002A2B60" w:rsidRPr="00250CC3" w:rsidRDefault="002A2B60"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A major caveat </w:t>
      </w:r>
      <w:r w:rsidR="00CD77BD">
        <w:rPr>
          <w:rFonts w:ascii="CMU Sans Serif" w:eastAsiaTheme="minorEastAsia" w:hAnsi="CMU Sans Serif" w:cs="CMU Sans Serif"/>
        </w:rPr>
        <w:t>regarding</w:t>
      </w:r>
      <w:r w:rsidRPr="00250CC3">
        <w:rPr>
          <w:rFonts w:ascii="CMU Sans Serif" w:eastAsiaTheme="minorEastAsia" w:hAnsi="CMU Sans Serif" w:cs="CMU Sans Serif"/>
        </w:rPr>
        <w:t xml:space="preserve"> compari</w:t>
      </w:r>
      <w:r w:rsidR="00996924">
        <w:rPr>
          <w:rFonts w:ascii="CMU Sans Serif" w:eastAsiaTheme="minorEastAsia" w:hAnsi="CMU Sans Serif" w:cs="CMU Sans Serif"/>
        </w:rPr>
        <w:t>ng</w:t>
      </w:r>
      <w:r w:rsidRPr="00250CC3">
        <w:rPr>
          <w:rFonts w:ascii="CMU Sans Serif" w:eastAsiaTheme="minorEastAsia" w:hAnsi="CMU Sans Serif" w:cs="CMU Sans Serif"/>
        </w:rPr>
        <w:t xml:space="preserve"> </w:t>
      </w:r>
      <m:oMath>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m:rPr>
                    <m:sty m:val="bi"/>
                  </m:rPr>
                  <w:rPr>
                    <w:rFonts w:ascii="Cambria Math" w:eastAsiaTheme="minorEastAsia" w:hAnsi="Cambria Math" w:cs="CMU Sans Serif"/>
                  </w:rPr>
                  <m:t>λ</m:t>
                </m:r>
              </m:e>
            </m:acc>
          </m:e>
          <m:sub>
            <m:r>
              <w:rPr>
                <w:rFonts w:ascii="Cambria Math" w:eastAsiaTheme="minorEastAsia" w:hAnsi="Cambria Math" w:cs="CMU Sans Serif"/>
              </w:rPr>
              <m:t>1</m:t>
            </m:r>
          </m:sub>
        </m:sSub>
      </m:oMath>
      <w:r w:rsidRPr="00250CC3">
        <w:rPr>
          <w:rFonts w:ascii="CMU Sans Serif" w:eastAsiaTheme="minorEastAsia" w:hAnsi="CMU Sans Serif" w:cs="CMU Sans Serif"/>
        </w:rPr>
        <w:t xml:space="preserve"> and </w:t>
      </w:r>
      <m:oMath>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m:rPr>
                    <m:sty m:val="bi"/>
                  </m:rPr>
                  <w:rPr>
                    <w:rFonts w:ascii="Cambria Math" w:eastAsiaTheme="minorEastAsia" w:hAnsi="Cambria Math" w:cs="CMU Sans Serif"/>
                  </w:rPr>
                  <m:t>λ</m:t>
                </m:r>
              </m:e>
            </m:acc>
          </m:e>
          <m:sub>
            <m:r>
              <w:rPr>
                <w:rFonts w:ascii="Cambria Math" w:eastAsiaTheme="minorEastAsia" w:hAnsi="Cambria Math" w:cs="CMU Sans Serif"/>
              </w:rPr>
              <m:t>j</m:t>
            </m:r>
          </m:sub>
        </m:sSub>
      </m:oMath>
      <w:r w:rsidRPr="00250CC3">
        <w:rPr>
          <w:rFonts w:ascii="CMU Sans Serif" w:eastAsiaTheme="minorEastAsia" w:hAnsi="CMU Sans Serif" w:cs="CMU Sans Serif"/>
        </w:rPr>
        <w:t xml:space="preserve"> is that </w:t>
      </w:r>
      <m:oMath>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1,t</m:t>
                </m:r>
              </m:sub>
            </m:sSub>
          </m:e>
        </m:d>
      </m:oMath>
      <w:r w:rsidRPr="00250CC3">
        <w:rPr>
          <w:rFonts w:ascii="CMU Sans Serif" w:eastAsiaTheme="minorEastAsia" w:hAnsi="CMU Sans Serif" w:cs="CMU Sans Serif"/>
        </w:rPr>
        <w:t xml:space="preserve"> can be abnormally large </w:t>
      </w:r>
      <w:r w:rsidR="00996924">
        <w:rPr>
          <w:rFonts w:ascii="CMU Sans Serif" w:eastAsiaTheme="minorEastAsia" w:hAnsi="CMU Sans Serif" w:cs="CMU Sans Serif"/>
        </w:rPr>
        <w:t xml:space="preserve">relative to </w:t>
      </w:r>
      <w:r w:rsidRPr="00250CC3">
        <w:rPr>
          <w:rFonts w:ascii="CMU Sans Serif" w:eastAsiaTheme="minorEastAsia" w:hAnsi="CMU Sans Serif" w:cs="CMU Sans Serif"/>
        </w:rPr>
        <w:t xml:space="preserve">the empirical distribution of </w:t>
      </w:r>
      <m:oMath>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j,t</m:t>
                </m:r>
              </m:sub>
            </m:sSub>
          </m:e>
        </m:d>
      </m:oMath>
      <w:r w:rsidRPr="00250CC3">
        <w:rPr>
          <w:rFonts w:ascii="CMU Sans Serif" w:eastAsiaTheme="minorEastAsia" w:hAnsi="CMU Sans Serif" w:cs="CMU Sans Serif"/>
        </w:rPr>
        <w:t xml:space="preserve"> for some periods within </w:t>
      </w:r>
      <m:oMath>
        <m:r>
          <w:rPr>
            <w:rFonts w:ascii="Cambria Math" w:hAnsi="Cambria Math" w:cs="CMU Sans Serif"/>
          </w:rPr>
          <m:t xml:space="preserve">t </m:t>
        </m:r>
        <m:r>
          <m:rPr>
            <m:sty m:val="p"/>
          </m:rPr>
          <w:rPr>
            <w:rFonts w:ascii="Cambria Math" w:hAnsi="Cambria Math" w:cs="CMU Sans Serif"/>
          </w:rPr>
          <m:t xml:space="preserve">ϵ </m:t>
        </m:r>
        <m:d>
          <m:dPr>
            <m:begChr m:val="{"/>
            <m:endChr m:val="}"/>
            <m:ctrlPr>
              <w:rPr>
                <w:rFonts w:ascii="Cambria Math" w:hAnsi="Cambria Math" w:cs="CMU Sans Serif"/>
                <w:i/>
              </w:rPr>
            </m:ctrlPr>
          </m:dPr>
          <m:e>
            <m:r>
              <w:rPr>
                <w:rFonts w:ascii="Cambria Math" w:hAnsi="Cambria Math" w:cs="CMU Sans Serif"/>
              </w:rPr>
              <m:t>1,…T</m:t>
            </m:r>
          </m:e>
        </m:d>
      </m:oMath>
      <w:r w:rsidRPr="00250CC3">
        <w:rPr>
          <w:rFonts w:ascii="CMU Sans Serif" w:eastAsiaTheme="minorEastAsia" w:hAnsi="CMU Sans Serif" w:cs="CMU Sans Serif"/>
        </w:rPr>
        <w:t xml:space="preserve"> but not for others. </w:t>
      </w:r>
      <w:r w:rsidR="009D5B75" w:rsidRPr="00250CC3">
        <w:rPr>
          <w:rFonts w:ascii="CMU Sans Serif" w:eastAsiaTheme="minorEastAsia" w:hAnsi="CMU Sans Serif" w:cs="CMU Sans Serif"/>
        </w:rPr>
        <w:t>To partly account for the imperfect pre-</w:t>
      </w:r>
      <m:oMath>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009D5B75" w:rsidRPr="00250CC3">
        <w:rPr>
          <w:rFonts w:ascii="CMU Sans Serif" w:eastAsiaTheme="minorEastAsia" w:hAnsi="CMU Sans Serif" w:cs="CMU Sans Serif"/>
        </w:rPr>
        <w:t xml:space="preserve"> fit of the institutional quality trajectory, we construct an empirical distribution </w:t>
      </w:r>
      <w:r w:rsidR="00854625" w:rsidRPr="00250CC3">
        <w:rPr>
          <w:rFonts w:ascii="CMU Sans Serif" w:eastAsiaTheme="minorEastAsia" w:hAnsi="CMU Sans Serif" w:cs="CMU Sans Serif"/>
        </w:rPr>
        <w:t>of the root mean square error as summary statistics:</w:t>
      </w:r>
    </w:p>
    <w:p w14:paraId="562C75D1" w14:textId="77777777" w:rsidR="00854625" w:rsidRPr="00250CC3" w:rsidRDefault="00854625" w:rsidP="008B7FA0">
      <w:pPr>
        <w:spacing w:after="0"/>
        <w:jc w:val="both"/>
        <w:rPr>
          <w:rFonts w:ascii="CMU Sans Serif" w:eastAsiaTheme="minorEastAsia" w:hAnsi="CMU Sans Serif" w:cs="CMU Sans Serif"/>
        </w:rPr>
      </w:pPr>
    </w:p>
    <w:p w14:paraId="0058FBBC" w14:textId="77777777" w:rsidR="00854625" w:rsidRPr="00250CC3" w:rsidRDefault="00000000" w:rsidP="004B3E09">
      <w:pPr>
        <w:spacing w:after="0"/>
        <w:ind w:left="1440" w:firstLine="720"/>
        <w:jc w:val="both"/>
        <w:rPr>
          <w:rFonts w:ascii="CMU Sans Serif" w:eastAsiaTheme="minorEastAsia" w:hAnsi="CMU Sans Serif" w:cs="CMU Sans Serif"/>
        </w:rPr>
      </w:pPr>
      <m:oMath>
        <m:sSub>
          <m:sSubPr>
            <m:ctrlPr>
              <w:rPr>
                <w:rFonts w:ascii="Cambria Math" w:eastAsiaTheme="minorEastAsia" w:hAnsi="Cambria Math" w:cs="CMU Sans Serif"/>
                <w:i/>
              </w:rPr>
            </m:ctrlPr>
          </m:sSubPr>
          <m:e>
            <m:r>
              <w:rPr>
                <w:rFonts w:ascii="Cambria Math" w:eastAsiaTheme="minorEastAsia" w:hAnsi="Cambria Math" w:cs="CMU Sans Serif"/>
              </w:rPr>
              <m:t>RMSE</m:t>
            </m:r>
          </m:e>
          <m:sub>
            <m:r>
              <w:rPr>
                <w:rFonts w:ascii="Cambria Math" w:eastAsiaTheme="minorEastAsia" w:hAnsi="Cambria Math" w:cs="CMU Sans Serif"/>
              </w:rPr>
              <m:t>j</m:t>
            </m:r>
          </m:sub>
        </m:sSub>
        <m:r>
          <w:rPr>
            <w:rFonts w:ascii="Cambria Math" w:eastAsiaTheme="minorEastAsia" w:hAnsi="Cambria Math" w:cs="CMU Sans Serif"/>
          </w:rPr>
          <m:t>=</m:t>
        </m:r>
        <m:f>
          <m:fPr>
            <m:ctrlPr>
              <w:rPr>
                <w:rFonts w:ascii="Cambria Math" w:eastAsiaTheme="minorEastAsia" w:hAnsi="Cambria Math" w:cs="CMU Sans Serif"/>
                <w:i/>
              </w:rPr>
            </m:ctrlPr>
          </m:fPr>
          <m:num>
            <m:nary>
              <m:naryPr>
                <m:chr m:val="∑"/>
                <m:limLoc m:val="subSup"/>
                <m:ctrlPr>
                  <w:rPr>
                    <w:rFonts w:ascii="Cambria Math" w:eastAsiaTheme="minorEastAsia" w:hAnsi="Cambria Math" w:cs="CMU Sans Serif"/>
                    <w:i/>
                  </w:rPr>
                </m:ctrlPr>
              </m:naryPr>
              <m:sub>
                <m:r>
                  <w:rPr>
                    <w:rFonts w:ascii="Cambria Math" w:eastAsiaTheme="minorEastAsia" w:hAnsi="Cambria Math" w:cs="CMU Sans Serif"/>
                  </w:rPr>
                  <m:t>t=</m:t>
                </m:r>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sub>
              <m:sup>
                <m:r>
                  <w:rPr>
                    <w:rFonts w:ascii="Cambria Math" w:eastAsiaTheme="minorEastAsia" w:hAnsi="Cambria Math" w:cs="CMU Sans Serif"/>
                  </w:rPr>
                  <m:t>T</m:t>
                </m:r>
              </m:sup>
              <m:e>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q</m:t>
                        </m:r>
                      </m:e>
                      <m:sub>
                        <m:r>
                          <w:rPr>
                            <w:rFonts w:ascii="Cambria Math" w:eastAsiaTheme="minorEastAsia" w:hAnsi="Cambria Math" w:cs="CMU Sans Serif"/>
                          </w:rPr>
                          <m:t>j,t</m:t>
                        </m:r>
                      </m:sub>
                    </m:sSub>
                    <m:r>
                      <w:rPr>
                        <w:rFonts w:ascii="Cambria Math" w:eastAsiaTheme="minorEastAsia" w:hAnsi="Cambria Math" w:cs="CMU Sans Serif"/>
                      </w:rPr>
                      <m:t>-</m:t>
                    </m:r>
                    <m:sSubSup>
                      <m:sSubSupPr>
                        <m:ctrlPr>
                          <w:rPr>
                            <w:rFonts w:ascii="Cambria Math" w:eastAsiaTheme="minorEastAsia" w:hAnsi="Cambria Math" w:cs="CMU Sans Serif"/>
                            <w:i/>
                          </w:rPr>
                        </m:ctrlPr>
                      </m:sSubSupPr>
                      <m:e>
                        <m:acc>
                          <m:accPr>
                            <m:ctrlPr>
                              <w:rPr>
                                <w:rFonts w:ascii="Cambria Math" w:eastAsiaTheme="minorEastAsia" w:hAnsi="Cambria Math" w:cs="CMU Sans Serif"/>
                                <w:i/>
                              </w:rPr>
                            </m:ctrlPr>
                          </m:accPr>
                          <m:e>
                            <m:r>
                              <w:rPr>
                                <w:rFonts w:ascii="Cambria Math" w:eastAsiaTheme="minorEastAsia" w:hAnsi="Cambria Math" w:cs="CMU Sans Serif"/>
                              </w:rPr>
                              <m:t>q</m:t>
                            </m:r>
                          </m:e>
                        </m:acc>
                      </m:e>
                      <m:sub>
                        <m:r>
                          <w:rPr>
                            <w:rFonts w:ascii="Cambria Math" w:eastAsiaTheme="minorEastAsia" w:hAnsi="Cambria Math" w:cs="CMU Sans Serif"/>
                          </w:rPr>
                          <m:t>j,t</m:t>
                        </m:r>
                      </m:sub>
                      <m:sup>
                        <m:r>
                          <w:rPr>
                            <w:rFonts w:ascii="Cambria Math" w:eastAsiaTheme="minorEastAsia" w:hAnsi="Cambria Math" w:cs="CMU Sans Serif"/>
                          </w:rPr>
                          <m:t>N</m:t>
                        </m:r>
                      </m:sup>
                    </m:sSubSup>
                  </m:e>
                </m:d>
                <m:r>
                  <w:rPr>
                    <w:rFonts w:ascii="Cambria Math" w:eastAsiaTheme="minorEastAsia" w:hAnsi="Cambria Math" w:cs="CMU Sans Serif"/>
                  </w:rPr>
                  <m:t>÷</m:t>
                </m:r>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T-T</m:t>
                        </m:r>
                      </m:e>
                      <m:sub>
                        <m:r>
                          <w:rPr>
                            <w:rFonts w:ascii="Cambria Math" w:eastAsiaTheme="minorEastAsia" w:hAnsi="Cambria Math" w:cs="CMU Sans Serif"/>
                          </w:rPr>
                          <m:t>0</m:t>
                        </m:r>
                      </m:sub>
                    </m:sSub>
                  </m:e>
                </m:d>
              </m:e>
            </m:nary>
          </m:num>
          <m:den>
            <m:nary>
              <m:naryPr>
                <m:chr m:val="∑"/>
                <m:limLoc m:val="subSup"/>
                <m:ctrlPr>
                  <w:rPr>
                    <w:rFonts w:ascii="Cambria Math" w:eastAsiaTheme="minorEastAsia" w:hAnsi="Cambria Math" w:cs="CMU Sans Serif"/>
                    <w:i/>
                  </w:rPr>
                </m:ctrlPr>
              </m:naryPr>
              <m:sub>
                <m:r>
                  <w:rPr>
                    <w:rFonts w:ascii="Cambria Math" w:eastAsiaTheme="minorEastAsia" w:hAnsi="Cambria Math" w:cs="CMU Sans Serif"/>
                  </w:rPr>
                  <m:t>t=1</m:t>
                </m:r>
              </m:sub>
              <m:sup>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sup>
              <m:e>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q</m:t>
                        </m:r>
                      </m:e>
                      <m:sub>
                        <m:r>
                          <w:rPr>
                            <w:rFonts w:ascii="Cambria Math" w:eastAsiaTheme="minorEastAsia" w:hAnsi="Cambria Math" w:cs="CMU Sans Serif"/>
                          </w:rPr>
                          <m:t>j,t</m:t>
                        </m:r>
                      </m:sub>
                    </m:sSub>
                    <m:r>
                      <w:rPr>
                        <w:rFonts w:ascii="Cambria Math" w:eastAsiaTheme="minorEastAsia" w:hAnsi="Cambria Math" w:cs="CMU Sans Serif"/>
                      </w:rPr>
                      <m:t>-</m:t>
                    </m:r>
                    <m:sSubSup>
                      <m:sSubSupPr>
                        <m:ctrlPr>
                          <w:rPr>
                            <w:rFonts w:ascii="Cambria Math" w:eastAsiaTheme="minorEastAsia" w:hAnsi="Cambria Math" w:cs="CMU Sans Serif"/>
                            <w:i/>
                          </w:rPr>
                        </m:ctrlPr>
                      </m:sSubSupPr>
                      <m:e>
                        <m:acc>
                          <m:accPr>
                            <m:ctrlPr>
                              <w:rPr>
                                <w:rFonts w:ascii="Cambria Math" w:eastAsiaTheme="minorEastAsia" w:hAnsi="Cambria Math" w:cs="CMU Sans Serif"/>
                                <w:i/>
                              </w:rPr>
                            </m:ctrlPr>
                          </m:accPr>
                          <m:e>
                            <m:r>
                              <w:rPr>
                                <w:rFonts w:ascii="Cambria Math" w:eastAsiaTheme="minorEastAsia" w:hAnsi="Cambria Math" w:cs="CMU Sans Serif"/>
                              </w:rPr>
                              <m:t>q</m:t>
                            </m:r>
                          </m:e>
                        </m:acc>
                      </m:e>
                      <m:sub>
                        <m:r>
                          <w:rPr>
                            <w:rFonts w:ascii="Cambria Math" w:eastAsiaTheme="minorEastAsia" w:hAnsi="Cambria Math" w:cs="CMU Sans Serif"/>
                          </w:rPr>
                          <m:t>j,t</m:t>
                        </m:r>
                      </m:sub>
                      <m:sup>
                        <m:r>
                          <w:rPr>
                            <w:rFonts w:ascii="Cambria Math" w:eastAsiaTheme="minorEastAsia" w:hAnsi="Cambria Math" w:cs="CMU Sans Serif"/>
                          </w:rPr>
                          <m:t>N</m:t>
                        </m:r>
                      </m:sup>
                    </m:sSubSup>
                  </m:e>
                </m:d>
                <m:r>
                  <w:rPr>
                    <w:rFonts w:ascii="Cambria Math" w:eastAsiaTheme="minorEastAsia" w:hAnsi="Cambria Math" w:cs="CMU Sans Serif"/>
                  </w:rPr>
                  <m:t>÷</m:t>
                </m:r>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e>
                </m:d>
              </m:e>
            </m:nary>
          </m:den>
        </m:f>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(13)</w:t>
      </w:r>
    </w:p>
    <w:p w14:paraId="664355AD" w14:textId="77777777" w:rsidR="00854625" w:rsidRPr="00250CC3" w:rsidRDefault="00854625" w:rsidP="008B7FA0">
      <w:pPr>
        <w:spacing w:after="0"/>
        <w:jc w:val="both"/>
        <w:rPr>
          <w:rFonts w:ascii="CMU Sans Serif" w:eastAsiaTheme="minorEastAsia" w:hAnsi="CMU Sans Serif" w:cs="CMU Sans Serif"/>
        </w:rPr>
      </w:pPr>
    </w:p>
    <w:p w14:paraId="4C9957C5" w14:textId="4E60172C" w:rsidR="00854625" w:rsidRPr="00250CC3" w:rsidRDefault="00854625"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where </w:t>
      </w:r>
      <m:oMath>
        <m:nary>
          <m:naryPr>
            <m:chr m:val="∑"/>
            <m:limLoc m:val="subSup"/>
            <m:ctrlPr>
              <w:rPr>
                <w:rFonts w:ascii="Cambria Math" w:eastAsiaTheme="minorEastAsia" w:hAnsi="Cambria Math" w:cs="CMU Sans Serif"/>
                <w:i/>
              </w:rPr>
            </m:ctrlPr>
          </m:naryPr>
          <m:sub>
            <m:r>
              <w:rPr>
                <w:rFonts w:ascii="Cambria Math" w:eastAsiaTheme="minorEastAsia" w:hAnsi="Cambria Math" w:cs="CMU Sans Serif"/>
              </w:rPr>
              <m:t>t=1</m:t>
            </m:r>
          </m:sub>
          <m:sup>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sup>
          <m:e>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q</m:t>
                    </m:r>
                  </m:e>
                  <m:sub>
                    <m:r>
                      <w:rPr>
                        <w:rFonts w:ascii="Cambria Math" w:eastAsiaTheme="minorEastAsia" w:hAnsi="Cambria Math" w:cs="CMU Sans Serif"/>
                      </w:rPr>
                      <m:t>j,t</m:t>
                    </m:r>
                  </m:sub>
                </m:sSub>
                <m:r>
                  <w:rPr>
                    <w:rFonts w:ascii="Cambria Math" w:eastAsiaTheme="minorEastAsia" w:hAnsi="Cambria Math" w:cs="CMU Sans Serif"/>
                  </w:rPr>
                  <m:t>-</m:t>
                </m:r>
                <m:sSubSup>
                  <m:sSubSupPr>
                    <m:ctrlPr>
                      <w:rPr>
                        <w:rFonts w:ascii="Cambria Math" w:eastAsiaTheme="minorEastAsia" w:hAnsi="Cambria Math" w:cs="CMU Sans Serif"/>
                        <w:i/>
                      </w:rPr>
                    </m:ctrlPr>
                  </m:sSubSupPr>
                  <m:e>
                    <m:acc>
                      <m:accPr>
                        <m:ctrlPr>
                          <w:rPr>
                            <w:rFonts w:ascii="Cambria Math" w:eastAsiaTheme="minorEastAsia" w:hAnsi="Cambria Math" w:cs="CMU Sans Serif"/>
                            <w:i/>
                          </w:rPr>
                        </m:ctrlPr>
                      </m:accPr>
                      <m:e>
                        <m:r>
                          <w:rPr>
                            <w:rFonts w:ascii="Cambria Math" w:eastAsiaTheme="minorEastAsia" w:hAnsi="Cambria Math" w:cs="CMU Sans Serif"/>
                          </w:rPr>
                          <m:t>q</m:t>
                        </m:r>
                      </m:e>
                    </m:acc>
                  </m:e>
                  <m:sub>
                    <m:r>
                      <w:rPr>
                        <w:rFonts w:ascii="Cambria Math" w:eastAsiaTheme="minorEastAsia" w:hAnsi="Cambria Math" w:cs="CMU Sans Serif"/>
                      </w:rPr>
                      <m:t>j,t</m:t>
                    </m:r>
                  </m:sub>
                  <m:sup>
                    <m:r>
                      <w:rPr>
                        <w:rFonts w:ascii="Cambria Math" w:eastAsiaTheme="minorEastAsia" w:hAnsi="Cambria Math" w:cs="CMU Sans Serif"/>
                      </w:rPr>
                      <m:t>N</m:t>
                    </m:r>
                  </m:sup>
                </m:sSubSup>
              </m:e>
            </m:d>
            <m:r>
              <w:rPr>
                <w:rFonts w:ascii="Cambria Math" w:eastAsiaTheme="minorEastAsia" w:hAnsi="Cambria Math" w:cs="CMU Sans Serif"/>
              </w:rPr>
              <m:t>÷</m:t>
            </m:r>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e>
            </m:d>
          </m:e>
        </m:nary>
      </m:oMath>
      <w:r w:rsidRPr="00250CC3">
        <w:rPr>
          <w:rFonts w:ascii="CMU Sans Serif" w:eastAsiaTheme="minorEastAsia" w:hAnsi="CMU Sans Serif" w:cs="CMU Sans Serif"/>
        </w:rPr>
        <w:t xml:space="preserve"> denotes </w:t>
      </w:r>
      <w:r w:rsidR="00996924">
        <w:rPr>
          <w:rFonts w:ascii="CMU Sans Serif" w:eastAsiaTheme="minorEastAsia" w:hAnsi="CMU Sans Serif" w:cs="CMU Sans Serif"/>
        </w:rPr>
        <w:t xml:space="preserve">the </w:t>
      </w:r>
      <w:r w:rsidRPr="00250CC3">
        <w:rPr>
          <w:rFonts w:ascii="CMU Sans Serif" w:eastAsiaTheme="minorEastAsia" w:hAnsi="CMU Sans Serif" w:cs="CMU Sans Serif"/>
        </w:rPr>
        <w:t>pre-</w:t>
      </w:r>
      <m:oMath>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Pr="00250CC3">
        <w:rPr>
          <w:rFonts w:ascii="CMU Sans Serif" w:eastAsiaTheme="minorEastAsia" w:hAnsi="CMU Sans Serif" w:cs="CMU Sans Serif"/>
        </w:rPr>
        <w:t xml:space="preserve"> mean square predictive discrepancy between </w:t>
      </w:r>
      <m:oMath>
        <m:r>
          <w:rPr>
            <w:rFonts w:ascii="Cambria Math" w:eastAsiaTheme="minorEastAsia" w:hAnsi="Cambria Math" w:cs="CMU Sans Serif"/>
          </w:rPr>
          <m:t>J=1</m:t>
        </m:r>
      </m:oMath>
      <w:r w:rsidRPr="00250CC3">
        <w:rPr>
          <w:rFonts w:ascii="CMU Sans Serif" w:eastAsiaTheme="minorEastAsia" w:hAnsi="CMU Sans Serif" w:cs="CMU Sans Serif"/>
        </w:rPr>
        <w:t xml:space="preserve"> and </w:t>
      </w:r>
      <m:oMath>
        <m:r>
          <w:rPr>
            <w:rFonts w:ascii="Cambria Math" w:eastAsiaTheme="minorEastAsia" w:hAnsi="Cambria Math" w:cs="CMU Sans Serif"/>
          </w:rPr>
          <m:t>j∈</m:t>
        </m:r>
        <m:d>
          <m:dPr>
            <m:begChr m:val="{"/>
            <m:endChr m:val="}"/>
            <m:ctrlPr>
              <w:rPr>
                <w:rFonts w:ascii="Cambria Math" w:eastAsiaTheme="minorEastAsia" w:hAnsi="Cambria Math" w:cs="CMU Sans Serif"/>
                <w:i/>
              </w:rPr>
            </m:ctrlPr>
          </m:dPr>
          <m:e>
            <m:r>
              <w:rPr>
                <w:rFonts w:ascii="Cambria Math" w:eastAsiaTheme="minorEastAsia" w:hAnsi="Cambria Math" w:cs="CMU Sans Serif"/>
              </w:rPr>
              <m:t>2,…J+1</m:t>
            </m:r>
          </m:e>
        </m:d>
      </m:oMath>
      <w:r w:rsidRPr="00250CC3">
        <w:rPr>
          <w:rFonts w:ascii="CMU Sans Serif" w:eastAsiaTheme="minorEastAsia" w:hAnsi="CMU Sans Serif" w:cs="CMU Sans Serif"/>
        </w:rPr>
        <w:t xml:space="preserve">, and </w:t>
      </w:r>
      <m:oMath>
        <m:nary>
          <m:naryPr>
            <m:chr m:val="∑"/>
            <m:limLoc m:val="subSup"/>
            <m:ctrlPr>
              <w:rPr>
                <w:rFonts w:ascii="Cambria Math" w:eastAsiaTheme="minorEastAsia" w:hAnsi="Cambria Math" w:cs="CMU Sans Serif"/>
                <w:i/>
              </w:rPr>
            </m:ctrlPr>
          </m:naryPr>
          <m:sub>
            <m:r>
              <w:rPr>
                <w:rFonts w:ascii="Cambria Math" w:eastAsiaTheme="minorEastAsia" w:hAnsi="Cambria Math" w:cs="CMU Sans Serif"/>
              </w:rPr>
              <m:t>t=</m:t>
            </m:r>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sub>
          <m:sup>
            <m:r>
              <w:rPr>
                <w:rFonts w:ascii="Cambria Math" w:eastAsiaTheme="minorEastAsia" w:hAnsi="Cambria Math" w:cs="CMU Sans Serif"/>
              </w:rPr>
              <m:t>T</m:t>
            </m:r>
          </m:sup>
          <m:e>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q</m:t>
                    </m:r>
                  </m:e>
                  <m:sub>
                    <m:r>
                      <w:rPr>
                        <w:rFonts w:ascii="Cambria Math" w:eastAsiaTheme="minorEastAsia" w:hAnsi="Cambria Math" w:cs="CMU Sans Serif"/>
                      </w:rPr>
                      <m:t>j,t</m:t>
                    </m:r>
                  </m:sub>
                </m:sSub>
                <m:r>
                  <w:rPr>
                    <w:rFonts w:ascii="Cambria Math" w:eastAsiaTheme="minorEastAsia" w:hAnsi="Cambria Math" w:cs="CMU Sans Serif"/>
                  </w:rPr>
                  <m:t>-</m:t>
                </m:r>
                <m:sSubSup>
                  <m:sSubSupPr>
                    <m:ctrlPr>
                      <w:rPr>
                        <w:rFonts w:ascii="Cambria Math" w:eastAsiaTheme="minorEastAsia" w:hAnsi="Cambria Math" w:cs="CMU Sans Serif"/>
                        <w:i/>
                      </w:rPr>
                    </m:ctrlPr>
                  </m:sSubSupPr>
                  <m:e>
                    <m:acc>
                      <m:accPr>
                        <m:ctrlPr>
                          <w:rPr>
                            <w:rFonts w:ascii="Cambria Math" w:eastAsiaTheme="minorEastAsia" w:hAnsi="Cambria Math" w:cs="CMU Sans Serif"/>
                            <w:i/>
                          </w:rPr>
                        </m:ctrlPr>
                      </m:accPr>
                      <m:e>
                        <m:r>
                          <w:rPr>
                            <w:rFonts w:ascii="Cambria Math" w:eastAsiaTheme="minorEastAsia" w:hAnsi="Cambria Math" w:cs="CMU Sans Serif"/>
                          </w:rPr>
                          <m:t>q</m:t>
                        </m:r>
                      </m:e>
                    </m:acc>
                  </m:e>
                  <m:sub>
                    <m:r>
                      <w:rPr>
                        <w:rFonts w:ascii="Cambria Math" w:eastAsiaTheme="minorEastAsia" w:hAnsi="Cambria Math" w:cs="CMU Sans Serif"/>
                      </w:rPr>
                      <m:t>j,t</m:t>
                    </m:r>
                  </m:sub>
                  <m:sup>
                    <m:r>
                      <w:rPr>
                        <w:rFonts w:ascii="Cambria Math" w:eastAsiaTheme="minorEastAsia" w:hAnsi="Cambria Math" w:cs="CMU Sans Serif"/>
                      </w:rPr>
                      <m:t>N</m:t>
                    </m:r>
                  </m:sup>
                </m:sSubSup>
              </m:e>
            </m:d>
            <m:r>
              <w:rPr>
                <w:rFonts w:ascii="Cambria Math" w:eastAsiaTheme="minorEastAsia" w:hAnsi="Cambria Math" w:cs="CMU Sans Serif"/>
              </w:rPr>
              <m:t>÷</m:t>
            </m:r>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T-T</m:t>
                    </m:r>
                  </m:e>
                  <m:sub>
                    <m:r>
                      <w:rPr>
                        <w:rFonts w:ascii="Cambria Math" w:eastAsiaTheme="minorEastAsia" w:hAnsi="Cambria Math" w:cs="CMU Sans Serif"/>
                      </w:rPr>
                      <m:t>0</m:t>
                    </m:r>
                  </m:sub>
                </m:sSub>
              </m:e>
            </m:d>
          </m:e>
        </m:nary>
      </m:oMath>
      <w:r w:rsidRPr="00250CC3">
        <w:rPr>
          <w:rFonts w:ascii="CMU Sans Serif" w:eastAsiaTheme="minorEastAsia" w:hAnsi="CMU Sans Serif" w:cs="CMU Sans Serif"/>
        </w:rPr>
        <w:t xml:space="preserve"> represents </w:t>
      </w:r>
      <w:r w:rsidR="00996924">
        <w:rPr>
          <w:rFonts w:ascii="CMU Sans Serif" w:eastAsiaTheme="minorEastAsia" w:hAnsi="CMU Sans Serif" w:cs="CMU Sans Serif"/>
        </w:rPr>
        <w:t xml:space="preserve">the </w:t>
      </w:r>
      <w:r w:rsidRPr="00250CC3">
        <w:rPr>
          <w:rFonts w:ascii="CMU Sans Serif" w:eastAsiaTheme="minorEastAsia" w:hAnsi="CMU Sans Serif" w:cs="CMU Sans Serif"/>
        </w:rPr>
        <w:t>post-</w:t>
      </w:r>
      <m:oMath>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Pr="00250CC3">
        <w:rPr>
          <w:rFonts w:ascii="CMU Sans Serif" w:eastAsiaTheme="minorEastAsia" w:hAnsi="CMU Sans Serif" w:cs="CMU Sans Serif"/>
        </w:rPr>
        <w:t xml:space="preserve"> predictive discrepancy between the treated region and its synthetic peer. To determine whether the estimated gap between </w:t>
      </w:r>
      <m:oMath>
        <m:sSub>
          <m:sSubPr>
            <m:ctrlPr>
              <w:rPr>
                <w:rFonts w:ascii="Cambria Math" w:eastAsiaTheme="minorEastAsia" w:hAnsi="Cambria Math" w:cs="CMU Sans Serif"/>
                <w:i/>
              </w:rPr>
            </m:ctrlPr>
          </m:sSubPr>
          <m:e>
            <m:r>
              <w:rPr>
                <w:rFonts w:ascii="Cambria Math" w:eastAsiaTheme="minorEastAsia" w:hAnsi="Cambria Math" w:cs="CMU Sans Serif"/>
              </w:rPr>
              <m:t>q</m:t>
            </m:r>
          </m:e>
          <m:sub>
            <m:r>
              <w:rPr>
                <w:rFonts w:ascii="Cambria Math" w:eastAsiaTheme="minorEastAsia" w:hAnsi="Cambria Math" w:cs="CMU Sans Serif"/>
              </w:rPr>
              <m:t>j,t</m:t>
            </m:r>
          </m:sub>
        </m:sSub>
      </m:oMath>
      <w:r w:rsidRPr="00250CC3">
        <w:rPr>
          <w:rFonts w:ascii="CMU Sans Serif" w:eastAsiaTheme="minorEastAsia" w:hAnsi="CMU Sans Serif" w:cs="CMU Sans Serif"/>
        </w:rPr>
        <w:t xml:space="preserve"> for </w:t>
      </w:r>
      <m:oMath>
        <m:r>
          <w:rPr>
            <w:rFonts w:ascii="Cambria Math" w:eastAsiaTheme="minorEastAsia" w:hAnsi="Cambria Math" w:cs="CMU Sans Serif"/>
          </w:rPr>
          <m:t>J=1</m:t>
        </m:r>
      </m:oMath>
      <w:r w:rsidRPr="00250CC3">
        <w:rPr>
          <w:rFonts w:ascii="CMU Sans Serif" w:eastAsiaTheme="minorEastAsia" w:hAnsi="CMU Sans Serif" w:cs="CMU Sans Serif"/>
        </w:rPr>
        <w:t xml:space="preserve"> and </w:t>
      </w:r>
      <m:oMath>
        <m:sSubSup>
          <m:sSubSupPr>
            <m:ctrlPr>
              <w:rPr>
                <w:rFonts w:ascii="Cambria Math" w:eastAsiaTheme="minorEastAsia" w:hAnsi="Cambria Math" w:cs="CMU Sans Serif"/>
                <w:i/>
              </w:rPr>
            </m:ctrlPr>
          </m:sSubSupPr>
          <m:e>
            <m:acc>
              <m:accPr>
                <m:ctrlPr>
                  <w:rPr>
                    <w:rFonts w:ascii="Cambria Math" w:eastAsiaTheme="minorEastAsia" w:hAnsi="Cambria Math" w:cs="CMU Sans Serif"/>
                    <w:i/>
                  </w:rPr>
                </m:ctrlPr>
              </m:accPr>
              <m:e>
                <m:r>
                  <w:rPr>
                    <w:rFonts w:ascii="Cambria Math" w:eastAsiaTheme="minorEastAsia" w:hAnsi="Cambria Math" w:cs="CMU Sans Serif"/>
                  </w:rPr>
                  <m:t>q</m:t>
                </m:r>
              </m:e>
            </m:acc>
          </m:e>
          <m:sub>
            <m:r>
              <w:rPr>
                <w:rFonts w:ascii="Cambria Math" w:eastAsiaTheme="minorEastAsia" w:hAnsi="Cambria Math" w:cs="CMU Sans Serif"/>
              </w:rPr>
              <m:t>j,t</m:t>
            </m:r>
          </m:sub>
          <m:sup>
            <m:r>
              <w:rPr>
                <w:rFonts w:ascii="Cambria Math" w:eastAsiaTheme="minorEastAsia" w:hAnsi="Cambria Math" w:cs="CMU Sans Serif"/>
              </w:rPr>
              <m:t>N</m:t>
            </m:r>
          </m:sup>
        </m:sSubSup>
      </m:oMath>
      <w:r w:rsidRPr="00250CC3">
        <w:rPr>
          <w:rFonts w:ascii="CMU Sans Serif" w:eastAsiaTheme="minorEastAsia" w:hAnsi="CMU Sans Serif" w:cs="CMU Sans Serif"/>
        </w:rPr>
        <w:t xml:space="preserve"> is statistically significant, we compute </w:t>
      </w:r>
      <w:r w:rsidR="005A3850" w:rsidRPr="00250CC3">
        <w:rPr>
          <w:rFonts w:ascii="CMU Sans Serif" w:eastAsiaTheme="minorEastAsia" w:hAnsi="CMU Sans Serif" w:cs="CMU Sans Serif"/>
        </w:rPr>
        <w:t>the two-sided</w:t>
      </w:r>
      <w:r w:rsidRPr="00250CC3">
        <w:rPr>
          <w:rFonts w:ascii="CMU Sans Serif" w:eastAsiaTheme="minorEastAsia" w:hAnsi="CMU Sans Serif" w:cs="CMU Sans Serif"/>
        </w:rPr>
        <w:t xml:space="preserve"> p-value based on the treatment permutation procedure:</w:t>
      </w:r>
    </w:p>
    <w:p w14:paraId="1A965116" w14:textId="77777777" w:rsidR="00854625" w:rsidRPr="00250CC3" w:rsidRDefault="00854625" w:rsidP="008B7FA0">
      <w:pPr>
        <w:spacing w:after="0"/>
        <w:jc w:val="both"/>
        <w:rPr>
          <w:rFonts w:ascii="CMU Sans Serif" w:eastAsiaTheme="minorEastAsia" w:hAnsi="CMU Sans Serif" w:cs="CMU Sans Serif"/>
        </w:rPr>
      </w:pPr>
    </w:p>
    <w:p w14:paraId="720D64E6" w14:textId="77777777" w:rsidR="00854625" w:rsidRPr="00250CC3" w:rsidRDefault="00854625" w:rsidP="004B3E09">
      <w:pPr>
        <w:spacing w:after="0"/>
        <w:ind w:left="1440" w:firstLine="720"/>
        <w:jc w:val="both"/>
        <w:rPr>
          <w:rFonts w:ascii="CMU Sans Serif" w:eastAsiaTheme="minorEastAsia" w:hAnsi="CMU Sans Serif" w:cs="CMU Sans Serif"/>
        </w:rPr>
      </w:pPr>
      <m:oMath>
        <m:r>
          <w:rPr>
            <w:rFonts w:ascii="Cambria Math" w:eastAsiaTheme="minorEastAsia" w:hAnsi="Cambria Math" w:cs="CMU Sans Serif"/>
          </w:rPr>
          <m:t>p=</m:t>
        </m:r>
        <m:f>
          <m:fPr>
            <m:ctrlPr>
              <w:rPr>
                <w:rFonts w:ascii="Cambria Math" w:eastAsiaTheme="minorEastAsia" w:hAnsi="Cambria Math" w:cs="CMU Sans Serif"/>
                <w:i/>
              </w:rPr>
            </m:ctrlPr>
          </m:fPr>
          <m:num>
            <m:nary>
              <m:naryPr>
                <m:chr m:val="∑"/>
                <m:limLoc m:val="subSup"/>
                <m:ctrlPr>
                  <w:rPr>
                    <w:rFonts w:ascii="Cambria Math" w:eastAsiaTheme="minorEastAsia" w:hAnsi="Cambria Math" w:cs="CMU Sans Serif"/>
                    <w:i/>
                  </w:rPr>
                </m:ctrlPr>
              </m:naryPr>
              <m:sub>
                <m:r>
                  <w:rPr>
                    <w:rFonts w:ascii="Cambria Math" w:eastAsiaTheme="minorEastAsia" w:hAnsi="Cambria Math" w:cs="CMU Sans Serif"/>
                  </w:rPr>
                  <m:t>j=1</m:t>
                </m:r>
              </m:sub>
              <m:sup>
                <m:r>
                  <w:rPr>
                    <w:rFonts w:ascii="Cambria Math" w:eastAsiaTheme="minorEastAsia" w:hAnsi="Cambria Math" w:cs="CMU Sans Serif"/>
                  </w:rPr>
                  <m:t>J+1</m:t>
                </m:r>
              </m:sup>
              <m:e>
                <m:r>
                  <m:rPr>
                    <m:scr m:val="double-struck"/>
                  </m:rPr>
                  <w:rPr>
                    <w:rFonts w:ascii="Cambria Math" w:eastAsiaTheme="minorEastAsia" w:hAnsi="Cambria Math" w:cs="CMU Sans Serif"/>
                  </w:rPr>
                  <m:t>I×</m:t>
                </m:r>
                <m:d>
                  <m:dPr>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RMSE</m:t>
                        </m:r>
                      </m:e>
                      <m:sub>
                        <m:r>
                          <w:rPr>
                            <w:rFonts w:ascii="Cambria Math" w:eastAsiaTheme="minorEastAsia" w:hAnsi="Cambria Math" w:cs="CMU Sans Serif"/>
                          </w:rPr>
                          <m:t>j</m:t>
                        </m:r>
                      </m:sub>
                    </m:sSub>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RMSE</m:t>
                        </m:r>
                      </m:e>
                      <m:sub>
                        <m:r>
                          <w:rPr>
                            <w:rFonts w:ascii="Cambria Math" w:eastAsiaTheme="minorEastAsia" w:hAnsi="Cambria Math" w:cs="CMU Sans Serif"/>
                          </w:rPr>
                          <m:t>1</m:t>
                        </m:r>
                      </m:sub>
                    </m:sSub>
                  </m:e>
                </m:d>
              </m:e>
            </m:nary>
          </m:num>
          <m:den>
            <m:r>
              <w:rPr>
                <w:rFonts w:ascii="Cambria Math" w:eastAsiaTheme="minorEastAsia" w:hAnsi="Cambria Math" w:cs="CMU Sans Serif"/>
              </w:rPr>
              <m:t>J+1</m:t>
            </m:r>
          </m:den>
        </m:f>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(14)</w:t>
      </w:r>
    </w:p>
    <w:p w14:paraId="7DF4E37C" w14:textId="77777777" w:rsidR="005A3850" w:rsidRPr="00250CC3" w:rsidRDefault="005A3850" w:rsidP="008B7FA0">
      <w:pPr>
        <w:spacing w:after="0"/>
        <w:jc w:val="both"/>
        <w:rPr>
          <w:rFonts w:ascii="CMU Sans Serif" w:eastAsiaTheme="minorEastAsia" w:hAnsi="CMU Sans Serif" w:cs="CMU Sans Serif"/>
        </w:rPr>
      </w:pPr>
    </w:p>
    <w:p w14:paraId="5A5995BD" w14:textId="0D8612FA" w:rsidR="005A3850" w:rsidRPr="00250CC3" w:rsidRDefault="00996924" w:rsidP="008B7FA0">
      <w:pPr>
        <w:spacing w:after="0"/>
        <w:jc w:val="both"/>
        <w:rPr>
          <w:rFonts w:ascii="CMU Sans Serif" w:eastAsiaTheme="minorEastAsia" w:hAnsi="CMU Sans Serif" w:cs="CMU Sans Serif"/>
        </w:rPr>
      </w:pPr>
      <w:r>
        <w:rPr>
          <w:rFonts w:ascii="CMU Sans Serif" w:eastAsiaTheme="minorEastAsia" w:hAnsi="CMU Sans Serif" w:cs="CMU Sans Serif"/>
        </w:rPr>
        <w:t>w</w:t>
      </w:r>
      <w:r w:rsidR="005A3850" w:rsidRPr="00250CC3">
        <w:rPr>
          <w:rFonts w:ascii="CMU Sans Serif" w:eastAsiaTheme="minorEastAsia" w:hAnsi="CMU Sans Serif" w:cs="CMU Sans Serif"/>
        </w:rPr>
        <w:t xml:space="preserve">here </w:t>
      </w:r>
      <m:oMath>
        <m:r>
          <m:rPr>
            <m:scr m:val="double-struck"/>
          </m:rPr>
          <w:rPr>
            <w:rFonts w:ascii="Cambria Math" w:eastAsiaTheme="minorEastAsia" w:hAnsi="Cambria Math" w:cs="CMU Sans Serif"/>
          </w:rPr>
          <m:t>I</m:t>
        </m:r>
        <m:d>
          <m:dPr>
            <m:ctrlPr>
              <w:rPr>
                <w:rFonts w:ascii="Cambria Math" w:eastAsiaTheme="minorEastAsia" w:hAnsi="Cambria Math" w:cs="CMU Sans Serif"/>
                <w:i/>
              </w:rPr>
            </m:ctrlPr>
          </m:dPr>
          <m:e>
            <m:r>
              <w:rPr>
                <w:rFonts w:ascii="Cambria Math" w:eastAsiaTheme="minorEastAsia" w:hAnsi="Cambria Math" w:cs="CMU Sans Serif"/>
              </w:rPr>
              <m:t>∙</m:t>
            </m:r>
          </m:e>
        </m:d>
      </m:oMath>
      <w:r w:rsidR="005A3850" w:rsidRPr="00250CC3">
        <w:rPr>
          <w:rFonts w:ascii="CMU Sans Serif" w:eastAsiaTheme="minorEastAsia" w:hAnsi="CMU Sans Serif" w:cs="CMU Sans Serif"/>
        </w:rPr>
        <w:t xml:space="preserve"> is the indicator function revealing whether </w:t>
      </w:r>
      <m:oMath>
        <m:sSub>
          <m:sSubPr>
            <m:ctrlPr>
              <w:rPr>
                <w:rFonts w:ascii="Cambria Math" w:eastAsiaTheme="minorEastAsia" w:hAnsi="Cambria Math" w:cs="CMU Sans Serif"/>
                <w:i/>
              </w:rPr>
            </m:ctrlPr>
          </m:sSubPr>
          <m:e>
            <m:r>
              <w:rPr>
                <w:rFonts w:ascii="Cambria Math" w:eastAsiaTheme="minorEastAsia" w:hAnsi="Cambria Math" w:cs="CMU Sans Serif"/>
              </w:rPr>
              <m:t>RMSE</m:t>
            </m:r>
          </m:e>
          <m:sub>
            <m:r>
              <w:rPr>
                <w:rFonts w:ascii="Cambria Math" w:eastAsiaTheme="minorEastAsia" w:hAnsi="Cambria Math" w:cs="CMU Sans Serif"/>
              </w:rPr>
              <m:t>j</m:t>
            </m:r>
          </m:sub>
        </m:sSub>
      </m:oMath>
      <w:r w:rsidR="005A3850" w:rsidRPr="00250CC3">
        <w:rPr>
          <w:rFonts w:ascii="CMU Sans Serif" w:eastAsiaTheme="minorEastAsia" w:hAnsi="CMU Sans Serif" w:cs="CMU Sans Serif"/>
        </w:rPr>
        <w:t xml:space="preserve"> from </w:t>
      </w:r>
      <w:r>
        <w:rPr>
          <w:rFonts w:ascii="CMU Sans Serif" w:eastAsiaTheme="minorEastAsia" w:hAnsi="CMU Sans Serif" w:cs="CMU Sans Serif"/>
        </w:rPr>
        <w:t xml:space="preserve">the </w:t>
      </w:r>
      <w:r w:rsidR="005A3850" w:rsidRPr="00250CC3">
        <w:rPr>
          <w:rFonts w:ascii="CMU Sans Serif" w:eastAsiaTheme="minorEastAsia" w:hAnsi="CMU Sans Serif" w:cs="CMU Sans Serif"/>
        </w:rPr>
        <w:t>permuted treatment is, in absolute terms, larger than the benchmark RMSE of the treated region (</w:t>
      </w:r>
      <m:oMath>
        <m:r>
          <w:rPr>
            <w:rFonts w:ascii="Cambria Math" w:eastAsiaTheme="minorEastAsia" w:hAnsi="Cambria Math" w:cs="CMU Sans Serif"/>
          </w:rPr>
          <m:t>J=1</m:t>
        </m:r>
      </m:oMath>
      <w:r w:rsidR="005A3850" w:rsidRPr="00250CC3">
        <w:rPr>
          <w:rFonts w:ascii="CMU Sans Serif" w:eastAsiaTheme="minorEastAsia" w:hAnsi="CMU Sans Serif" w:cs="CMU Sans Serif"/>
        </w:rPr>
        <w:t xml:space="preserve">). Without loss of generality, the distribution of in-space placebos can be described as </w:t>
      </w:r>
      <m:oMath>
        <m:sSubSup>
          <m:sSubSupPr>
            <m:ctrlPr>
              <w:rPr>
                <w:rFonts w:ascii="Cambria Math" w:eastAsiaTheme="minorEastAsia" w:hAnsi="Cambria Math" w:cs="CMU Sans Serif"/>
                <w:i/>
              </w:rPr>
            </m:ctrlPr>
          </m:sSubSup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1t</m:t>
            </m:r>
          </m:sub>
          <m:sup>
            <m:r>
              <w:rPr>
                <w:rFonts w:ascii="Cambria Math" w:eastAsiaTheme="minorEastAsia" w:hAnsi="Cambria Math" w:cs="CMU Sans Serif"/>
              </w:rPr>
              <m:t>Placebo</m:t>
            </m:r>
          </m:sup>
        </m:sSubSup>
        <m:r>
          <w:rPr>
            <w:rFonts w:ascii="Cambria Math" w:eastAsiaTheme="minorEastAsia" w:hAnsi="Cambria Math" w:cs="CMU Sans Serif"/>
          </w:rPr>
          <m:t>=</m:t>
        </m:r>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j,t</m:t>
                </m:r>
              </m:sub>
            </m:sSub>
            <m:r>
              <w:rPr>
                <w:rFonts w:ascii="Cambria Math" w:eastAsiaTheme="minorEastAsia" w:hAnsi="Cambria Math" w:cs="CMU Sans Serif"/>
              </w:rPr>
              <m:t>:j≠1</m:t>
            </m:r>
          </m:e>
        </m:d>
      </m:oMath>
      <w:r w:rsidR="005B6A90" w:rsidRPr="00250CC3">
        <w:rPr>
          <w:rFonts w:ascii="CMU Sans Serif" w:eastAsiaTheme="minorEastAsia" w:hAnsi="CMU Sans Serif" w:cs="CMU Sans Serif"/>
        </w:rPr>
        <w:t xml:space="preserve"> and </w:t>
      </w:r>
      <m:oMath>
        <m:r>
          <w:rPr>
            <w:rFonts w:ascii="Cambria Math" w:eastAsiaTheme="minorEastAsia" w:hAnsi="Cambria Math" w:cs="CMU Sans Serif"/>
          </w:rPr>
          <m:t>p=Pr</m:t>
        </m:r>
        <m:d>
          <m:dPr>
            <m:ctrlPr>
              <w:rPr>
                <w:rFonts w:ascii="Cambria Math" w:eastAsiaTheme="minorEastAsia" w:hAnsi="Cambria Math" w:cs="CMU Sans Serif"/>
                <w:i/>
              </w:rPr>
            </m:ctrlPr>
          </m:dPr>
          <m:e>
            <m:d>
              <m:dPr>
                <m:begChr m:val="|"/>
                <m:endChr m:val="|"/>
                <m:ctrlPr>
                  <w:rPr>
                    <w:rFonts w:ascii="Cambria Math" w:eastAsiaTheme="minorEastAsia" w:hAnsi="Cambria Math" w:cs="CMU Sans Serif"/>
                    <w:i/>
                  </w:rPr>
                </m:ctrlPr>
              </m:dPr>
              <m:e>
                <m:sSubSup>
                  <m:sSubSupPr>
                    <m:ctrlPr>
                      <w:rPr>
                        <w:rFonts w:ascii="Cambria Math" w:eastAsiaTheme="minorEastAsia" w:hAnsi="Cambria Math" w:cs="CMU Sans Serif"/>
                        <w:i/>
                      </w:rPr>
                    </m:ctrlPr>
                  </m:sSubSup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1t</m:t>
                    </m:r>
                  </m:sub>
                  <m:sup>
                    <m:r>
                      <w:rPr>
                        <w:rFonts w:ascii="Cambria Math" w:eastAsiaTheme="minorEastAsia" w:hAnsi="Cambria Math" w:cs="CMU Sans Serif"/>
                      </w:rPr>
                      <m:t>Placebo</m:t>
                    </m:r>
                  </m:sup>
                </m:sSubSup>
              </m:e>
            </m:d>
            <m:r>
              <w:rPr>
                <w:rFonts w:ascii="Cambria Math" w:eastAsiaTheme="minorEastAsia" w:hAnsi="Cambria Math" w:cs="CMU Sans Serif"/>
              </w:rPr>
              <m:t>≥</m:t>
            </m:r>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1t</m:t>
                    </m:r>
                  </m:sub>
                </m:sSub>
              </m:e>
            </m:d>
          </m:e>
        </m:d>
        <m:r>
          <w:rPr>
            <w:rFonts w:ascii="Cambria Math" w:eastAsiaTheme="minorEastAsia" w:hAnsi="Cambria Math" w:cs="CMU Sans Serif"/>
          </w:rPr>
          <m:t>=</m:t>
        </m:r>
        <m:nary>
          <m:naryPr>
            <m:chr m:val="∑"/>
            <m:limLoc m:val="subSup"/>
            <m:supHide m:val="1"/>
            <m:ctrlPr>
              <w:rPr>
                <w:rFonts w:ascii="Cambria Math" w:eastAsiaTheme="minorEastAsia" w:hAnsi="Cambria Math" w:cs="CMU Sans Serif"/>
                <w:i/>
              </w:rPr>
            </m:ctrlPr>
          </m:naryPr>
          <m:sub>
            <m:r>
              <w:rPr>
                <w:rFonts w:ascii="Cambria Math" w:eastAsiaTheme="minorEastAsia" w:hAnsi="Cambria Math" w:cs="CMU Sans Serif"/>
              </w:rPr>
              <m:t>j≠1</m:t>
            </m:r>
          </m:sub>
          <m:sup/>
          <m:e>
            <m:r>
              <w:rPr>
                <w:rFonts w:ascii="Cambria Math" w:eastAsiaTheme="minorEastAsia" w:hAnsi="Cambria Math" w:cs="CMU Sans Serif"/>
              </w:rPr>
              <m:t>1×</m:t>
            </m:r>
            <m:d>
              <m:dPr>
                <m:ctrlPr>
                  <w:rPr>
                    <w:rFonts w:ascii="Cambria Math" w:eastAsiaTheme="minorEastAsia" w:hAnsi="Cambria Math" w:cs="CMU Sans Serif"/>
                    <w:i/>
                  </w:rPr>
                </m:ctrlPr>
              </m:dPr>
              <m:e>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1t</m:t>
                        </m:r>
                      </m:sub>
                    </m:sSub>
                  </m:e>
                </m:d>
                <m:r>
                  <w:rPr>
                    <w:rFonts w:ascii="Cambria Math" w:eastAsiaTheme="minorEastAsia" w:hAnsi="Cambria Math" w:cs="CMU Sans Serif"/>
                  </w:rPr>
                  <m:t>≥</m:t>
                </m:r>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jt</m:t>
                        </m:r>
                      </m:sub>
                    </m:sSub>
                  </m:e>
                </m:d>
              </m:e>
            </m:d>
          </m:e>
        </m:nary>
        <m:r>
          <w:rPr>
            <w:rFonts w:ascii="Cambria Math" w:eastAsiaTheme="minorEastAsia" w:hAnsi="Cambria Math" w:cs="CMU Sans Serif"/>
          </w:rPr>
          <m:t>÷</m:t>
        </m:r>
        <m:d>
          <m:dPr>
            <m:ctrlPr>
              <w:rPr>
                <w:rFonts w:ascii="Cambria Math" w:eastAsiaTheme="minorEastAsia" w:hAnsi="Cambria Math" w:cs="CMU Sans Serif"/>
                <w:i/>
              </w:rPr>
            </m:ctrlPr>
          </m:dPr>
          <m:e>
            <m:r>
              <w:rPr>
                <w:rFonts w:ascii="Cambria Math" w:eastAsiaTheme="minorEastAsia" w:hAnsi="Cambria Math" w:cs="CMU Sans Serif"/>
              </w:rPr>
              <m:t>J</m:t>
            </m:r>
          </m:e>
        </m:d>
      </m:oMath>
      <w:r w:rsidR="005B6A90" w:rsidRPr="00250CC3">
        <w:rPr>
          <w:rFonts w:ascii="CMU Sans Serif" w:eastAsiaTheme="minorEastAsia" w:hAnsi="CMU Sans Serif" w:cs="CMU Sans Serif"/>
        </w:rPr>
        <w:t xml:space="preserve">. When the treatment is randomly assigned, </w:t>
      </w:r>
      <w:r w:rsidR="005B6A90" w:rsidRPr="00250CC3">
        <w:rPr>
          <w:rFonts w:ascii="CMU Sans Serif" w:eastAsiaTheme="minorEastAsia" w:hAnsi="CMU Sans Serif" w:cs="CMU Sans Serif"/>
        </w:rPr>
        <w:lastRenderedPageBreak/>
        <w:t>the p-values may be interpreted through a classical randomi</w:t>
      </w:r>
      <w:r w:rsidR="002D00A5">
        <w:rPr>
          <w:rFonts w:ascii="CMU Sans Serif" w:eastAsiaTheme="minorEastAsia" w:hAnsi="CMU Sans Serif" w:cs="CMU Sans Serif"/>
        </w:rPr>
        <w:t>s</w:t>
      </w:r>
      <w:r w:rsidR="005B6A90" w:rsidRPr="00250CC3">
        <w:rPr>
          <w:rFonts w:ascii="CMU Sans Serif" w:eastAsiaTheme="minorEastAsia" w:hAnsi="CMU Sans Serif" w:cs="CMU Sans Serif"/>
        </w:rPr>
        <w:t xml:space="preserve">ation inference. </w:t>
      </w:r>
      <w:r>
        <w:rPr>
          <w:rFonts w:ascii="CMU Sans Serif" w:eastAsiaTheme="minorEastAsia" w:hAnsi="CMU Sans Serif" w:cs="CMU Sans Serif"/>
        </w:rPr>
        <w:t>In</w:t>
      </w:r>
      <w:r w:rsidR="005B6A90" w:rsidRPr="00250CC3">
        <w:rPr>
          <w:rFonts w:ascii="CMU Sans Serif" w:eastAsiaTheme="minorEastAsia" w:hAnsi="CMU Sans Serif" w:cs="CMU Sans Serif"/>
        </w:rPr>
        <w:t xml:space="preserve"> contrast, if the treatment is not randomly assigned, the p-value may be interpreted as the proportion of quasi-treated regions </w:t>
      </w:r>
      <w:r>
        <w:rPr>
          <w:rFonts w:ascii="CMU Sans Serif" w:eastAsiaTheme="minorEastAsia" w:hAnsi="CMU Sans Serif" w:cs="CMU Sans Serif"/>
        </w:rPr>
        <w:t xml:space="preserve">with </w:t>
      </w:r>
      <w:r w:rsidR="005B6A90" w:rsidRPr="00250CC3">
        <w:rPr>
          <w:rFonts w:ascii="CMU Sans Serif" w:eastAsiaTheme="minorEastAsia" w:hAnsi="CMU Sans Serif" w:cs="CMU Sans Serif"/>
        </w:rPr>
        <w:t xml:space="preserve">an estimated institutional quality gap at least as large as the treated region. By inverting the p-values in the intertemporal distribution, the confidence bounds based on the pre-specified significance threshold can </w:t>
      </w:r>
      <w:r>
        <w:rPr>
          <w:rFonts w:ascii="CMU Sans Serif" w:eastAsiaTheme="minorEastAsia" w:hAnsi="CMU Sans Serif" w:cs="CMU Sans Serif"/>
        </w:rPr>
        <w:t xml:space="preserve">then </w:t>
      </w:r>
      <w:r w:rsidR="005B6A90" w:rsidRPr="00250CC3">
        <w:rPr>
          <w:rFonts w:ascii="CMU Sans Serif" w:eastAsiaTheme="minorEastAsia" w:hAnsi="CMU Sans Serif" w:cs="CMU Sans Serif"/>
        </w:rPr>
        <w:t xml:space="preserve">be constructed. Under the null hypothesis, </w:t>
      </w:r>
      <m:oMath>
        <m:sSub>
          <m:sSubPr>
            <m:ctrlPr>
              <w:rPr>
                <w:rFonts w:ascii="Cambria Math" w:eastAsiaTheme="minorEastAsia" w:hAnsi="Cambria Math" w:cs="CMU Sans Serif"/>
                <w:i/>
              </w:rPr>
            </m:ctrlPr>
          </m:sSubPr>
          <m:e>
            <m:r>
              <w:rPr>
                <w:rFonts w:ascii="Cambria Math" w:eastAsiaTheme="minorEastAsia" w:hAnsi="Cambria Math" w:cs="CMU Sans Serif"/>
              </w:rPr>
              <m:t>H</m:t>
            </m:r>
          </m:e>
          <m:sub>
            <m:r>
              <w:rPr>
                <w:rFonts w:ascii="Cambria Math" w:eastAsiaTheme="minorEastAsia" w:hAnsi="Cambria Math" w:cs="CMU Sans Serif"/>
              </w:rPr>
              <m:t>0</m:t>
            </m:r>
          </m:sub>
        </m:sSub>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q</m:t>
            </m:r>
          </m:e>
          <m:sub>
            <m:r>
              <w:rPr>
                <w:rFonts w:ascii="Cambria Math" w:eastAsiaTheme="minorEastAsia" w:hAnsi="Cambria Math" w:cs="CMU Sans Serif"/>
              </w:rPr>
              <m:t>j,t</m:t>
            </m:r>
          </m:sub>
        </m:sSub>
        <m:r>
          <w:rPr>
            <w:rFonts w:ascii="Cambria Math" w:eastAsiaTheme="minorEastAsia" w:hAnsi="Cambria Math" w:cs="CMU Sans Serif"/>
          </w:rPr>
          <m:t>=</m:t>
        </m:r>
        <m:sSubSup>
          <m:sSubSupPr>
            <m:ctrlPr>
              <w:rPr>
                <w:rFonts w:ascii="Cambria Math" w:eastAsiaTheme="minorEastAsia" w:hAnsi="Cambria Math" w:cs="CMU Sans Serif"/>
                <w:i/>
              </w:rPr>
            </m:ctrlPr>
          </m:sSubSupPr>
          <m:e>
            <m:acc>
              <m:accPr>
                <m:ctrlPr>
                  <w:rPr>
                    <w:rFonts w:ascii="Cambria Math" w:eastAsiaTheme="minorEastAsia" w:hAnsi="Cambria Math" w:cs="CMU Sans Serif"/>
                    <w:i/>
                  </w:rPr>
                </m:ctrlPr>
              </m:accPr>
              <m:e>
                <m:r>
                  <w:rPr>
                    <w:rFonts w:ascii="Cambria Math" w:eastAsiaTheme="minorEastAsia" w:hAnsi="Cambria Math" w:cs="CMU Sans Serif"/>
                  </w:rPr>
                  <m:t>q</m:t>
                </m:r>
              </m:e>
            </m:acc>
          </m:e>
          <m:sub>
            <m:r>
              <w:rPr>
                <w:rFonts w:ascii="Cambria Math" w:eastAsiaTheme="minorEastAsia" w:hAnsi="Cambria Math" w:cs="CMU Sans Serif"/>
              </w:rPr>
              <m:t>j,t</m:t>
            </m:r>
          </m:sub>
          <m:sup>
            <m:r>
              <w:rPr>
                <w:rFonts w:ascii="Cambria Math" w:eastAsiaTheme="minorEastAsia" w:hAnsi="Cambria Math" w:cs="CMU Sans Serif"/>
              </w:rPr>
              <m:t>N</m:t>
            </m:r>
          </m:sup>
        </m:sSubSup>
      </m:oMath>
      <w:r w:rsidR="005B6A90" w:rsidRPr="00250CC3">
        <w:rPr>
          <w:rFonts w:ascii="CMU Sans Serif" w:eastAsiaTheme="minorEastAsia" w:hAnsi="CMU Sans Serif" w:cs="CMU Sans Serif"/>
        </w:rPr>
        <w:t xml:space="preserve"> for each </w:t>
      </w:r>
      <m:oMath>
        <m:r>
          <w:rPr>
            <w:rFonts w:ascii="Cambria Math" w:eastAsiaTheme="minorEastAsia" w:hAnsi="Cambria Math" w:cs="CMU Sans Serif"/>
          </w:rPr>
          <m:t>j∈</m:t>
        </m:r>
        <m:d>
          <m:dPr>
            <m:begChr m:val="{"/>
            <m:endChr m:val="}"/>
            <m:ctrlPr>
              <w:rPr>
                <w:rFonts w:ascii="Cambria Math" w:eastAsiaTheme="minorEastAsia" w:hAnsi="Cambria Math" w:cs="CMU Sans Serif"/>
                <w:i/>
              </w:rPr>
            </m:ctrlPr>
          </m:dPr>
          <m:e>
            <m:r>
              <w:rPr>
                <w:rFonts w:ascii="Cambria Math" w:eastAsiaTheme="minorEastAsia" w:hAnsi="Cambria Math" w:cs="CMU Sans Serif"/>
              </w:rPr>
              <m:t>1,…J+1</m:t>
            </m:r>
          </m:e>
        </m:d>
      </m:oMath>
      <w:r w:rsidR="005B6A90" w:rsidRPr="00250CC3">
        <w:rPr>
          <w:rFonts w:ascii="CMU Sans Serif" w:eastAsiaTheme="minorEastAsia" w:hAnsi="CMU Sans Serif" w:cs="CMU Sans Serif"/>
        </w:rPr>
        <w:t xml:space="preserve"> and </w:t>
      </w:r>
      <m:oMath>
        <m:r>
          <w:rPr>
            <w:rFonts w:ascii="Cambria Math" w:hAnsi="Cambria Math" w:cs="CMU Sans Serif"/>
          </w:rPr>
          <m:t xml:space="preserve">t </m:t>
        </m:r>
        <m:r>
          <m:rPr>
            <m:sty m:val="p"/>
          </m:rPr>
          <w:rPr>
            <w:rFonts w:ascii="Cambria Math" w:hAnsi="Cambria Math" w:cs="CMU Sans Serif"/>
          </w:rPr>
          <m:t xml:space="preserve">ϵ </m:t>
        </m:r>
        <m:d>
          <m:dPr>
            <m:begChr m:val="{"/>
            <m:endChr m:val="}"/>
            <m:ctrlPr>
              <w:rPr>
                <w:rFonts w:ascii="Cambria Math" w:hAnsi="Cambria Math" w:cs="CMU Sans Serif"/>
                <w:i/>
              </w:rPr>
            </m:ctrlPr>
          </m:dPr>
          <m:e>
            <m:r>
              <w:rPr>
                <w:rFonts w:ascii="Cambria Math" w:hAnsi="Cambria Math" w:cs="CMU Sans Serif"/>
              </w:rPr>
              <m:t>1,…T</m:t>
            </m:r>
          </m:e>
        </m:d>
      </m:oMath>
      <w:r w:rsidR="005B6A90" w:rsidRPr="00250CC3">
        <w:rPr>
          <w:rFonts w:ascii="CMU Sans Serif" w:eastAsiaTheme="minorEastAsia" w:hAnsi="CMU Sans Serif" w:cs="CMU Sans Serif"/>
        </w:rPr>
        <w:t xml:space="preserve">. Since our donor pool is reasonably large, our benchmark rejection rule stipulates </w:t>
      </w:r>
      <w:r w:rsidR="006906CA">
        <w:rPr>
          <w:rFonts w:ascii="CMU Sans Serif" w:eastAsiaTheme="minorEastAsia" w:hAnsi="CMU Sans Serif" w:cs="CMU Sans Serif"/>
        </w:rPr>
        <w:t xml:space="preserve">an </w:t>
      </w:r>
      <w:r w:rsidR="005B6A90" w:rsidRPr="00250CC3">
        <w:rPr>
          <w:rFonts w:ascii="CMU Sans Serif" w:eastAsiaTheme="minorEastAsia" w:hAnsi="CMU Sans Serif" w:cs="CMU Sans Serif"/>
        </w:rPr>
        <w:t>exact null hypothesis of no effect whatsoever where the p-values are constructed by</w:t>
      </w:r>
      <w:r w:rsidR="00217D72" w:rsidRPr="00250CC3">
        <w:rPr>
          <w:rFonts w:ascii="CMU Sans Serif" w:eastAsiaTheme="minorEastAsia" w:hAnsi="CMU Sans Serif" w:cs="CMU Sans Serif"/>
        </w:rPr>
        <w:t xml:space="preserve"> inversely weigh</w:t>
      </w:r>
      <w:r w:rsidR="00166F7C">
        <w:rPr>
          <w:rFonts w:ascii="CMU Sans Serif" w:eastAsiaTheme="minorEastAsia" w:hAnsi="CMU Sans Serif" w:cs="CMU Sans Serif"/>
        </w:rPr>
        <w:t>t</w:t>
      </w:r>
      <w:r w:rsidR="00217D72" w:rsidRPr="00250CC3">
        <w:rPr>
          <w:rFonts w:ascii="CMU Sans Serif" w:eastAsiaTheme="minorEastAsia" w:hAnsi="CMU Sans Serif" w:cs="CMU Sans Serif"/>
        </w:rPr>
        <w:t>ing the estimated placebo gaps:</w:t>
      </w:r>
    </w:p>
    <w:p w14:paraId="44FB30F8" w14:textId="77777777" w:rsidR="00217D72" w:rsidRPr="00250CC3" w:rsidRDefault="00217D72" w:rsidP="008B7FA0">
      <w:pPr>
        <w:spacing w:after="0"/>
        <w:jc w:val="both"/>
        <w:rPr>
          <w:rFonts w:ascii="CMU Sans Serif" w:eastAsiaTheme="minorEastAsia" w:hAnsi="CMU Sans Serif" w:cs="CMU Sans Serif"/>
        </w:rPr>
      </w:pPr>
    </w:p>
    <w:p w14:paraId="0D09AACB" w14:textId="77777777" w:rsidR="00217D72" w:rsidRPr="00250CC3" w:rsidRDefault="00217D72" w:rsidP="004B3E09">
      <w:pPr>
        <w:spacing w:after="0"/>
        <w:ind w:left="1440" w:firstLine="720"/>
        <w:jc w:val="both"/>
        <w:rPr>
          <w:rFonts w:ascii="CMU Sans Serif" w:eastAsiaTheme="minorEastAsia" w:hAnsi="CMU Sans Serif" w:cs="CMU Sans Serif"/>
        </w:rPr>
      </w:pPr>
      <m:oMath>
        <m:r>
          <w:rPr>
            <w:rFonts w:ascii="Cambria Math" w:eastAsiaTheme="minorEastAsia" w:hAnsi="Cambria Math" w:cs="CMU Sans Serif"/>
          </w:rPr>
          <m:t>p=</m:t>
        </m:r>
        <m:nary>
          <m:naryPr>
            <m:chr m:val="∑"/>
            <m:limLoc m:val="subSup"/>
            <m:ctrlPr>
              <w:rPr>
                <w:rFonts w:ascii="Cambria Math" w:eastAsiaTheme="minorEastAsia" w:hAnsi="Cambria Math" w:cs="CMU Sans Serif"/>
                <w:i/>
              </w:rPr>
            </m:ctrlPr>
          </m:naryPr>
          <m:sub>
            <m:r>
              <w:rPr>
                <w:rFonts w:ascii="Cambria Math" w:eastAsiaTheme="minorEastAsia" w:hAnsi="Cambria Math" w:cs="CMU Sans Serif"/>
              </w:rPr>
              <m:t>j=1</m:t>
            </m:r>
          </m:sub>
          <m:sup>
            <m:r>
              <w:rPr>
                <w:rFonts w:ascii="Cambria Math" w:eastAsiaTheme="minorEastAsia" w:hAnsi="Cambria Math" w:cs="CMU Sans Serif"/>
              </w:rPr>
              <m:t>J+1</m:t>
            </m:r>
          </m:sup>
          <m:e>
            <m:sSub>
              <m:sSubPr>
                <m:ctrlPr>
                  <w:rPr>
                    <w:rFonts w:ascii="Cambria Math" w:eastAsiaTheme="minorEastAsia" w:hAnsi="Cambria Math" w:cs="CMU Sans Serif"/>
                    <w:i/>
                  </w:rPr>
                </m:ctrlPr>
              </m:sSubPr>
              <m:e>
                <m:r>
                  <w:rPr>
                    <w:rFonts w:ascii="Cambria Math" w:eastAsiaTheme="minorEastAsia" w:hAnsi="Cambria Math" w:cs="CMU Sans Serif"/>
                  </w:rPr>
                  <m:t>π</m:t>
                </m:r>
              </m:e>
              <m:sub>
                <m:r>
                  <w:rPr>
                    <w:rFonts w:ascii="Cambria Math" w:eastAsiaTheme="minorEastAsia" w:hAnsi="Cambria Math" w:cs="CMU Sans Serif"/>
                  </w:rPr>
                  <m:t>j</m:t>
                </m:r>
              </m:sub>
            </m:sSub>
            <m:r>
              <m:rPr>
                <m:scr m:val="double-struck"/>
              </m:rPr>
              <w:rPr>
                <w:rFonts w:ascii="Cambria Math" w:eastAsiaTheme="minorEastAsia" w:hAnsi="Cambria Math" w:cs="CMU Sans Serif"/>
              </w:rPr>
              <m:t>×I</m:t>
            </m:r>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r>
                      <w:rPr>
                        <w:rFonts w:ascii="Cambria Math" w:eastAsiaTheme="minorEastAsia" w:hAnsi="Cambria Math" w:cs="CMU Sans Serif"/>
                      </w:rPr>
                      <m:t>RMSE</m:t>
                    </m:r>
                  </m:e>
                  <m:sub>
                    <m:r>
                      <w:rPr>
                        <w:rFonts w:ascii="Cambria Math" w:eastAsiaTheme="minorEastAsia" w:hAnsi="Cambria Math" w:cs="CMU Sans Serif"/>
                      </w:rPr>
                      <m:t>j</m:t>
                    </m:r>
                  </m:sub>
                </m:sSub>
                <m:r>
                  <w:rPr>
                    <w:rFonts w:ascii="Cambria Math" w:eastAsiaTheme="minorEastAsia" w:hAnsi="Cambria Math" w:cs="CMU Sans Serif"/>
                  </w:rPr>
                  <m:t>≥</m:t>
                </m:r>
                <m:sSub>
                  <m:sSubPr>
                    <m:ctrlPr>
                      <w:rPr>
                        <w:rFonts w:ascii="Cambria Math" w:eastAsiaTheme="minorEastAsia" w:hAnsi="Cambria Math" w:cs="CMU Sans Serif"/>
                        <w:i/>
                      </w:rPr>
                    </m:ctrlPr>
                  </m:sSubPr>
                  <m:e>
                    <m:r>
                      <w:rPr>
                        <w:rFonts w:ascii="Cambria Math" w:eastAsiaTheme="minorEastAsia" w:hAnsi="Cambria Math" w:cs="CMU Sans Serif"/>
                      </w:rPr>
                      <m:t>RMSE</m:t>
                    </m:r>
                  </m:e>
                  <m:sub>
                    <m:r>
                      <w:rPr>
                        <w:rFonts w:ascii="Cambria Math" w:eastAsiaTheme="minorEastAsia" w:hAnsi="Cambria Math" w:cs="CMU Sans Serif"/>
                      </w:rPr>
                      <m:t>1</m:t>
                    </m:r>
                  </m:sub>
                </m:sSub>
              </m:e>
            </m:d>
          </m:e>
        </m:nary>
      </m:oMath>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r>
      <w:r w:rsidR="004B3E09" w:rsidRPr="00250CC3">
        <w:rPr>
          <w:rFonts w:ascii="CMU Sans Serif" w:eastAsiaTheme="minorEastAsia" w:hAnsi="CMU Sans Serif" w:cs="CMU Sans Serif"/>
        </w:rPr>
        <w:tab/>
        <w:t>(15)</w:t>
      </w:r>
    </w:p>
    <w:p w14:paraId="1DA6542E" w14:textId="77777777" w:rsidR="00217D72" w:rsidRPr="00250CC3" w:rsidRDefault="00217D72" w:rsidP="008B7FA0">
      <w:pPr>
        <w:spacing w:after="0"/>
        <w:jc w:val="both"/>
        <w:rPr>
          <w:rFonts w:ascii="CMU Sans Serif" w:eastAsiaTheme="minorEastAsia" w:hAnsi="CMU Sans Serif" w:cs="CMU Sans Serif"/>
        </w:rPr>
      </w:pPr>
    </w:p>
    <w:p w14:paraId="4D1E142B" w14:textId="29536B86" w:rsidR="00217D72" w:rsidRPr="00250CC3" w:rsidRDefault="00217D72"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where </w:t>
      </w:r>
      <m:oMath>
        <m:r>
          <w:rPr>
            <w:rFonts w:ascii="Cambria Math" w:eastAsiaTheme="minorEastAsia" w:hAnsi="Cambria Math" w:cs="CMU Sans Serif"/>
          </w:rPr>
          <m:t>π</m:t>
        </m:r>
      </m:oMath>
      <w:r w:rsidRPr="00250CC3">
        <w:rPr>
          <w:rFonts w:ascii="CMU Sans Serif" w:eastAsiaTheme="minorEastAsia" w:hAnsi="CMU Sans Serif" w:cs="CMU Sans Serif"/>
        </w:rPr>
        <w:t xml:space="preserve"> denotes the analytical weight in </w:t>
      </w:r>
      <w:r w:rsidR="006906CA">
        <w:rPr>
          <w:rFonts w:ascii="CMU Sans Serif" w:eastAsiaTheme="minorEastAsia" w:hAnsi="CMU Sans Serif" w:cs="CMU Sans Serif"/>
        </w:rPr>
        <w:t xml:space="preserve">the </w:t>
      </w:r>
      <m:oMath>
        <m:r>
          <w:rPr>
            <w:rFonts w:ascii="Cambria Math" w:eastAsiaTheme="minorEastAsia" w:hAnsi="Cambria Math" w:cs="CMU Sans Serif"/>
          </w:rPr>
          <m:t>j∈</m:t>
        </m:r>
        <m:d>
          <m:dPr>
            <m:begChr m:val="{"/>
            <m:endChr m:val="}"/>
            <m:ctrlPr>
              <w:rPr>
                <w:rFonts w:ascii="Cambria Math" w:eastAsiaTheme="minorEastAsia" w:hAnsi="Cambria Math" w:cs="CMU Sans Serif"/>
                <w:i/>
              </w:rPr>
            </m:ctrlPr>
          </m:dPr>
          <m:e>
            <m:r>
              <w:rPr>
                <w:rFonts w:ascii="Cambria Math" w:eastAsiaTheme="minorEastAsia" w:hAnsi="Cambria Math" w:cs="CMU Sans Serif"/>
              </w:rPr>
              <m:t>2,…J+1</m:t>
            </m:r>
          </m:e>
        </m:d>
      </m:oMath>
      <w:r w:rsidRPr="00250CC3">
        <w:rPr>
          <w:rFonts w:ascii="CMU Sans Serif" w:eastAsiaTheme="minorEastAsia" w:hAnsi="CMU Sans Serif" w:cs="CMU Sans Serif"/>
        </w:rPr>
        <w:t xml:space="preserve"> placebo set where placebos with smaller magnitude pre-</w:t>
      </w:r>
      <m:oMath>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Pr="00250CC3">
        <w:rPr>
          <w:rFonts w:ascii="CMU Sans Serif" w:eastAsiaTheme="minorEastAsia" w:hAnsi="CMU Sans Serif" w:cs="CMU Sans Serif"/>
        </w:rPr>
        <w:t xml:space="preserve"> </w:t>
      </w:r>
      <m:oMath>
        <m:r>
          <w:rPr>
            <w:rFonts w:ascii="Cambria Math" w:eastAsiaTheme="minorEastAsia" w:hAnsi="Cambria Math" w:cs="CMU Sans Serif"/>
          </w:rPr>
          <m:t>RMSE</m:t>
        </m:r>
      </m:oMath>
      <w:r w:rsidRPr="00250CC3">
        <w:rPr>
          <w:rFonts w:ascii="CMU Sans Serif" w:eastAsiaTheme="minorEastAsia" w:hAnsi="CMU Sans Serif" w:cs="CMU Sans Serif"/>
        </w:rPr>
        <w:t xml:space="preserve"> than</w:t>
      </w:r>
      <w:r w:rsidR="00F218BB" w:rsidRPr="00250CC3">
        <w:rPr>
          <w:rFonts w:ascii="CMU Sans Serif" w:eastAsiaTheme="minorEastAsia" w:hAnsi="CMU Sans Serif" w:cs="CMU Sans Serif"/>
        </w:rPr>
        <w:t xml:space="preserve"> that of </w:t>
      </w:r>
      <m:oMath>
        <m:r>
          <w:rPr>
            <w:rFonts w:ascii="Cambria Math" w:eastAsiaTheme="minorEastAsia" w:hAnsi="Cambria Math" w:cs="CMU Sans Serif"/>
          </w:rPr>
          <m:t>J=1</m:t>
        </m:r>
      </m:oMath>
      <w:r w:rsidR="00F218BB" w:rsidRPr="00250CC3">
        <w:rPr>
          <w:rFonts w:ascii="CMU Sans Serif" w:eastAsiaTheme="minorEastAsia" w:hAnsi="CMU Sans Serif" w:cs="CMU Sans Serif"/>
        </w:rPr>
        <w:t xml:space="preserve"> are overweigh</w:t>
      </w:r>
      <w:r w:rsidR="00166F7C">
        <w:rPr>
          <w:rFonts w:ascii="CMU Sans Serif" w:eastAsiaTheme="minorEastAsia" w:hAnsi="CMU Sans Serif" w:cs="CMU Sans Serif"/>
        </w:rPr>
        <w:t>t</w:t>
      </w:r>
      <w:r w:rsidR="00F218BB" w:rsidRPr="00250CC3">
        <w:rPr>
          <w:rFonts w:ascii="CMU Sans Serif" w:eastAsiaTheme="minorEastAsia" w:hAnsi="CMU Sans Serif" w:cs="CMU Sans Serif"/>
        </w:rPr>
        <w:t xml:space="preserve">ed to avoid obtaining </w:t>
      </w:r>
      <w:r w:rsidR="005A1821">
        <w:rPr>
          <w:rFonts w:ascii="CMU Sans Serif" w:eastAsiaTheme="minorEastAsia" w:hAnsi="CMU Sans Serif" w:cs="CMU Sans Serif"/>
        </w:rPr>
        <w:t>a</w:t>
      </w:r>
      <w:r w:rsidR="00F218BB" w:rsidRPr="00250CC3">
        <w:rPr>
          <w:rFonts w:ascii="CMU Sans Serif" w:eastAsiaTheme="minorEastAsia" w:hAnsi="CMU Sans Serif" w:cs="CMU Sans Serif"/>
        </w:rPr>
        <w:t xml:space="preserve"> p-value driven by the extreme relative rarity of obtaining a large effect from poorly fit placebos. As noted by </w:t>
      </w:r>
      <w:r w:rsidR="00F218BB" w:rsidRPr="00250CC3">
        <w:rPr>
          <w:rFonts w:ascii="CMU Sans Serif" w:eastAsiaTheme="minorEastAsia" w:hAnsi="CMU Sans Serif" w:cs="CMU Sans Serif"/>
          <w:color w:val="0070C0"/>
        </w:rPr>
        <w:t xml:space="preserve">Abadie </w:t>
      </w:r>
      <w:r w:rsidR="002D00A5">
        <w:rPr>
          <w:rFonts w:ascii="CMU Sans Serif" w:eastAsiaTheme="minorEastAsia" w:hAnsi="CMU Sans Serif" w:cs="CMU Sans Serif"/>
          <w:color w:val="0070C0"/>
        </w:rPr>
        <w:t>et al.</w:t>
      </w:r>
      <w:r w:rsidR="00F218BB" w:rsidRPr="00250CC3">
        <w:rPr>
          <w:rFonts w:ascii="CMU Sans Serif" w:eastAsiaTheme="minorEastAsia" w:hAnsi="CMU Sans Serif" w:cs="CMU Sans Serif"/>
          <w:color w:val="0070C0"/>
        </w:rPr>
        <w:t xml:space="preserve"> (2010</w:t>
      </w:r>
      <w:r w:rsidR="00F218BB" w:rsidRPr="00250CC3">
        <w:rPr>
          <w:rFonts w:ascii="CMU Sans Serif" w:eastAsiaTheme="minorEastAsia" w:hAnsi="CMU Sans Serif" w:cs="CMU Sans Serif"/>
        </w:rPr>
        <w:t xml:space="preserve">, p. 502), placebo runs with a poor fit </w:t>
      </w:r>
      <w:r w:rsidR="005A1821" w:rsidRPr="00250CC3">
        <w:rPr>
          <w:rFonts w:ascii="CMU Sans Serif" w:eastAsiaTheme="minorEastAsia" w:hAnsi="CMU Sans Serif" w:cs="CMU Sans Serif"/>
        </w:rPr>
        <w:t xml:space="preserve">quality </w:t>
      </w:r>
      <w:r w:rsidR="00F218BB" w:rsidRPr="00250CC3">
        <w:rPr>
          <w:rFonts w:ascii="CMU Sans Serif" w:eastAsiaTheme="minorEastAsia" w:hAnsi="CMU Sans Serif" w:cs="CMU Sans Serif"/>
        </w:rPr>
        <w:t>do not provide meaningful information to measure the relative rarity of estimating a large post-</w:t>
      </w:r>
      <m:oMath>
        <m:sSub>
          <m:sSubPr>
            <m:ctrlPr>
              <w:rPr>
                <w:rFonts w:ascii="Cambria Math" w:eastAsiaTheme="minorEastAsia" w:hAnsi="Cambria Math" w:cs="CMU Sans Serif"/>
                <w:i/>
              </w:rPr>
            </m:ctrlPr>
          </m:sSubPr>
          <m:e>
            <m:r>
              <w:rPr>
                <w:rFonts w:ascii="Cambria Math" w:eastAsiaTheme="minorEastAsia" w:hAnsi="Cambria Math" w:cs="CMU Sans Serif"/>
              </w:rPr>
              <m:t>T</m:t>
            </m:r>
          </m:e>
          <m:sub>
            <m:r>
              <w:rPr>
                <w:rFonts w:ascii="Cambria Math" w:eastAsiaTheme="minorEastAsia" w:hAnsi="Cambria Math" w:cs="CMU Sans Serif"/>
              </w:rPr>
              <m:t>0</m:t>
            </m:r>
          </m:sub>
        </m:sSub>
      </m:oMath>
      <w:r w:rsidR="00F218BB" w:rsidRPr="00250CC3">
        <w:rPr>
          <w:rFonts w:ascii="CMU Sans Serif" w:eastAsiaTheme="minorEastAsia" w:hAnsi="CMU Sans Serif" w:cs="CMU Sans Serif"/>
        </w:rPr>
        <w:t xml:space="preserve"> gap for </w:t>
      </w:r>
      <w:r w:rsidR="005A1821">
        <w:rPr>
          <w:rFonts w:ascii="CMU Sans Serif" w:eastAsiaTheme="minorEastAsia" w:hAnsi="CMU Sans Serif" w:cs="CMU Sans Serif"/>
        </w:rPr>
        <w:t>a</w:t>
      </w:r>
      <w:r w:rsidR="00F218BB" w:rsidRPr="00250CC3">
        <w:rPr>
          <w:rFonts w:ascii="CMU Sans Serif" w:eastAsiaTheme="minorEastAsia" w:hAnsi="CMU Sans Serif" w:cs="CMU Sans Serif"/>
        </w:rPr>
        <w:t xml:space="preserve"> unit with a good fit prior to the treatment. For this reason, </w:t>
      </w:r>
      <m:oMath>
        <m:r>
          <w:rPr>
            <w:rFonts w:ascii="Cambria Math" w:eastAsiaTheme="minorEastAsia" w:hAnsi="Cambria Math" w:cs="CMU Sans Serif"/>
          </w:rPr>
          <m:t>π</m:t>
        </m:r>
      </m:oMath>
      <w:r w:rsidR="00F218BB" w:rsidRPr="00250CC3">
        <w:rPr>
          <w:rFonts w:ascii="CMU Sans Serif" w:eastAsiaTheme="minorEastAsia" w:hAnsi="CMU Sans Serif" w:cs="CMU Sans Serif"/>
        </w:rPr>
        <w:t xml:space="preserve"> weighs the placebos based on the size of </w:t>
      </w:r>
      <m:oMath>
        <m:r>
          <w:rPr>
            <w:rFonts w:ascii="Cambria Math" w:eastAsiaTheme="minorEastAsia" w:hAnsi="Cambria Math" w:cs="CMU Sans Serif"/>
          </w:rPr>
          <m:t>RMSE</m:t>
        </m:r>
      </m:oMath>
      <w:r w:rsidR="00F218BB" w:rsidRPr="00250CC3">
        <w:rPr>
          <w:rFonts w:ascii="CMU Sans Serif" w:eastAsiaTheme="minorEastAsia" w:hAnsi="CMU Sans Serif" w:cs="CMU Sans Serif"/>
        </w:rPr>
        <w:t xml:space="preserve"> and overweigh</w:t>
      </w:r>
      <w:r w:rsidR="00166F7C">
        <w:rPr>
          <w:rFonts w:ascii="CMU Sans Serif" w:eastAsiaTheme="minorEastAsia" w:hAnsi="CMU Sans Serif" w:cs="CMU Sans Serif"/>
        </w:rPr>
        <w:t>t</w:t>
      </w:r>
      <w:r w:rsidR="00F218BB" w:rsidRPr="00250CC3">
        <w:rPr>
          <w:rFonts w:ascii="CMU Sans Serif" w:eastAsiaTheme="minorEastAsia" w:hAnsi="CMU Sans Serif" w:cs="CMU Sans Serif"/>
        </w:rPr>
        <w:t>s those w</w:t>
      </w:r>
      <w:r w:rsidR="005A1821">
        <w:rPr>
          <w:rFonts w:ascii="CMU Sans Serif" w:eastAsiaTheme="minorEastAsia" w:hAnsi="CMU Sans Serif" w:cs="CMU Sans Serif"/>
        </w:rPr>
        <w:t>hose</w:t>
      </w:r>
      <w:r w:rsidR="00F218BB" w:rsidRPr="00250CC3">
        <w:rPr>
          <w:rFonts w:ascii="CMU Sans Serif" w:eastAsiaTheme="minorEastAsia" w:hAnsi="CMU Sans Serif" w:cs="CMU Sans Serif"/>
        </w:rPr>
        <w:t xml:space="preserve"> quality fit </w:t>
      </w:r>
      <w:r w:rsidR="005A1821">
        <w:rPr>
          <w:rFonts w:ascii="CMU Sans Serif" w:eastAsiaTheme="minorEastAsia" w:hAnsi="CMU Sans Serif" w:cs="CMU Sans Serif"/>
        </w:rPr>
        <w:t xml:space="preserve">is </w:t>
      </w:r>
      <w:r w:rsidR="00F218BB" w:rsidRPr="00250CC3">
        <w:rPr>
          <w:rFonts w:ascii="CMU Sans Serif" w:eastAsiaTheme="minorEastAsia" w:hAnsi="CMU Sans Serif" w:cs="CMU Sans Serif"/>
        </w:rPr>
        <w:t xml:space="preserve">closer to </w:t>
      </w:r>
      <m:oMath>
        <m:r>
          <w:rPr>
            <w:rFonts w:ascii="Cambria Math" w:eastAsiaTheme="minorEastAsia" w:hAnsi="Cambria Math" w:cs="CMU Sans Serif"/>
          </w:rPr>
          <m:t>J=1</m:t>
        </m:r>
      </m:oMath>
      <w:r w:rsidR="00F218BB" w:rsidRPr="00250CC3">
        <w:rPr>
          <w:rFonts w:ascii="CMU Sans Serif" w:eastAsiaTheme="minorEastAsia" w:hAnsi="CMU Sans Serif" w:cs="CMU Sans Serif"/>
        </w:rPr>
        <w:t xml:space="preserve"> to avoid artificially low p-values as </w:t>
      </w:r>
      <w:r w:rsidR="005A1821">
        <w:rPr>
          <w:rFonts w:ascii="CMU Sans Serif" w:eastAsiaTheme="minorEastAsia" w:hAnsi="CMU Sans Serif" w:cs="CMU Sans Serif"/>
        </w:rPr>
        <w:t>the</w:t>
      </w:r>
      <w:r w:rsidR="00F218BB" w:rsidRPr="00250CC3">
        <w:rPr>
          <w:rFonts w:ascii="CMU Sans Serif" w:eastAsiaTheme="minorEastAsia" w:hAnsi="CMU Sans Serif" w:cs="CMU Sans Serif"/>
        </w:rPr>
        <w:t xml:space="preserve"> result of poorly fitt</w:t>
      </w:r>
      <w:r w:rsidR="0023305D">
        <w:rPr>
          <w:rFonts w:ascii="CMU Sans Serif" w:eastAsiaTheme="minorEastAsia" w:hAnsi="CMU Sans Serif" w:cs="CMU Sans Serif"/>
        </w:rPr>
        <w:t>ing</w:t>
      </w:r>
      <w:r w:rsidR="00F218BB" w:rsidRPr="00250CC3">
        <w:rPr>
          <w:rFonts w:ascii="CMU Sans Serif" w:eastAsiaTheme="minorEastAsia" w:hAnsi="CMU Sans Serif" w:cs="CMU Sans Serif"/>
        </w:rPr>
        <w:t xml:space="preserve"> placebos.</w:t>
      </w:r>
    </w:p>
    <w:p w14:paraId="3041E394" w14:textId="77777777" w:rsidR="00AF2182" w:rsidRPr="00250CC3" w:rsidRDefault="00AF2182" w:rsidP="008B7FA0">
      <w:pPr>
        <w:spacing w:after="0"/>
        <w:jc w:val="both"/>
        <w:rPr>
          <w:rFonts w:ascii="CMU Sans Serif" w:eastAsiaTheme="minorEastAsia" w:hAnsi="CMU Sans Serif" w:cs="CMU Sans Serif"/>
        </w:rPr>
      </w:pPr>
    </w:p>
    <w:p w14:paraId="23CAAB3C" w14:textId="77777777" w:rsidR="00AF2182" w:rsidRPr="00250CC3" w:rsidRDefault="00FA5F63" w:rsidP="008B7FA0">
      <w:pPr>
        <w:spacing w:after="0"/>
        <w:jc w:val="both"/>
        <w:rPr>
          <w:rFonts w:ascii="CMU Sans Serif" w:eastAsiaTheme="minorEastAsia" w:hAnsi="CMU Sans Serif" w:cs="CMU Sans Serif"/>
          <w:b/>
        </w:rPr>
      </w:pPr>
      <w:r w:rsidRPr="00250CC3">
        <w:rPr>
          <w:rFonts w:ascii="CMU Sans Serif" w:eastAsiaTheme="minorEastAsia" w:hAnsi="CMU Sans Serif" w:cs="CMU Sans Serif"/>
          <w:b/>
        </w:rPr>
        <w:t>5</w:t>
      </w:r>
      <w:r w:rsidRPr="00250CC3">
        <w:rPr>
          <w:rFonts w:ascii="CMU Sans Serif" w:eastAsiaTheme="minorEastAsia" w:hAnsi="CMU Sans Serif" w:cs="CMU Sans Serif"/>
          <w:b/>
        </w:rPr>
        <w:tab/>
      </w:r>
      <w:r w:rsidR="00AF2182" w:rsidRPr="00250CC3">
        <w:rPr>
          <w:rFonts w:ascii="CMU Sans Serif" w:eastAsiaTheme="minorEastAsia" w:hAnsi="CMU Sans Serif" w:cs="CMU Sans Serif"/>
          <w:b/>
        </w:rPr>
        <w:t>Results</w:t>
      </w:r>
    </w:p>
    <w:p w14:paraId="722B00AE" w14:textId="77777777" w:rsidR="00AF2182" w:rsidRPr="00250CC3" w:rsidRDefault="00AF2182" w:rsidP="008B7FA0">
      <w:pPr>
        <w:spacing w:after="0"/>
        <w:jc w:val="both"/>
        <w:rPr>
          <w:rFonts w:ascii="CMU Sans Serif" w:eastAsiaTheme="minorEastAsia" w:hAnsi="CMU Sans Serif" w:cs="CMU Sans Serif"/>
        </w:rPr>
      </w:pPr>
    </w:p>
    <w:p w14:paraId="405A911E" w14:textId="77777777" w:rsidR="00FA5F63" w:rsidRPr="00250CC3" w:rsidRDefault="00FA5F63" w:rsidP="008B7FA0">
      <w:pPr>
        <w:spacing w:after="0"/>
        <w:jc w:val="both"/>
        <w:rPr>
          <w:rFonts w:ascii="CMU Sans Serif" w:eastAsiaTheme="minorEastAsia" w:hAnsi="CMU Sans Serif" w:cs="CMU Sans Serif"/>
          <w:i/>
        </w:rPr>
      </w:pPr>
      <w:r w:rsidRPr="00250CC3">
        <w:rPr>
          <w:rFonts w:ascii="CMU Sans Serif" w:eastAsiaTheme="minorEastAsia" w:hAnsi="CMU Sans Serif" w:cs="CMU Sans Serif"/>
          <w:i/>
        </w:rPr>
        <w:tab/>
        <w:t>5.1</w:t>
      </w:r>
      <w:r w:rsidRPr="00250CC3">
        <w:rPr>
          <w:rFonts w:ascii="CMU Sans Serif" w:eastAsiaTheme="minorEastAsia" w:hAnsi="CMU Sans Serif" w:cs="CMU Sans Serif"/>
          <w:i/>
        </w:rPr>
        <w:tab/>
        <w:t>Baseline results</w:t>
      </w:r>
    </w:p>
    <w:p w14:paraId="42C6D796" w14:textId="77777777" w:rsidR="00FA5F63" w:rsidRPr="00250CC3" w:rsidRDefault="00FA5F63" w:rsidP="008B7FA0">
      <w:pPr>
        <w:spacing w:after="0"/>
        <w:jc w:val="both"/>
        <w:rPr>
          <w:rFonts w:ascii="CMU Sans Serif" w:eastAsiaTheme="minorEastAsia" w:hAnsi="CMU Sans Serif" w:cs="CMU Sans Serif"/>
        </w:rPr>
      </w:pPr>
    </w:p>
    <w:p w14:paraId="2FD0C020" w14:textId="0CBCC325" w:rsidR="00AF2182" w:rsidRPr="00250CC3" w:rsidRDefault="00F06DE6"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Table 1 reports the pre-2007 imbalance in institutional quality outcomes and the auxiliary covariates</w:t>
      </w:r>
      <w:r w:rsidR="009A1081" w:rsidRPr="00250CC3">
        <w:rPr>
          <w:rFonts w:ascii="CMU Sans Serif" w:eastAsiaTheme="minorEastAsia" w:hAnsi="CMU Sans Serif" w:cs="CMU Sans Serif"/>
        </w:rPr>
        <w:t xml:space="preserve"> for each individual outcome and selected provinces. The descriptive evidence suggests the synthetic control estimator through the latent factor model from Eq. (2) provides an excellent fit of the institutional quality trajectory between the Ukrainian regions and their synthetic peers before 2007 based on the weights obtained </w:t>
      </w:r>
      <w:r w:rsidR="0023305D">
        <w:rPr>
          <w:rFonts w:ascii="CMU Sans Serif" w:eastAsiaTheme="minorEastAsia" w:hAnsi="CMU Sans Serif" w:cs="CMU Sans Serif"/>
        </w:rPr>
        <w:t>in the</w:t>
      </w:r>
      <w:r w:rsidR="009A1081" w:rsidRPr="00250CC3">
        <w:rPr>
          <w:rFonts w:ascii="CMU Sans Serif" w:eastAsiaTheme="minorEastAsia" w:hAnsi="CMU Sans Serif" w:cs="CMU Sans Serif"/>
        </w:rPr>
        <w:t xml:space="preserve"> training and validation period. In each respective specification, the size of RMSE appears very low and within the conventional 1%</w:t>
      </w:r>
      <w:r w:rsidR="00930244">
        <w:rPr>
          <w:rFonts w:ascii="CMU Sans Serif" w:eastAsiaTheme="minorEastAsia" w:hAnsi="CMU Sans Serif" w:cs="CMU Sans Serif"/>
        </w:rPr>
        <w:t xml:space="preserve"> </w:t>
      </w:r>
      <w:r w:rsidR="009A1081" w:rsidRPr="00250CC3">
        <w:rPr>
          <w:rFonts w:ascii="CMU Sans Serif" w:eastAsiaTheme="minorEastAsia" w:hAnsi="CMU Sans Serif" w:cs="CMU Sans Serif"/>
        </w:rPr>
        <w:t>error discrepancy when compared against the zero-fit benchmark model (</w:t>
      </w:r>
      <w:r w:rsidR="009A1081" w:rsidRPr="00250CC3">
        <w:rPr>
          <w:rFonts w:ascii="CMU Sans Serif" w:eastAsiaTheme="minorEastAsia" w:hAnsi="CMU Sans Serif" w:cs="CMU Sans Serif"/>
          <w:color w:val="0070C0"/>
        </w:rPr>
        <w:t>Adhikari and Alm 2016</w:t>
      </w:r>
      <w:r w:rsidR="009A1081" w:rsidRPr="00250CC3">
        <w:rPr>
          <w:rFonts w:ascii="CMU Sans Serif" w:eastAsiaTheme="minorEastAsia" w:hAnsi="CMU Sans Serif" w:cs="CMU Sans Serif"/>
        </w:rPr>
        <w:t>). This</w:t>
      </w:r>
      <w:r w:rsidR="000133D8" w:rsidRPr="00250CC3">
        <w:rPr>
          <w:rFonts w:ascii="CMU Sans Serif" w:eastAsiaTheme="minorEastAsia" w:hAnsi="CMU Sans Serif" w:cs="CMU Sans Serif"/>
        </w:rPr>
        <w:t xml:space="preserve"> suggests that </w:t>
      </w:r>
      <w:r w:rsidR="0023305D">
        <w:rPr>
          <w:rFonts w:ascii="CMU Sans Serif" w:eastAsiaTheme="minorEastAsia" w:hAnsi="CMU Sans Serif" w:cs="CMU Sans Serif"/>
        </w:rPr>
        <w:t xml:space="preserve">the </w:t>
      </w:r>
      <w:r w:rsidR="000133D8" w:rsidRPr="00250CC3">
        <w:rPr>
          <w:rFonts w:ascii="CMU Sans Serif" w:eastAsiaTheme="minorEastAsia" w:hAnsi="CMU Sans Serif" w:cs="CMU Sans Serif"/>
        </w:rPr>
        <w:t xml:space="preserve">pre-treatment imbalance in </w:t>
      </w:r>
      <w:r w:rsidR="0023305D">
        <w:rPr>
          <w:rFonts w:ascii="CMU Sans Serif" w:eastAsiaTheme="minorEastAsia" w:hAnsi="CMU Sans Serif" w:cs="CMU Sans Serif"/>
        </w:rPr>
        <w:t xml:space="preserve">the </w:t>
      </w:r>
      <w:r w:rsidR="000133D8" w:rsidRPr="00250CC3">
        <w:rPr>
          <w:rFonts w:ascii="CMU Sans Serif" w:eastAsiaTheme="minorEastAsia" w:hAnsi="CMU Sans Serif" w:cs="CMU Sans Serif"/>
        </w:rPr>
        <w:t>covariates and outcomes is unlikely to taint the effect of staying out</w:t>
      </w:r>
      <w:r w:rsidR="0023305D">
        <w:rPr>
          <w:rFonts w:ascii="CMU Sans Serif" w:eastAsiaTheme="minorEastAsia" w:hAnsi="CMU Sans Serif" w:cs="CMU Sans Serif"/>
        </w:rPr>
        <w:t xml:space="preserve">side the EU </w:t>
      </w:r>
      <w:r w:rsidR="000133D8" w:rsidRPr="00250CC3">
        <w:rPr>
          <w:rFonts w:ascii="CMU Sans Serif" w:eastAsiaTheme="minorEastAsia" w:hAnsi="CMU Sans Serif" w:cs="CMU Sans Serif"/>
        </w:rPr>
        <w:t>on the institutional quality of Ukrainian provinces.</w:t>
      </w:r>
    </w:p>
    <w:p w14:paraId="6E1831B3" w14:textId="77777777" w:rsidR="000133D8" w:rsidRPr="00250CC3" w:rsidRDefault="000133D8" w:rsidP="008B7FA0">
      <w:pPr>
        <w:spacing w:after="0"/>
        <w:jc w:val="both"/>
        <w:rPr>
          <w:rFonts w:ascii="CMU Sans Serif" w:eastAsiaTheme="minorEastAsia" w:hAnsi="CMU Sans Serif" w:cs="CMU Sans Serif"/>
        </w:rPr>
      </w:pPr>
    </w:p>
    <w:p w14:paraId="284E175F" w14:textId="77777777" w:rsidR="000133D8" w:rsidRPr="00250CC3" w:rsidRDefault="000133D8" w:rsidP="000133D8">
      <w:pPr>
        <w:spacing w:after="0"/>
        <w:jc w:val="center"/>
        <w:rPr>
          <w:rFonts w:ascii="CMU Sans Serif" w:eastAsiaTheme="minorEastAsia" w:hAnsi="CMU Sans Serif" w:cs="CMU Sans Serif"/>
        </w:rPr>
      </w:pPr>
      <w:r w:rsidRPr="00250CC3">
        <w:rPr>
          <w:rFonts w:ascii="CMU Sans Serif" w:eastAsiaTheme="minorEastAsia" w:hAnsi="CMU Sans Serif" w:cs="CMU Sans Serif"/>
        </w:rPr>
        <w:t>TABLE 1 – INSERT HERE</w:t>
      </w:r>
    </w:p>
    <w:p w14:paraId="54E11D2A" w14:textId="77777777" w:rsidR="000133D8" w:rsidRPr="00250CC3" w:rsidRDefault="000133D8" w:rsidP="008B7FA0">
      <w:pPr>
        <w:spacing w:after="0"/>
        <w:jc w:val="both"/>
        <w:rPr>
          <w:rFonts w:ascii="CMU Sans Serif" w:eastAsiaTheme="minorEastAsia" w:hAnsi="CMU Sans Serif" w:cs="CMU Sans Serif"/>
        </w:rPr>
      </w:pPr>
    </w:p>
    <w:p w14:paraId="14B58A90" w14:textId="34AF4D14" w:rsidR="000133D8" w:rsidRPr="00250CC3" w:rsidRDefault="00C25EF4"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Figure </w:t>
      </w:r>
      <w:r w:rsidR="004B3E09" w:rsidRPr="00250CC3">
        <w:rPr>
          <w:rFonts w:ascii="CMU Sans Serif" w:eastAsiaTheme="minorEastAsia" w:hAnsi="CMU Sans Serif" w:cs="CMU Sans Serif"/>
        </w:rPr>
        <w:t>4</w:t>
      </w:r>
      <w:r w:rsidRPr="00250CC3">
        <w:rPr>
          <w:rFonts w:ascii="CMU Sans Serif" w:eastAsiaTheme="minorEastAsia" w:hAnsi="CMU Sans Serif" w:cs="CMU Sans Serif"/>
        </w:rPr>
        <w:t xml:space="preserve"> presents the average treatment effect of staying out</w:t>
      </w:r>
      <w:r w:rsidR="0023305D">
        <w:rPr>
          <w:rFonts w:ascii="CMU Sans Serif" w:eastAsiaTheme="minorEastAsia" w:hAnsi="CMU Sans Serif" w:cs="CMU Sans Serif"/>
        </w:rPr>
        <w:t xml:space="preserve">side the EU </w:t>
      </w:r>
      <w:r w:rsidR="00C70107" w:rsidRPr="00250CC3">
        <w:rPr>
          <w:rFonts w:ascii="CMU Sans Serif" w:eastAsiaTheme="minorEastAsia" w:hAnsi="CMU Sans Serif" w:cs="CMU Sans Serif"/>
        </w:rPr>
        <w:t xml:space="preserve">for the full province-level treatment sample. The evidence invariably </w:t>
      </w:r>
      <w:r w:rsidR="006440F6">
        <w:rPr>
          <w:rFonts w:ascii="CMU Sans Serif" w:eastAsiaTheme="minorEastAsia" w:hAnsi="CMU Sans Serif" w:cs="CMU Sans Serif"/>
        </w:rPr>
        <w:t>shows</w:t>
      </w:r>
      <w:r w:rsidR="00C70107" w:rsidRPr="00250CC3">
        <w:rPr>
          <w:rFonts w:ascii="CMU Sans Serif" w:eastAsiaTheme="minorEastAsia" w:hAnsi="CMU Sans Serif" w:cs="CMU Sans Serif"/>
        </w:rPr>
        <w:t xml:space="preserve"> large and persistent institutional quality losses from </w:t>
      </w:r>
      <w:r w:rsidR="006440F6">
        <w:rPr>
          <w:rFonts w:ascii="CMU Sans Serif" w:eastAsiaTheme="minorEastAsia" w:hAnsi="CMU Sans Serif" w:cs="CMU Sans Serif"/>
        </w:rPr>
        <w:t xml:space="preserve">remaining outside </w:t>
      </w:r>
      <w:r w:rsidR="00C70107" w:rsidRPr="00250CC3">
        <w:rPr>
          <w:rFonts w:ascii="CMU Sans Serif" w:eastAsiaTheme="minorEastAsia" w:hAnsi="CMU Sans Serif" w:cs="CMU Sans Serif"/>
        </w:rPr>
        <w:t>the E</w:t>
      </w:r>
      <w:r w:rsidR="006440F6">
        <w:rPr>
          <w:rFonts w:ascii="CMU Sans Serif" w:eastAsiaTheme="minorEastAsia" w:hAnsi="CMU Sans Serif" w:cs="CMU Sans Serif"/>
        </w:rPr>
        <w:t>U</w:t>
      </w:r>
      <w:r w:rsidR="00C70107" w:rsidRPr="00250CC3">
        <w:rPr>
          <w:rFonts w:ascii="CMU Sans Serif" w:eastAsiaTheme="minorEastAsia" w:hAnsi="CMU Sans Serif" w:cs="CMU Sans Serif"/>
        </w:rPr>
        <w:t>. In particular, the synthetic control estimates suggest that Ukrainian provinces have developed substantially worse institutional quality by staying out</w:t>
      </w:r>
      <w:r w:rsidR="006440F6">
        <w:rPr>
          <w:rFonts w:ascii="CMU Sans Serif" w:eastAsiaTheme="minorEastAsia" w:hAnsi="CMU Sans Serif" w:cs="CMU Sans Serif"/>
        </w:rPr>
        <w:t xml:space="preserve">side the EU than </w:t>
      </w:r>
      <w:r w:rsidR="00C70107" w:rsidRPr="00250CC3">
        <w:rPr>
          <w:rFonts w:ascii="CMU Sans Serif" w:eastAsiaTheme="minorEastAsia" w:hAnsi="CMU Sans Serif" w:cs="CMU Sans Serif"/>
        </w:rPr>
        <w:t>regions and counties from th</w:t>
      </w:r>
      <w:r w:rsidR="006440F6">
        <w:rPr>
          <w:rFonts w:ascii="CMU Sans Serif" w:eastAsiaTheme="minorEastAsia" w:hAnsi="CMU Sans Serif" w:cs="CMU Sans Serif"/>
        </w:rPr>
        <w:t>os</w:t>
      </w:r>
      <w:r w:rsidR="00C70107" w:rsidRPr="00250CC3">
        <w:rPr>
          <w:rFonts w:ascii="CMU Sans Serif" w:eastAsiaTheme="minorEastAsia" w:hAnsi="CMU Sans Serif" w:cs="CMU Sans Serif"/>
        </w:rPr>
        <w:t xml:space="preserve">e countries that </w:t>
      </w:r>
      <w:r w:rsidR="006440F6">
        <w:rPr>
          <w:rFonts w:ascii="CMU Sans Serif" w:eastAsiaTheme="minorEastAsia" w:hAnsi="CMU Sans Serif" w:cs="CMU Sans Serif"/>
        </w:rPr>
        <w:t xml:space="preserve">joined </w:t>
      </w:r>
      <w:r w:rsidR="00C70107" w:rsidRPr="00250CC3">
        <w:rPr>
          <w:rFonts w:ascii="CMU Sans Serif" w:eastAsiaTheme="minorEastAsia" w:hAnsi="CMU Sans Serif" w:cs="CMU Sans Serif"/>
        </w:rPr>
        <w:t>the E</w:t>
      </w:r>
      <w:r w:rsidR="006440F6">
        <w:rPr>
          <w:rFonts w:ascii="CMU Sans Serif" w:eastAsiaTheme="minorEastAsia" w:hAnsi="CMU Sans Serif" w:cs="CMU Sans Serif"/>
        </w:rPr>
        <w:t>U</w:t>
      </w:r>
      <w:r w:rsidR="00C70107" w:rsidRPr="00250CC3">
        <w:rPr>
          <w:rFonts w:ascii="CMU Sans Serif" w:eastAsiaTheme="minorEastAsia" w:hAnsi="CMU Sans Serif" w:cs="CMU Sans Serif"/>
        </w:rPr>
        <w:t xml:space="preserve"> in 2004 </w:t>
      </w:r>
      <w:r w:rsidR="006440F6">
        <w:rPr>
          <w:rFonts w:ascii="CMU Sans Serif" w:eastAsiaTheme="minorEastAsia" w:hAnsi="CMU Sans Serif" w:cs="CMU Sans Serif"/>
        </w:rPr>
        <w:t>or</w:t>
      </w:r>
      <w:r w:rsidR="00C70107" w:rsidRPr="00250CC3">
        <w:rPr>
          <w:rFonts w:ascii="CMU Sans Serif" w:eastAsiaTheme="minorEastAsia" w:hAnsi="CMU Sans Serif" w:cs="CMU Sans Serif"/>
        </w:rPr>
        <w:t xml:space="preserve"> later. Although the estimated set of average treatment effects indicates </w:t>
      </w:r>
      <w:r w:rsidR="006440F6">
        <w:rPr>
          <w:rFonts w:ascii="CMU Sans Serif" w:eastAsiaTheme="minorEastAsia" w:hAnsi="CMU Sans Serif" w:cs="CMU Sans Serif"/>
        </w:rPr>
        <w:t xml:space="preserve">the </w:t>
      </w:r>
      <w:r w:rsidR="00C70107" w:rsidRPr="00250CC3">
        <w:rPr>
          <w:rFonts w:ascii="CMU Sans Serif" w:eastAsiaTheme="minorEastAsia" w:hAnsi="CMU Sans Serif" w:cs="CMU Sans Serif"/>
        </w:rPr>
        <w:t>invariably worse trajectory of institutional quality after 2007, outcome-specific heterogeneity</w:t>
      </w:r>
      <w:r w:rsidR="006440F6">
        <w:rPr>
          <w:rFonts w:ascii="CMU Sans Serif" w:eastAsiaTheme="minorEastAsia" w:hAnsi="CMU Sans Serif" w:cs="CMU Sans Serif"/>
        </w:rPr>
        <w:t xml:space="preserve"> is</w:t>
      </w:r>
      <w:r w:rsidR="006440F6" w:rsidRPr="006440F6">
        <w:rPr>
          <w:rFonts w:ascii="CMU Sans Serif" w:eastAsiaTheme="minorEastAsia" w:hAnsi="CMU Sans Serif" w:cs="CMU Sans Serif"/>
        </w:rPr>
        <w:t xml:space="preserve"> </w:t>
      </w:r>
      <w:r w:rsidR="006440F6" w:rsidRPr="00250CC3">
        <w:rPr>
          <w:rFonts w:ascii="CMU Sans Serif" w:eastAsiaTheme="minorEastAsia" w:hAnsi="CMU Sans Serif" w:cs="CMU Sans Serif"/>
        </w:rPr>
        <w:t>notable</w:t>
      </w:r>
      <w:r w:rsidR="00C70107" w:rsidRPr="00250CC3">
        <w:rPr>
          <w:rFonts w:ascii="CMU Sans Serif" w:eastAsiaTheme="minorEastAsia" w:hAnsi="CMU Sans Serif" w:cs="CMU Sans Serif"/>
        </w:rPr>
        <w:t xml:space="preserve">. </w:t>
      </w:r>
      <w:r w:rsidR="006440F6">
        <w:rPr>
          <w:rFonts w:ascii="CMU Sans Serif" w:eastAsiaTheme="minorEastAsia" w:hAnsi="CMU Sans Serif" w:cs="CMU Sans Serif"/>
        </w:rPr>
        <w:t>S</w:t>
      </w:r>
      <w:r w:rsidR="00C70107" w:rsidRPr="00250CC3">
        <w:rPr>
          <w:rFonts w:ascii="CMU Sans Serif" w:eastAsiaTheme="minorEastAsia" w:hAnsi="CMU Sans Serif" w:cs="CMU Sans Serif"/>
        </w:rPr>
        <w:t xml:space="preserve">pecifically, the </w:t>
      </w:r>
      <w:r w:rsidR="006F7BA1">
        <w:rPr>
          <w:rFonts w:ascii="CMU Sans Serif" w:eastAsiaTheme="minorEastAsia" w:hAnsi="CMU Sans Serif" w:cs="CMU Sans Serif"/>
        </w:rPr>
        <w:t>biggest</w:t>
      </w:r>
      <w:r w:rsidR="00C70107" w:rsidRPr="00250CC3">
        <w:rPr>
          <w:rFonts w:ascii="CMU Sans Serif" w:eastAsiaTheme="minorEastAsia" w:hAnsi="CMU Sans Serif" w:cs="CMU Sans Serif"/>
        </w:rPr>
        <w:t xml:space="preserve"> drop in </w:t>
      </w:r>
      <w:r w:rsidR="006440F6">
        <w:rPr>
          <w:rFonts w:ascii="CMU Sans Serif" w:eastAsiaTheme="minorEastAsia" w:hAnsi="CMU Sans Serif" w:cs="CMU Sans Serif"/>
        </w:rPr>
        <w:t xml:space="preserve">the </w:t>
      </w:r>
      <w:r w:rsidR="00C70107" w:rsidRPr="00250CC3">
        <w:rPr>
          <w:rFonts w:ascii="CMU Sans Serif" w:eastAsiaTheme="minorEastAsia" w:hAnsi="CMU Sans Serif" w:cs="CMU Sans Serif"/>
        </w:rPr>
        <w:t xml:space="preserve">institutional quality outcome is </w:t>
      </w:r>
      <w:r w:rsidR="006440F6">
        <w:rPr>
          <w:rFonts w:ascii="CMU Sans Serif" w:eastAsiaTheme="minorEastAsia" w:hAnsi="CMU Sans Serif" w:cs="CMU Sans Serif"/>
        </w:rPr>
        <w:t xml:space="preserve">seen </w:t>
      </w:r>
      <w:r w:rsidR="00C70107" w:rsidRPr="00250CC3">
        <w:rPr>
          <w:rFonts w:ascii="CMU Sans Serif" w:eastAsiaTheme="minorEastAsia" w:hAnsi="CMU Sans Serif" w:cs="CMU Sans Serif"/>
        </w:rPr>
        <w:t xml:space="preserve">for the level of political stability and absence of violence. The estimated average treatment effect on the treated (ATET) </w:t>
      </w:r>
      <w:r w:rsidR="001535C5" w:rsidRPr="00250CC3">
        <w:rPr>
          <w:rFonts w:ascii="CMU Sans Serif" w:eastAsiaTheme="minorEastAsia" w:hAnsi="CMU Sans Serif" w:cs="CMU Sans Serif"/>
        </w:rPr>
        <w:t>is -0.39 basis points</w:t>
      </w:r>
      <w:r w:rsidR="001155E9">
        <w:rPr>
          <w:rFonts w:ascii="CMU Sans Serif" w:eastAsiaTheme="minorEastAsia" w:hAnsi="CMU Sans Serif" w:cs="CMU Sans Serif"/>
        </w:rPr>
        <w:t>,</w:t>
      </w:r>
      <w:r w:rsidR="001535C5" w:rsidRPr="00250CC3">
        <w:rPr>
          <w:rFonts w:ascii="CMU Sans Serif" w:eastAsiaTheme="minorEastAsia" w:hAnsi="CMU Sans Serif" w:cs="CMU Sans Serif"/>
        </w:rPr>
        <w:t xml:space="preserve"> impl</w:t>
      </w:r>
      <w:r w:rsidR="001155E9">
        <w:rPr>
          <w:rFonts w:ascii="CMU Sans Serif" w:eastAsiaTheme="minorEastAsia" w:hAnsi="CMU Sans Serif" w:cs="CMU Sans Serif"/>
        </w:rPr>
        <w:t>ying</w:t>
      </w:r>
      <w:r w:rsidR="001535C5" w:rsidRPr="00250CC3">
        <w:rPr>
          <w:rFonts w:ascii="CMU Sans Serif" w:eastAsiaTheme="minorEastAsia" w:hAnsi="CMU Sans Serif" w:cs="CMU Sans Serif"/>
        </w:rPr>
        <w:t xml:space="preserve"> that Ukrainian provinces</w:t>
      </w:r>
      <w:r w:rsidR="001155E9">
        <w:rPr>
          <w:rFonts w:ascii="CMU Sans Serif" w:eastAsiaTheme="minorEastAsia" w:hAnsi="CMU Sans Serif" w:cs="CMU Sans Serif"/>
        </w:rPr>
        <w:t>’</w:t>
      </w:r>
      <w:r w:rsidR="001535C5" w:rsidRPr="00250CC3">
        <w:rPr>
          <w:rFonts w:ascii="CMU Sans Serif" w:eastAsiaTheme="minorEastAsia" w:hAnsi="CMU Sans Serif" w:cs="CMU Sans Serif"/>
        </w:rPr>
        <w:t xml:space="preserve"> political stability </w:t>
      </w:r>
      <w:r w:rsidR="001155E9">
        <w:rPr>
          <w:rFonts w:ascii="CMU Sans Serif" w:eastAsiaTheme="minorEastAsia" w:hAnsi="CMU Sans Serif" w:cs="CMU Sans Serif"/>
        </w:rPr>
        <w:t xml:space="preserve">since </w:t>
      </w:r>
      <w:r w:rsidR="001535C5" w:rsidRPr="00250CC3">
        <w:rPr>
          <w:rFonts w:ascii="CMU Sans Serif" w:eastAsiaTheme="minorEastAsia" w:hAnsi="CMU Sans Serif" w:cs="CMU Sans Serif"/>
        </w:rPr>
        <w:t xml:space="preserve">2007 is around 40 percentage points lower than it would be </w:t>
      </w:r>
      <w:r w:rsidR="001155E9">
        <w:rPr>
          <w:rFonts w:ascii="CMU Sans Serif" w:eastAsiaTheme="minorEastAsia" w:hAnsi="CMU Sans Serif" w:cs="CMU Sans Serif"/>
        </w:rPr>
        <w:t>had</w:t>
      </w:r>
      <w:r w:rsidR="001535C5" w:rsidRPr="00250CC3">
        <w:rPr>
          <w:rFonts w:ascii="CMU Sans Serif" w:eastAsiaTheme="minorEastAsia" w:hAnsi="CMU Sans Serif" w:cs="CMU Sans Serif"/>
        </w:rPr>
        <w:t xml:space="preserve"> Ukraine hypothetically </w:t>
      </w:r>
      <w:r w:rsidR="001155E9">
        <w:rPr>
          <w:rFonts w:ascii="CMU Sans Serif" w:eastAsiaTheme="minorEastAsia" w:hAnsi="CMU Sans Serif" w:cs="CMU Sans Serif"/>
        </w:rPr>
        <w:t xml:space="preserve">been </w:t>
      </w:r>
      <w:r w:rsidR="001535C5" w:rsidRPr="00250CC3">
        <w:rPr>
          <w:rFonts w:ascii="CMU Sans Serif" w:eastAsiaTheme="minorEastAsia" w:hAnsi="CMU Sans Serif" w:cs="CMU Sans Serif"/>
        </w:rPr>
        <w:t>admitted to the E</w:t>
      </w:r>
      <w:r w:rsidR="001155E9">
        <w:rPr>
          <w:rFonts w:ascii="CMU Sans Serif" w:eastAsiaTheme="minorEastAsia" w:hAnsi="CMU Sans Serif" w:cs="CMU Sans Serif"/>
        </w:rPr>
        <w:t>U</w:t>
      </w:r>
      <w:r w:rsidR="001535C5" w:rsidRPr="00250CC3">
        <w:rPr>
          <w:rFonts w:ascii="CMU Sans Serif" w:eastAsiaTheme="minorEastAsia" w:hAnsi="CMU Sans Serif" w:cs="CMU Sans Serif"/>
        </w:rPr>
        <w:t xml:space="preserve"> at the same time as the rest of </w:t>
      </w:r>
      <w:r w:rsidR="00245BA7">
        <w:rPr>
          <w:rFonts w:ascii="CMU Sans Serif" w:eastAsiaTheme="minorEastAsia" w:hAnsi="CMU Sans Serif" w:cs="CMU Sans Serif"/>
        </w:rPr>
        <w:t>C</w:t>
      </w:r>
      <w:r w:rsidR="001155E9">
        <w:rPr>
          <w:rFonts w:ascii="CMU Sans Serif" w:eastAsiaTheme="minorEastAsia" w:hAnsi="CMU Sans Serif" w:cs="CMU Sans Serif"/>
        </w:rPr>
        <w:t>EE</w:t>
      </w:r>
      <w:r w:rsidR="001535C5" w:rsidRPr="00250CC3">
        <w:rPr>
          <w:rFonts w:ascii="CMU Sans Serif" w:eastAsiaTheme="minorEastAsia" w:hAnsi="CMU Sans Serif" w:cs="CMU Sans Serif"/>
        </w:rPr>
        <w:t xml:space="preserve">. </w:t>
      </w:r>
      <w:r w:rsidR="003103DD" w:rsidRPr="00250CC3">
        <w:rPr>
          <w:rFonts w:ascii="CMU Sans Serif" w:eastAsiaTheme="minorEastAsia" w:hAnsi="CMU Sans Serif" w:cs="CMU Sans Serif"/>
        </w:rPr>
        <w:t>In a similar vein, the estimated ATET of staying out</w:t>
      </w:r>
      <w:r w:rsidR="001155E9">
        <w:rPr>
          <w:rFonts w:ascii="CMU Sans Serif" w:eastAsiaTheme="minorEastAsia" w:hAnsi="CMU Sans Serif" w:cs="CMU Sans Serif"/>
        </w:rPr>
        <w:t>side the EU</w:t>
      </w:r>
      <w:r w:rsidR="003103DD" w:rsidRPr="00250CC3">
        <w:rPr>
          <w:rFonts w:ascii="CMU Sans Serif" w:eastAsiaTheme="minorEastAsia" w:hAnsi="CMU Sans Serif" w:cs="CMU Sans Serif"/>
        </w:rPr>
        <w:t xml:space="preserve"> on the ability to control corruption is -0.21 basis points</w:t>
      </w:r>
      <w:r w:rsidR="001155E9">
        <w:rPr>
          <w:rFonts w:ascii="CMU Sans Serif" w:eastAsiaTheme="minorEastAsia" w:hAnsi="CMU Sans Serif" w:cs="CMU Sans Serif"/>
        </w:rPr>
        <w:t>,</w:t>
      </w:r>
      <w:r w:rsidR="003103DD" w:rsidRPr="00250CC3">
        <w:rPr>
          <w:rFonts w:ascii="CMU Sans Serif" w:eastAsiaTheme="minorEastAsia" w:hAnsi="CMU Sans Serif" w:cs="CMU Sans Serif"/>
        </w:rPr>
        <w:t xml:space="preserve"> </w:t>
      </w:r>
      <w:r w:rsidR="001155E9">
        <w:rPr>
          <w:rFonts w:ascii="CMU Sans Serif" w:eastAsiaTheme="minorEastAsia" w:hAnsi="CMU Sans Serif" w:cs="CMU Sans Serif"/>
        </w:rPr>
        <w:lastRenderedPageBreak/>
        <w:t xml:space="preserve">namely </w:t>
      </w:r>
      <w:r w:rsidR="003103DD" w:rsidRPr="00250CC3">
        <w:rPr>
          <w:rFonts w:ascii="CMU Sans Serif" w:eastAsiaTheme="minorEastAsia" w:hAnsi="CMU Sans Serif" w:cs="CMU Sans Serif"/>
        </w:rPr>
        <w:t>a</w:t>
      </w:r>
      <w:r w:rsidR="001155E9">
        <w:rPr>
          <w:rFonts w:ascii="CMU Sans Serif" w:eastAsiaTheme="minorEastAsia" w:hAnsi="CMU Sans Serif" w:cs="CMU Sans Serif"/>
        </w:rPr>
        <w:t>bout</w:t>
      </w:r>
      <w:r w:rsidR="003103DD" w:rsidRPr="00250CC3">
        <w:rPr>
          <w:rFonts w:ascii="CMU Sans Serif" w:eastAsiaTheme="minorEastAsia" w:hAnsi="CMU Sans Serif" w:cs="CMU Sans Serif"/>
        </w:rPr>
        <w:t xml:space="preserve"> half as large as the effect on political stability. </w:t>
      </w:r>
      <w:r w:rsidR="001155E9">
        <w:rPr>
          <w:rFonts w:ascii="CMU Sans Serif" w:eastAsiaTheme="minorEastAsia" w:hAnsi="CMU Sans Serif" w:cs="CMU Sans Serif"/>
        </w:rPr>
        <w:t>This</w:t>
      </w:r>
      <w:r w:rsidR="003103DD" w:rsidRPr="00250CC3">
        <w:rPr>
          <w:rFonts w:ascii="CMU Sans Serif" w:eastAsiaTheme="minorEastAsia" w:hAnsi="CMU Sans Serif" w:cs="CMU Sans Serif"/>
        </w:rPr>
        <w:t xml:space="preserve"> invariably </w:t>
      </w:r>
      <w:r w:rsidR="001155E9">
        <w:rPr>
          <w:rFonts w:ascii="CMU Sans Serif" w:eastAsiaTheme="minorEastAsia" w:hAnsi="CMU Sans Serif" w:cs="CMU Sans Serif"/>
        </w:rPr>
        <w:t xml:space="preserve">reveals </w:t>
      </w:r>
      <w:r w:rsidR="003103DD" w:rsidRPr="00250CC3">
        <w:rPr>
          <w:rFonts w:ascii="CMU Sans Serif" w:eastAsiaTheme="minorEastAsia" w:hAnsi="CMU Sans Serif" w:cs="CMU Sans Serif"/>
        </w:rPr>
        <w:t>a widespread d</w:t>
      </w:r>
      <w:r w:rsidR="001155E9">
        <w:rPr>
          <w:rFonts w:ascii="CMU Sans Serif" w:eastAsiaTheme="minorEastAsia" w:hAnsi="CMU Sans Serif" w:cs="CMU Sans Serif"/>
        </w:rPr>
        <w:t>rop</w:t>
      </w:r>
      <w:r w:rsidR="003103DD" w:rsidRPr="00250CC3">
        <w:rPr>
          <w:rFonts w:ascii="CMU Sans Serif" w:eastAsiaTheme="minorEastAsia" w:hAnsi="CMU Sans Serif" w:cs="CMU Sans Serif"/>
        </w:rPr>
        <w:t xml:space="preserve"> </w:t>
      </w:r>
      <w:r w:rsidR="001155E9">
        <w:rPr>
          <w:rFonts w:ascii="CMU Sans Serif" w:eastAsiaTheme="minorEastAsia" w:hAnsi="CMU Sans Serif" w:cs="CMU Sans Serif"/>
        </w:rPr>
        <w:t>in</w:t>
      </w:r>
      <w:r w:rsidR="003103DD" w:rsidRPr="00250CC3">
        <w:rPr>
          <w:rFonts w:ascii="CMU Sans Serif" w:eastAsiaTheme="minorEastAsia" w:hAnsi="CMU Sans Serif" w:cs="CMU Sans Serif"/>
        </w:rPr>
        <w:t xml:space="preserve"> control of corruption after 2007 compared to Ukrain</w:t>
      </w:r>
      <w:r w:rsidR="00DE7242">
        <w:rPr>
          <w:rFonts w:ascii="CMU Sans Serif" w:eastAsiaTheme="minorEastAsia" w:hAnsi="CMU Sans Serif" w:cs="CMU Sans Serif"/>
        </w:rPr>
        <w:t>e’s</w:t>
      </w:r>
      <w:r w:rsidR="003103DD" w:rsidRPr="00250CC3">
        <w:rPr>
          <w:rFonts w:ascii="CMU Sans Serif" w:eastAsiaTheme="minorEastAsia" w:hAnsi="CMU Sans Serif" w:cs="CMU Sans Serif"/>
        </w:rPr>
        <w:t xml:space="preserve"> </w:t>
      </w:r>
      <w:r w:rsidR="00245BA7">
        <w:rPr>
          <w:rFonts w:ascii="CMU Sans Serif" w:eastAsiaTheme="minorEastAsia" w:hAnsi="CMU Sans Serif" w:cs="CMU Sans Serif"/>
        </w:rPr>
        <w:t>C</w:t>
      </w:r>
      <w:r w:rsidR="00DE7242">
        <w:rPr>
          <w:rFonts w:ascii="CMU Sans Serif" w:eastAsiaTheme="minorEastAsia" w:hAnsi="CMU Sans Serif" w:cs="CMU Sans Serif"/>
        </w:rPr>
        <w:t>EE</w:t>
      </w:r>
      <w:r w:rsidR="003103DD" w:rsidRPr="00250CC3">
        <w:rPr>
          <w:rFonts w:ascii="CMU Sans Serif" w:eastAsiaTheme="minorEastAsia" w:hAnsi="CMU Sans Serif" w:cs="CMU Sans Serif"/>
        </w:rPr>
        <w:t xml:space="preserve"> peers admitted to the EU. </w:t>
      </w:r>
      <w:r w:rsidR="00DE7242">
        <w:rPr>
          <w:rFonts w:ascii="CMU Sans Serif" w:eastAsiaTheme="minorEastAsia" w:hAnsi="CMU Sans Serif" w:cs="CMU Sans Serif"/>
        </w:rPr>
        <w:t>O</w:t>
      </w:r>
      <w:r w:rsidR="003103DD" w:rsidRPr="00250CC3">
        <w:rPr>
          <w:rFonts w:ascii="CMU Sans Serif" w:eastAsiaTheme="minorEastAsia" w:hAnsi="CMU Sans Serif" w:cs="CMU Sans Serif"/>
        </w:rPr>
        <w:t xml:space="preserve">ur estimates </w:t>
      </w:r>
      <w:r w:rsidR="00DE7242">
        <w:rPr>
          <w:rFonts w:ascii="CMU Sans Serif" w:eastAsiaTheme="minorEastAsia" w:hAnsi="CMU Sans Serif" w:cs="CMU Sans Serif"/>
        </w:rPr>
        <w:t xml:space="preserve">thus </w:t>
      </w:r>
      <w:r w:rsidR="003103DD" w:rsidRPr="00250CC3">
        <w:rPr>
          <w:rFonts w:ascii="CMU Sans Serif" w:eastAsiaTheme="minorEastAsia" w:hAnsi="CMU Sans Serif" w:cs="CMU Sans Serif"/>
        </w:rPr>
        <w:t xml:space="preserve">suggest a marked improvement in the ability to control corruption </w:t>
      </w:r>
      <w:r w:rsidR="00DE7242">
        <w:rPr>
          <w:rFonts w:ascii="CMU Sans Serif" w:eastAsiaTheme="minorEastAsia" w:hAnsi="CMU Sans Serif" w:cs="CMU Sans Serif"/>
        </w:rPr>
        <w:t>had</w:t>
      </w:r>
      <w:r w:rsidR="003103DD" w:rsidRPr="00250CC3">
        <w:rPr>
          <w:rFonts w:ascii="CMU Sans Serif" w:eastAsiaTheme="minorEastAsia" w:hAnsi="CMU Sans Serif" w:cs="CMU Sans Serif"/>
        </w:rPr>
        <w:t xml:space="preserve"> Ukraine </w:t>
      </w:r>
      <w:r w:rsidR="00DE7242">
        <w:rPr>
          <w:rFonts w:ascii="CMU Sans Serif" w:eastAsiaTheme="minorEastAsia" w:hAnsi="CMU Sans Serif" w:cs="CMU Sans Serif"/>
        </w:rPr>
        <w:t>been</w:t>
      </w:r>
      <w:r w:rsidR="003103DD" w:rsidRPr="00250CC3">
        <w:rPr>
          <w:rFonts w:ascii="CMU Sans Serif" w:eastAsiaTheme="minorEastAsia" w:hAnsi="CMU Sans Serif" w:cs="CMU Sans Serif"/>
        </w:rPr>
        <w:t xml:space="preserve"> hypothetically admitted to the E</w:t>
      </w:r>
      <w:r w:rsidR="00DE7242">
        <w:rPr>
          <w:rFonts w:ascii="CMU Sans Serif" w:eastAsiaTheme="minorEastAsia" w:hAnsi="CMU Sans Serif" w:cs="CMU Sans Serif"/>
        </w:rPr>
        <w:t>U</w:t>
      </w:r>
      <w:r w:rsidR="003103DD" w:rsidRPr="00250CC3">
        <w:rPr>
          <w:rFonts w:ascii="CMU Sans Serif" w:eastAsiaTheme="minorEastAsia" w:hAnsi="CMU Sans Serif" w:cs="CMU Sans Serif"/>
        </w:rPr>
        <w:t xml:space="preserve"> </w:t>
      </w:r>
      <w:r w:rsidR="00DE7242">
        <w:rPr>
          <w:rFonts w:ascii="CMU Sans Serif" w:eastAsiaTheme="minorEastAsia" w:hAnsi="CMU Sans Serif" w:cs="CMU Sans Serif"/>
        </w:rPr>
        <w:t xml:space="preserve">along the same lines </w:t>
      </w:r>
      <w:r w:rsidR="003103DD" w:rsidRPr="00250CC3">
        <w:rPr>
          <w:rFonts w:ascii="CMU Sans Serif" w:eastAsiaTheme="minorEastAsia" w:hAnsi="CMU Sans Serif" w:cs="CMU Sans Serif"/>
        </w:rPr>
        <w:t xml:space="preserve">as </w:t>
      </w:r>
      <w:r w:rsidR="00DE7242">
        <w:rPr>
          <w:rFonts w:ascii="CMU Sans Serif" w:eastAsiaTheme="minorEastAsia" w:hAnsi="CMU Sans Serif" w:cs="CMU Sans Serif"/>
        </w:rPr>
        <w:t>the</w:t>
      </w:r>
      <w:r w:rsidR="003103DD" w:rsidRPr="00250CC3">
        <w:rPr>
          <w:rFonts w:ascii="CMU Sans Serif" w:eastAsiaTheme="minorEastAsia" w:hAnsi="CMU Sans Serif" w:cs="CMU Sans Serif"/>
        </w:rPr>
        <w:t xml:space="preserve"> </w:t>
      </w:r>
      <w:r w:rsidR="00245BA7">
        <w:rPr>
          <w:rFonts w:ascii="CMU Sans Serif" w:eastAsiaTheme="minorEastAsia" w:hAnsi="CMU Sans Serif" w:cs="CMU Sans Serif"/>
        </w:rPr>
        <w:t>C</w:t>
      </w:r>
      <w:r w:rsidR="00DE7242">
        <w:rPr>
          <w:rFonts w:ascii="CMU Sans Serif" w:eastAsiaTheme="minorEastAsia" w:hAnsi="CMU Sans Serif" w:cs="CMU Sans Serif"/>
        </w:rPr>
        <w:t>EE</w:t>
      </w:r>
      <w:r w:rsidR="003103DD" w:rsidRPr="00250CC3">
        <w:rPr>
          <w:rFonts w:ascii="CMU Sans Serif" w:eastAsiaTheme="minorEastAsia" w:hAnsi="CMU Sans Serif" w:cs="CMU Sans Serif"/>
        </w:rPr>
        <w:t xml:space="preserve"> control group from 2004 and subsequent rounds of enlargement. </w:t>
      </w:r>
      <w:r w:rsidR="00DE7242">
        <w:rPr>
          <w:rFonts w:ascii="CMU Sans Serif" w:eastAsiaTheme="minorEastAsia" w:hAnsi="CMU Sans Serif" w:cs="CMU Sans Serif"/>
        </w:rPr>
        <w:t>S</w:t>
      </w:r>
      <w:r w:rsidR="003103DD" w:rsidRPr="00250CC3">
        <w:rPr>
          <w:rFonts w:ascii="CMU Sans Serif" w:eastAsiaTheme="minorEastAsia" w:hAnsi="CMU Sans Serif" w:cs="CMU Sans Serif"/>
        </w:rPr>
        <w:t>imilar</w:t>
      </w:r>
      <w:r w:rsidR="00DE7242">
        <w:rPr>
          <w:rFonts w:ascii="CMU Sans Serif" w:eastAsiaTheme="minorEastAsia" w:hAnsi="CMU Sans Serif" w:cs="CMU Sans Serif"/>
        </w:rPr>
        <w:t>ly</w:t>
      </w:r>
      <w:r w:rsidR="003103DD" w:rsidRPr="00250CC3">
        <w:rPr>
          <w:rFonts w:ascii="CMU Sans Serif" w:eastAsiaTheme="minorEastAsia" w:hAnsi="CMU Sans Serif" w:cs="CMU Sans Serif"/>
        </w:rPr>
        <w:t xml:space="preserve">, the estimated ATET with respect to the rule of law is around -0.15 basis points </w:t>
      </w:r>
      <w:r w:rsidR="00930244">
        <w:rPr>
          <w:rFonts w:ascii="CMU Sans Serif" w:eastAsiaTheme="minorEastAsia" w:hAnsi="CMU Sans Serif" w:cs="CMU Sans Serif"/>
        </w:rPr>
        <w:t>which</w:t>
      </w:r>
      <w:r w:rsidR="003103DD" w:rsidRPr="00250CC3">
        <w:rPr>
          <w:rFonts w:ascii="CMU Sans Serif" w:eastAsiaTheme="minorEastAsia" w:hAnsi="CMU Sans Serif" w:cs="CMU Sans Serif"/>
        </w:rPr>
        <w:t xml:space="preserve"> </w:t>
      </w:r>
      <w:r w:rsidR="00DE7242">
        <w:rPr>
          <w:rFonts w:ascii="CMU Sans Serif" w:eastAsiaTheme="minorEastAsia" w:hAnsi="CMU Sans Serif" w:cs="CMU Sans Serif"/>
        </w:rPr>
        <w:t xml:space="preserve">demonstrates </w:t>
      </w:r>
      <w:r w:rsidR="003103DD" w:rsidRPr="00250CC3">
        <w:rPr>
          <w:rFonts w:ascii="CMU Sans Serif" w:eastAsiaTheme="minorEastAsia" w:hAnsi="CMU Sans Serif" w:cs="CMU Sans Serif"/>
        </w:rPr>
        <w:t>large and negative effects of staying out</w:t>
      </w:r>
      <w:r w:rsidR="00DE7242">
        <w:rPr>
          <w:rFonts w:ascii="CMU Sans Serif" w:eastAsiaTheme="minorEastAsia" w:hAnsi="CMU Sans Serif" w:cs="CMU Sans Serif"/>
        </w:rPr>
        <w:t>side the EU</w:t>
      </w:r>
      <w:r w:rsidR="003103DD" w:rsidRPr="00250CC3">
        <w:rPr>
          <w:rFonts w:ascii="CMU Sans Serif" w:eastAsiaTheme="minorEastAsia" w:hAnsi="CMU Sans Serif" w:cs="CMU Sans Serif"/>
        </w:rPr>
        <w:t xml:space="preserve"> on strength of the rule of law. </w:t>
      </w:r>
      <w:r w:rsidR="00291A9B" w:rsidRPr="00250CC3">
        <w:rPr>
          <w:rFonts w:ascii="CMU Sans Serif" w:eastAsiaTheme="minorEastAsia" w:hAnsi="CMU Sans Serif" w:cs="CMU Sans Serif"/>
        </w:rPr>
        <w:t xml:space="preserve">The behaviour of ATET with respect to control of corruption and </w:t>
      </w:r>
      <w:r w:rsidR="00DE7242">
        <w:rPr>
          <w:rFonts w:ascii="CMU Sans Serif" w:eastAsiaTheme="minorEastAsia" w:hAnsi="CMU Sans Serif" w:cs="CMU Sans Serif"/>
        </w:rPr>
        <w:t xml:space="preserve">the </w:t>
      </w:r>
      <w:r w:rsidR="00291A9B" w:rsidRPr="00250CC3">
        <w:rPr>
          <w:rFonts w:ascii="CMU Sans Serif" w:eastAsiaTheme="minorEastAsia" w:hAnsi="CMU Sans Serif" w:cs="CMU Sans Serif"/>
        </w:rPr>
        <w:t xml:space="preserve">rule of law </w:t>
      </w:r>
      <w:r w:rsidR="00DE7242">
        <w:rPr>
          <w:rFonts w:ascii="CMU Sans Serif" w:eastAsiaTheme="minorEastAsia" w:hAnsi="CMU Sans Serif" w:cs="CMU Sans Serif"/>
        </w:rPr>
        <w:t>especially</w:t>
      </w:r>
      <w:r w:rsidR="00291A9B" w:rsidRPr="00250CC3">
        <w:rPr>
          <w:rFonts w:ascii="CMU Sans Serif" w:eastAsiaTheme="minorEastAsia" w:hAnsi="CMU Sans Serif" w:cs="CMU Sans Serif"/>
        </w:rPr>
        <w:t xml:space="preserve"> particularly informative. It indicates a marked and pervasive drop in the observed series after 2007 amid a slight but slow increase after 2014. Our estimates </w:t>
      </w:r>
      <w:r w:rsidR="00542A1A">
        <w:rPr>
          <w:rFonts w:ascii="CMU Sans Serif" w:eastAsiaTheme="minorEastAsia" w:hAnsi="CMU Sans Serif" w:cs="CMU Sans Serif"/>
        </w:rPr>
        <w:t>hence</w:t>
      </w:r>
      <w:r w:rsidR="00291A9B" w:rsidRPr="00250CC3">
        <w:rPr>
          <w:rFonts w:ascii="CMU Sans Serif" w:eastAsiaTheme="minorEastAsia" w:hAnsi="CMU Sans Serif" w:cs="CMU Sans Serif"/>
        </w:rPr>
        <w:t xml:space="preserve"> </w:t>
      </w:r>
      <w:r w:rsidR="00542A1A">
        <w:rPr>
          <w:rFonts w:ascii="CMU Sans Serif" w:eastAsiaTheme="minorEastAsia" w:hAnsi="CMU Sans Serif" w:cs="CMU Sans Serif"/>
        </w:rPr>
        <w:t>show</w:t>
      </w:r>
      <w:r w:rsidR="00291A9B" w:rsidRPr="00250CC3">
        <w:rPr>
          <w:rFonts w:ascii="CMU Sans Serif" w:eastAsiaTheme="minorEastAsia" w:hAnsi="CMU Sans Serif" w:cs="CMU Sans Serif"/>
        </w:rPr>
        <w:t xml:space="preserve"> some improvement in the strength of rule of law and </w:t>
      </w:r>
      <w:r w:rsidR="00542A1A">
        <w:rPr>
          <w:rFonts w:ascii="CMU Sans Serif" w:eastAsiaTheme="minorEastAsia" w:hAnsi="CMU Sans Serif" w:cs="CMU Sans Serif"/>
        </w:rPr>
        <w:t xml:space="preserve">the </w:t>
      </w:r>
      <w:r w:rsidR="00291A9B" w:rsidRPr="00250CC3">
        <w:rPr>
          <w:rFonts w:ascii="CMU Sans Serif" w:eastAsiaTheme="minorEastAsia" w:hAnsi="CMU Sans Serif" w:cs="CMU Sans Serif"/>
        </w:rPr>
        <w:t>ability to control corrupt behaviour after the Maidan Revolution</w:t>
      </w:r>
      <w:r w:rsidR="00542A1A">
        <w:rPr>
          <w:rFonts w:ascii="CMU Sans Serif" w:eastAsiaTheme="minorEastAsia" w:hAnsi="CMU Sans Serif" w:cs="CMU Sans Serif"/>
        </w:rPr>
        <w:t>,</w:t>
      </w:r>
      <w:r w:rsidR="00291A9B" w:rsidRPr="00250CC3">
        <w:rPr>
          <w:rFonts w:ascii="CMU Sans Serif" w:eastAsiaTheme="minorEastAsia" w:hAnsi="CMU Sans Serif" w:cs="CMU Sans Serif"/>
        </w:rPr>
        <w:t xml:space="preserve"> al</w:t>
      </w:r>
      <w:r w:rsidR="00542A1A">
        <w:rPr>
          <w:rFonts w:ascii="CMU Sans Serif" w:eastAsiaTheme="minorEastAsia" w:hAnsi="CMU Sans Serif" w:cs="CMU Sans Serif"/>
        </w:rPr>
        <w:t>beit</w:t>
      </w:r>
      <w:r w:rsidR="00291A9B" w:rsidRPr="00250CC3">
        <w:rPr>
          <w:rFonts w:ascii="CMU Sans Serif" w:eastAsiaTheme="minorEastAsia" w:hAnsi="CMU Sans Serif" w:cs="CMU Sans Serif"/>
        </w:rPr>
        <w:t xml:space="preserve"> the magnitude of closing the gap is small compared to the speed of </w:t>
      </w:r>
      <w:r w:rsidR="00542A1A">
        <w:rPr>
          <w:rFonts w:ascii="CMU Sans Serif" w:eastAsiaTheme="minorEastAsia" w:hAnsi="CMU Sans Serif" w:cs="CMU Sans Serif"/>
        </w:rPr>
        <w:t>its</w:t>
      </w:r>
      <w:r w:rsidR="00291A9B" w:rsidRPr="00250CC3">
        <w:rPr>
          <w:rFonts w:ascii="CMU Sans Serif" w:eastAsiaTheme="minorEastAsia" w:hAnsi="CMU Sans Serif" w:cs="CMU Sans Serif"/>
        </w:rPr>
        <w:t xml:space="preserve"> decline </w:t>
      </w:r>
      <w:r w:rsidR="00542A1A">
        <w:rPr>
          <w:rFonts w:ascii="CMU Sans Serif" w:eastAsiaTheme="minorEastAsia" w:hAnsi="CMU Sans Serif" w:cs="CMU Sans Serif"/>
        </w:rPr>
        <w:t>since</w:t>
      </w:r>
      <w:r w:rsidR="00291A9B" w:rsidRPr="00250CC3">
        <w:rPr>
          <w:rFonts w:ascii="CMU Sans Serif" w:eastAsiaTheme="minorEastAsia" w:hAnsi="CMU Sans Serif" w:cs="CMU Sans Serif"/>
        </w:rPr>
        <w:t xml:space="preserve"> 2007. A similar pattern is </w:t>
      </w:r>
      <w:r w:rsidR="00542A1A">
        <w:rPr>
          <w:rFonts w:ascii="CMU Sans Serif" w:eastAsiaTheme="minorEastAsia" w:hAnsi="CMU Sans Serif" w:cs="CMU Sans Serif"/>
        </w:rPr>
        <w:t>observable</w:t>
      </w:r>
      <w:r w:rsidR="00291A9B" w:rsidRPr="00250CC3">
        <w:rPr>
          <w:rFonts w:ascii="CMU Sans Serif" w:eastAsiaTheme="minorEastAsia" w:hAnsi="CMU Sans Serif" w:cs="CMU Sans Serif"/>
        </w:rPr>
        <w:t xml:space="preserve"> with respect to the quality of regulation. In particular, the estimated ATET is around -0.14</w:t>
      </w:r>
      <w:r w:rsidR="00166F7C">
        <w:rPr>
          <w:rFonts w:ascii="CMU Sans Serif" w:eastAsiaTheme="minorEastAsia" w:hAnsi="CMU Sans Serif" w:cs="CMU Sans Serif"/>
        </w:rPr>
        <w:t xml:space="preserve"> basis points</w:t>
      </w:r>
      <w:r w:rsidR="00291A9B" w:rsidRPr="00250CC3">
        <w:rPr>
          <w:rFonts w:ascii="CMU Sans Serif" w:eastAsiaTheme="minorEastAsia" w:hAnsi="CMU Sans Serif" w:cs="CMU Sans Serif"/>
        </w:rPr>
        <w:t xml:space="preserve">, indicating a </w:t>
      </w:r>
      <w:r w:rsidR="00542A1A">
        <w:rPr>
          <w:rFonts w:ascii="CMU Sans Serif" w:eastAsiaTheme="minorEastAsia" w:hAnsi="CMU Sans Serif" w:cs="CMU Sans Serif"/>
        </w:rPr>
        <w:t>considerable</w:t>
      </w:r>
      <w:r w:rsidR="00291A9B" w:rsidRPr="00250CC3">
        <w:rPr>
          <w:rFonts w:ascii="CMU Sans Serif" w:eastAsiaTheme="minorEastAsia" w:hAnsi="CMU Sans Serif" w:cs="CMU Sans Serif"/>
        </w:rPr>
        <w:t xml:space="preserve"> drop in regulatory quality after 2007. By contrast, the magnitude of the drop in residuali</w:t>
      </w:r>
      <w:r w:rsidR="002D00A5">
        <w:rPr>
          <w:rFonts w:ascii="CMU Sans Serif" w:eastAsiaTheme="minorEastAsia" w:hAnsi="CMU Sans Serif" w:cs="CMU Sans Serif"/>
        </w:rPr>
        <w:t>s</w:t>
      </w:r>
      <w:r w:rsidR="00291A9B" w:rsidRPr="00250CC3">
        <w:rPr>
          <w:rFonts w:ascii="CMU Sans Serif" w:eastAsiaTheme="minorEastAsia" w:hAnsi="CMU Sans Serif" w:cs="CMU Sans Serif"/>
        </w:rPr>
        <w:t xml:space="preserve">ed voice and accountability is small and around 0.07 basis points </w:t>
      </w:r>
      <w:r w:rsidR="00F672E1">
        <w:rPr>
          <w:rFonts w:ascii="CMU Sans Serif" w:eastAsiaTheme="minorEastAsia" w:hAnsi="CMU Sans Serif" w:cs="CMU Sans Serif"/>
        </w:rPr>
        <w:t>during</w:t>
      </w:r>
      <w:r w:rsidR="00291A9B" w:rsidRPr="00250CC3">
        <w:rPr>
          <w:rFonts w:ascii="CMU Sans Serif" w:eastAsiaTheme="minorEastAsia" w:hAnsi="CMU Sans Serif" w:cs="CMU Sans Serif"/>
        </w:rPr>
        <w:t xml:space="preserve"> the post-treatment period. Similar to the patterns found elsewhere, </w:t>
      </w:r>
      <w:r w:rsidR="00F672E1">
        <w:rPr>
          <w:rFonts w:ascii="CMU Sans Serif" w:eastAsiaTheme="minorEastAsia" w:hAnsi="CMU Sans Serif" w:cs="CMU Sans Serif"/>
        </w:rPr>
        <w:t xml:space="preserve">the </w:t>
      </w:r>
      <w:r w:rsidR="00291A9B" w:rsidRPr="00250CC3">
        <w:rPr>
          <w:rFonts w:ascii="CMU Sans Serif" w:eastAsiaTheme="minorEastAsia" w:hAnsi="CMU Sans Serif" w:cs="CMU Sans Serif"/>
        </w:rPr>
        <w:t xml:space="preserve">voice and accountability series </w:t>
      </w:r>
      <w:r w:rsidR="00F672E1">
        <w:rPr>
          <w:rFonts w:ascii="CMU Sans Serif" w:eastAsiaTheme="minorEastAsia" w:hAnsi="CMU Sans Serif" w:cs="CMU Sans Serif"/>
        </w:rPr>
        <w:t xml:space="preserve">show a trend </w:t>
      </w:r>
      <w:r w:rsidR="00291A9B" w:rsidRPr="00250CC3">
        <w:rPr>
          <w:rFonts w:ascii="CMU Sans Serif" w:eastAsiaTheme="minorEastAsia" w:hAnsi="CMU Sans Serif" w:cs="CMU Sans Serif"/>
        </w:rPr>
        <w:t xml:space="preserve">of recovery in the years </w:t>
      </w:r>
      <w:r w:rsidR="00F672E1">
        <w:rPr>
          <w:rFonts w:ascii="CMU Sans Serif" w:eastAsiaTheme="minorEastAsia" w:hAnsi="CMU Sans Serif" w:cs="CMU Sans Serif"/>
        </w:rPr>
        <w:t xml:space="preserve">following the </w:t>
      </w:r>
      <w:r w:rsidR="00291A9B" w:rsidRPr="00250CC3">
        <w:rPr>
          <w:rFonts w:ascii="CMU Sans Serif" w:eastAsiaTheme="minorEastAsia" w:hAnsi="CMU Sans Serif" w:cs="CMU Sans Serif"/>
        </w:rPr>
        <w:t>Maidan Revolution</w:t>
      </w:r>
      <w:r w:rsidR="00F672E1">
        <w:rPr>
          <w:rFonts w:ascii="CMU Sans Serif" w:eastAsiaTheme="minorEastAsia" w:hAnsi="CMU Sans Serif" w:cs="CMU Sans Serif"/>
        </w:rPr>
        <w:t>,</w:t>
      </w:r>
      <w:r w:rsidR="00291A9B" w:rsidRPr="00250CC3">
        <w:rPr>
          <w:rFonts w:ascii="CMU Sans Serif" w:eastAsiaTheme="minorEastAsia" w:hAnsi="CMU Sans Serif" w:cs="CMU Sans Serif"/>
        </w:rPr>
        <w:t xml:space="preserve"> </w:t>
      </w:r>
      <w:r w:rsidR="00F672E1">
        <w:rPr>
          <w:rFonts w:ascii="CMU Sans Serif" w:eastAsiaTheme="minorEastAsia" w:hAnsi="CMU Sans Serif" w:cs="CMU Sans Serif"/>
        </w:rPr>
        <w:t>yet</w:t>
      </w:r>
      <w:r w:rsidR="00291A9B" w:rsidRPr="00250CC3">
        <w:rPr>
          <w:rFonts w:ascii="CMU Sans Serif" w:eastAsiaTheme="minorEastAsia" w:hAnsi="CMU Sans Serif" w:cs="CMU Sans Serif"/>
        </w:rPr>
        <w:t xml:space="preserve"> the gap appears to be far from recovery compared to pre-2007 peak. In stark contrast, the effect of staying out</w:t>
      </w:r>
      <w:r w:rsidR="00F672E1">
        <w:rPr>
          <w:rFonts w:ascii="CMU Sans Serif" w:eastAsiaTheme="minorEastAsia" w:hAnsi="CMU Sans Serif" w:cs="CMU Sans Serif"/>
        </w:rPr>
        <w:t>side the EU</w:t>
      </w:r>
      <w:r w:rsidR="00291A9B" w:rsidRPr="00250CC3">
        <w:rPr>
          <w:rFonts w:ascii="CMU Sans Serif" w:eastAsiaTheme="minorEastAsia" w:hAnsi="CMU Sans Serif" w:cs="CMU Sans Serif"/>
        </w:rPr>
        <w:t xml:space="preserve"> on the effectiveness of government administration appears to be temporary. Unlike the evidence uncovered for the five other dimensions of institutional quality, government effectiveness exhibits a sharp </w:t>
      </w:r>
      <w:r w:rsidR="00F672E1">
        <w:rPr>
          <w:rFonts w:ascii="CMU Sans Serif" w:eastAsiaTheme="minorEastAsia" w:hAnsi="CMU Sans Serif" w:cs="CMU Sans Serif"/>
        </w:rPr>
        <w:t>fall</w:t>
      </w:r>
      <w:r w:rsidR="00291A9B" w:rsidRPr="00250CC3">
        <w:rPr>
          <w:rFonts w:ascii="CMU Sans Serif" w:eastAsiaTheme="minorEastAsia" w:hAnsi="CMU Sans Serif" w:cs="CMU Sans Serif"/>
        </w:rPr>
        <w:t xml:space="preserve"> after 2007, and a rapid increase and recovery after 2014. </w:t>
      </w:r>
      <w:r w:rsidR="0037404F" w:rsidRPr="00250CC3">
        <w:rPr>
          <w:rFonts w:ascii="CMU Sans Serif" w:eastAsiaTheme="minorEastAsia" w:hAnsi="CMU Sans Serif" w:cs="CMU Sans Serif"/>
        </w:rPr>
        <w:t xml:space="preserve">The end-of-sample ATE estimate indicates </w:t>
      </w:r>
      <w:r w:rsidR="00F672E1">
        <w:rPr>
          <w:rFonts w:ascii="CMU Sans Serif" w:eastAsiaTheme="minorEastAsia" w:hAnsi="CMU Sans Serif" w:cs="CMU Sans Serif"/>
        </w:rPr>
        <w:t>the</w:t>
      </w:r>
      <w:r w:rsidR="0037404F" w:rsidRPr="00250CC3">
        <w:rPr>
          <w:rFonts w:ascii="CMU Sans Serif" w:eastAsiaTheme="minorEastAsia" w:hAnsi="CMU Sans Serif" w:cs="CMU Sans Serif"/>
        </w:rPr>
        <w:t xml:space="preserve"> full recovery of government effectiveness compared to the pre-2007 peak level. This implies that</w:t>
      </w:r>
      <w:r w:rsidR="00F672E1">
        <w:rPr>
          <w:rFonts w:ascii="CMU Sans Serif" w:eastAsiaTheme="minorEastAsia" w:hAnsi="CMU Sans Serif" w:cs="CMU Sans Serif"/>
        </w:rPr>
        <w:t>,</w:t>
      </w:r>
      <w:r w:rsidR="0037404F" w:rsidRPr="00250CC3">
        <w:rPr>
          <w:rFonts w:ascii="CMU Sans Serif" w:eastAsiaTheme="minorEastAsia" w:hAnsi="CMU Sans Serif" w:cs="CMU Sans Serif"/>
        </w:rPr>
        <w:t xml:space="preserve"> despite staying out</w:t>
      </w:r>
      <w:r w:rsidR="00F672E1">
        <w:rPr>
          <w:rFonts w:ascii="CMU Sans Serif" w:eastAsiaTheme="minorEastAsia" w:hAnsi="CMU Sans Serif" w:cs="CMU Sans Serif"/>
        </w:rPr>
        <w:t xml:space="preserve">side </w:t>
      </w:r>
      <w:r w:rsidR="0037404F" w:rsidRPr="00250CC3">
        <w:rPr>
          <w:rFonts w:ascii="CMU Sans Serif" w:eastAsiaTheme="minorEastAsia" w:hAnsi="CMU Sans Serif" w:cs="CMU Sans Serif"/>
        </w:rPr>
        <w:t>the E</w:t>
      </w:r>
      <w:r w:rsidR="00F672E1">
        <w:rPr>
          <w:rFonts w:ascii="CMU Sans Serif" w:eastAsiaTheme="minorEastAsia" w:hAnsi="CMU Sans Serif" w:cs="CMU Sans Serif"/>
        </w:rPr>
        <w:t>U</w:t>
      </w:r>
      <w:r w:rsidR="0037404F" w:rsidRPr="00250CC3">
        <w:rPr>
          <w:rFonts w:ascii="CMU Sans Serif" w:eastAsiaTheme="minorEastAsia" w:hAnsi="CMU Sans Serif" w:cs="CMU Sans Serif"/>
        </w:rPr>
        <w:t xml:space="preserve">, government effectiveness and quality improved substantially and to the same </w:t>
      </w:r>
      <w:r w:rsidR="00F672E1">
        <w:rPr>
          <w:rFonts w:ascii="CMU Sans Serif" w:eastAsiaTheme="minorEastAsia" w:hAnsi="CMU Sans Serif" w:cs="CMU Sans Serif"/>
        </w:rPr>
        <w:t>extent</w:t>
      </w:r>
      <w:r w:rsidR="0037404F" w:rsidRPr="00250CC3">
        <w:rPr>
          <w:rFonts w:ascii="CMU Sans Serif" w:eastAsiaTheme="minorEastAsia" w:hAnsi="CMU Sans Serif" w:cs="CMU Sans Serif"/>
        </w:rPr>
        <w:t xml:space="preserve"> as in the </w:t>
      </w:r>
      <w:r w:rsidR="00245BA7">
        <w:rPr>
          <w:rFonts w:ascii="CMU Sans Serif" w:eastAsiaTheme="minorEastAsia" w:hAnsi="CMU Sans Serif" w:cs="CMU Sans Serif"/>
        </w:rPr>
        <w:t>C</w:t>
      </w:r>
      <w:r w:rsidR="00F672E1">
        <w:rPr>
          <w:rFonts w:ascii="CMU Sans Serif" w:eastAsiaTheme="minorEastAsia" w:hAnsi="CMU Sans Serif" w:cs="CMU Sans Serif"/>
        </w:rPr>
        <w:t>EE</w:t>
      </w:r>
      <w:r w:rsidR="0037404F" w:rsidRPr="00250CC3">
        <w:rPr>
          <w:rFonts w:ascii="CMU Sans Serif" w:eastAsiaTheme="minorEastAsia" w:hAnsi="CMU Sans Serif" w:cs="CMU Sans Serif"/>
        </w:rPr>
        <w:t xml:space="preserve"> synthetic control groups of Ukrainian regions. On balance, the estimates based on our analysis </w:t>
      </w:r>
      <w:r w:rsidR="00142144">
        <w:rPr>
          <w:rFonts w:ascii="CMU Sans Serif" w:eastAsiaTheme="minorEastAsia" w:hAnsi="CMU Sans Serif" w:cs="CMU Sans Serif"/>
        </w:rPr>
        <w:t>show</w:t>
      </w:r>
      <w:r w:rsidR="0037404F" w:rsidRPr="00250CC3">
        <w:rPr>
          <w:rFonts w:ascii="CMU Sans Serif" w:eastAsiaTheme="minorEastAsia" w:hAnsi="CMU Sans Serif" w:cs="CMU Sans Serif"/>
        </w:rPr>
        <w:t xml:space="preserve"> evidence of the pervasive breakdown of institutional quality beginning </w:t>
      </w:r>
      <w:r w:rsidR="00142144">
        <w:rPr>
          <w:rFonts w:ascii="CMU Sans Serif" w:eastAsiaTheme="minorEastAsia" w:hAnsi="CMU Sans Serif" w:cs="CMU Sans Serif"/>
        </w:rPr>
        <w:t xml:space="preserve">in </w:t>
      </w:r>
      <w:r w:rsidR="0037404F" w:rsidRPr="00250CC3">
        <w:rPr>
          <w:rFonts w:ascii="CMU Sans Serif" w:eastAsiaTheme="minorEastAsia" w:hAnsi="CMU Sans Serif" w:cs="CMU Sans Serif"/>
        </w:rPr>
        <w:t xml:space="preserve">2007 with respect to political stability, control of corruption, level of liberal democracy, </w:t>
      </w:r>
      <w:r w:rsidR="00142144">
        <w:rPr>
          <w:rFonts w:ascii="CMU Sans Serif" w:eastAsiaTheme="minorEastAsia" w:hAnsi="CMU Sans Serif" w:cs="CMU Sans Serif"/>
        </w:rPr>
        <w:t xml:space="preserve">the </w:t>
      </w:r>
      <w:r w:rsidR="0037404F" w:rsidRPr="00250CC3">
        <w:rPr>
          <w:rFonts w:ascii="CMU Sans Serif" w:eastAsiaTheme="minorEastAsia" w:hAnsi="CMU Sans Serif" w:cs="CMU Sans Serif"/>
        </w:rPr>
        <w:t>rule of law</w:t>
      </w:r>
      <w:r w:rsidR="00142144">
        <w:rPr>
          <w:rFonts w:ascii="CMU Sans Serif" w:eastAsiaTheme="minorEastAsia" w:hAnsi="CMU Sans Serif" w:cs="CMU Sans Serif"/>
        </w:rPr>
        <w:t>,</w:t>
      </w:r>
      <w:r w:rsidR="0037404F" w:rsidRPr="00250CC3">
        <w:rPr>
          <w:rFonts w:ascii="CMU Sans Serif" w:eastAsiaTheme="minorEastAsia" w:hAnsi="CMU Sans Serif" w:cs="CMU Sans Serif"/>
        </w:rPr>
        <w:t xml:space="preserve"> and regulatory quality. </w:t>
      </w:r>
      <w:r w:rsidR="00142144">
        <w:rPr>
          <w:rFonts w:ascii="CMU Sans Serif" w:eastAsiaTheme="minorEastAsia" w:hAnsi="CMU Sans Serif" w:cs="CMU Sans Serif"/>
        </w:rPr>
        <w:t>In comparison</w:t>
      </w:r>
      <w:r w:rsidR="0037404F" w:rsidRPr="00250CC3">
        <w:rPr>
          <w:rFonts w:ascii="CMU Sans Serif" w:eastAsiaTheme="minorEastAsia" w:hAnsi="CMU Sans Serif" w:cs="CMU Sans Serif"/>
        </w:rPr>
        <w:t>, staying out</w:t>
      </w:r>
      <w:r w:rsidR="00142144">
        <w:rPr>
          <w:rFonts w:ascii="CMU Sans Serif" w:eastAsiaTheme="minorEastAsia" w:hAnsi="CMU Sans Serif" w:cs="CMU Sans Serif"/>
        </w:rPr>
        <w:t>side the EU</w:t>
      </w:r>
      <w:r w:rsidR="0037404F" w:rsidRPr="00250CC3">
        <w:rPr>
          <w:rFonts w:ascii="CMU Sans Serif" w:eastAsiaTheme="minorEastAsia" w:hAnsi="CMU Sans Serif" w:cs="CMU Sans Serif"/>
        </w:rPr>
        <w:t xml:space="preserve"> only </w:t>
      </w:r>
      <w:r w:rsidR="00142144" w:rsidRPr="00250CC3">
        <w:rPr>
          <w:rFonts w:ascii="CMU Sans Serif" w:eastAsiaTheme="minorEastAsia" w:hAnsi="CMU Sans Serif" w:cs="CMU Sans Serif"/>
        </w:rPr>
        <w:t xml:space="preserve">induced </w:t>
      </w:r>
      <w:r w:rsidR="0037404F" w:rsidRPr="00250CC3">
        <w:rPr>
          <w:rFonts w:ascii="CMU Sans Serif" w:eastAsiaTheme="minorEastAsia" w:hAnsi="CMU Sans Serif" w:cs="CMU Sans Serif"/>
        </w:rPr>
        <w:t xml:space="preserve">a temporary deviation </w:t>
      </w:r>
      <w:r w:rsidR="00142144">
        <w:rPr>
          <w:rFonts w:ascii="CMU Sans Serif" w:eastAsiaTheme="minorEastAsia" w:hAnsi="CMU Sans Serif" w:cs="CMU Sans Serif"/>
        </w:rPr>
        <w:t>in</w:t>
      </w:r>
      <w:r w:rsidR="0037404F" w:rsidRPr="00250CC3">
        <w:rPr>
          <w:rFonts w:ascii="CMU Sans Serif" w:eastAsiaTheme="minorEastAsia" w:hAnsi="CMU Sans Serif" w:cs="CMU Sans Serif"/>
        </w:rPr>
        <w:t xml:space="preserve"> the residual government effectiveness series from its pre-2007 equilibrium. From </w:t>
      </w:r>
      <w:r w:rsidR="00142144">
        <w:rPr>
          <w:rFonts w:ascii="CMU Sans Serif" w:eastAsiaTheme="minorEastAsia" w:hAnsi="CMU Sans Serif" w:cs="CMU Sans Serif"/>
        </w:rPr>
        <w:t>a</w:t>
      </w:r>
      <w:r w:rsidR="0037404F" w:rsidRPr="00250CC3">
        <w:rPr>
          <w:rFonts w:ascii="CMU Sans Serif" w:eastAsiaTheme="minorEastAsia" w:hAnsi="CMU Sans Serif" w:cs="CMU Sans Serif"/>
        </w:rPr>
        <w:t xml:space="preserve"> normative perspective, our estimates </w:t>
      </w:r>
      <w:r w:rsidR="00142144">
        <w:rPr>
          <w:rFonts w:ascii="CMU Sans Serif" w:eastAsiaTheme="minorEastAsia" w:hAnsi="CMU Sans Serif" w:cs="CMU Sans Serif"/>
        </w:rPr>
        <w:t>show</w:t>
      </w:r>
      <w:r w:rsidR="0037404F" w:rsidRPr="00250CC3">
        <w:rPr>
          <w:rFonts w:ascii="CMU Sans Serif" w:eastAsiaTheme="minorEastAsia" w:hAnsi="CMU Sans Serif" w:cs="CMU Sans Serif"/>
        </w:rPr>
        <w:t xml:space="preserve"> Ukraine</w:t>
      </w:r>
      <w:r w:rsidR="00142144">
        <w:rPr>
          <w:rFonts w:ascii="CMU Sans Serif" w:eastAsiaTheme="minorEastAsia" w:hAnsi="CMU Sans Serif" w:cs="CMU Sans Serif"/>
        </w:rPr>
        <w:t>’s</w:t>
      </w:r>
      <w:r w:rsidR="00142144" w:rsidRPr="00142144">
        <w:rPr>
          <w:rFonts w:ascii="CMU Sans Serif" w:eastAsiaTheme="minorEastAsia" w:hAnsi="CMU Sans Serif" w:cs="CMU Sans Serif"/>
        </w:rPr>
        <w:t xml:space="preserve"> </w:t>
      </w:r>
      <w:r w:rsidR="00142144" w:rsidRPr="00250CC3">
        <w:rPr>
          <w:rFonts w:ascii="CMU Sans Serif" w:eastAsiaTheme="minorEastAsia" w:hAnsi="CMU Sans Serif" w:cs="CMU Sans Serif"/>
        </w:rPr>
        <w:t>hypothetical admission</w:t>
      </w:r>
      <w:r w:rsidR="0037404F" w:rsidRPr="00250CC3">
        <w:rPr>
          <w:rFonts w:ascii="CMU Sans Serif" w:eastAsiaTheme="minorEastAsia" w:hAnsi="CMU Sans Serif" w:cs="CMU Sans Serif"/>
        </w:rPr>
        <w:t xml:space="preserve"> to the EU would substantially improve </w:t>
      </w:r>
      <w:r w:rsidR="009E1B44">
        <w:rPr>
          <w:rFonts w:ascii="CMU Sans Serif" w:eastAsiaTheme="minorEastAsia" w:hAnsi="CMU Sans Serif" w:cs="CMU Sans Serif"/>
        </w:rPr>
        <w:t>its</w:t>
      </w:r>
      <w:r w:rsidR="0037404F" w:rsidRPr="00250CC3">
        <w:rPr>
          <w:rFonts w:ascii="CMU Sans Serif" w:eastAsiaTheme="minorEastAsia" w:hAnsi="CMU Sans Serif" w:cs="CMU Sans Serif"/>
        </w:rPr>
        <w:t xml:space="preserve"> institutional quality whereas admission to the EU does not appear to be a necessary condition for improving the institutional quality of government administration where plausible policy alternatives can equally improve the administration</w:t>
      </w:r>
      <w:r w:rsidR="009E1B44">
        <w:rPr>
          <w:rFonts w:ascii="CMU Sans Serif" w:eastAsiaTheme="minorEastAsia" w:hAnsi="CMU Sans Serif" w:cs="CMU Sans Serif"/>
        </w:rPr>
        <w:t>’s</w:t>
      </w:r>
      <w:r w:rsidR="009E1B44" w:rsidRPr="009E1B44">
        <w:rPr>
          <w:rFonts w:ascii="CMU Sans Serif" w:eastAsiaTheme="minorEastAsia" w:hAnsi="CMU Sans Serif" w:cs="CMU Sans Serif"/>
        </w:rPr>
        <w:t xml:space="preserve"> </w:t>
      </w:r>
      <w:r w:rsidR="009E1B44" w:rsidRPr="00250CC3">
        <w:rPr>
          <w:rFonts w:ascii="CMU Sans Serif" w:eastAsiaTheme="minorEastAsia" w:hAnsi="CMU Sans Serif" w:cs="CMU Sans Serif"/>
        </w:rPr>
        <w:t>efficacy</w:t>
      </w:r>
      <w:r w:rsidR="0037404F" w:rsidRPr="00250CC3">
        <w:rPr>
          <w:rFonts w:ascii="CMU Sans Serif" w:eastAsiaTheme="minorEastAsia" w:hAnsi="CMU Sans Serif" w:cs="CMU Sans Serif"/>
        </w:rPr>
        <w:t xml:space="preserve">. Given </w:t>
      </w:r>
      <w:r w:rsidR="009E1B44">
        <w:rPr>
          <w:rFonts w:ascii="CMU Sans Serif" w:eastAsiaTheme="minorEastAsia" w:hAnsi="CMU Sans Serif" w:cs="CMU Sans Serif"/>
        </w:rPr>
        <w:t xml:space="preserve">the </w:t>
      </w:r>
      <w:r w:rsidR="0037404F" w:rsidRPr="00250CC3">
        <w:rPr>
          <w:rFonts w:ascii="CMU Sans Serif" w:eastAsiaTheme="minorEastAsia" w:hAnsi="CMU Sans Serif" w:cs="CMU Sans Serif"/>
        </w:rPr>
        <w:t>previously recogni</w:t>
      </w:r>
      <w:r w:rsidR="002D00A5">
        <w:rPr>
          <w:rFonts w:ascii="CMU Sans Serif" w:eastAsiaTheme="minorEastAsia" w:hAnsi="CMU Sans Serif" w:cs="CMU Sans Serif"/>
        </w:rPr>
        <w:t>s</w:t>
      </w:r>
      <w:r w:rsidR="0037404F" w:rsidRPr="00250CC3">
        <w:rPr>
          <w:rFonts w:ascii="CMU Sans Serif" w:eastAsiaTheme="minorEastAsia" w:hAnsi="CMU Sans Serif" w:cs="CMU Sans Serif"/>
        </w:rPr>
        <w:t xml:space="preserve">ed importance of the rule of law, political stability and control of corruption for sustained economic growth and social development, </w:t>
      </w:r>
      <w:r w:rsidR="009E1B44">
        <w:rPr>
          <w:rFonts w:ascii="CMU Sans Serif" w:eastAsiaTheme="minorEastAsia" w:hAnsi="CMU Sans Serif" w:cs="CMU Sans Serif"/>
        </w:rPr>
        <w:t xml:space="preserve">we contend </w:t>
      </w:r>
      <w:r w:rsidR="0037404F" w:rsidRPr="00250CC3">
        <w:rPr>
          <w:rFonts w:ascii="CMU Sans Serif" w:eastAsiaTheme="minorEastAsia" w:hAnsi="CMU Sans Serif" w:cs="CMU Sans Serif"/>
        </w:rPr>
        <w:t xml:space="preserve">that </w:t>
      </w:r>
      <w:r w:rsidR="009E1B44" w:rsidRPr="00250CC3">
        <w:rPr>
          <w:rFonts w:ascii="CMU Sans Serif" w:eastAsiaTheme="minorEastAsia" w:hAnsi="CMU Sans Serif" w:cs="CMU Sans Serif"/>
        </w:rPr>
        <w:t>Ukraine</w:t>
      </w:r>
      <w:r w:rsidR="009E1B44">
        <w:rPr>
          <w:rFonts w:ascii="CMU Sans Serif" w:eastAsiaTheme="minorEastAsia" w:hAnsi="CMU Sans Serif" w:cs="CMU Sans Serif"/>
        </w:rPr>
        <w:t>’s</w:t>
      </w:r>
      <w:r w:rsidR="009E1B44" w:rsidRPr="00142144">
        <w:rPr>
          <w:rFonts w:ascii="CMU Sans Serif" w:eastAsiaTheme="minorEastAsia" w:hAnsi="CMU Sans Serif" w:cs="CMU Sans Serif"/>
        </w:rPr>
        <w:t xml:space="preserve"> </w:t>
      </w:r>
      <w:r w:rsidR="009E1B44">
        <w:rPr>
          <w:rFonts w:ascii="CMU Sans Serif" w:eastAsiaTheme="minorEastAsia" w:hAnsi="CMU Sans Serif" w:cs="CMU Sans Serif"/>
        </w:rPr>
        <w:t xml:space="preserve">entry to </w:t>
      </w:r>
      <w:r w:rsidR="0037404F" w:rsidRPr="00250CC3">
        <w:rPr>
          <w:rFonts w:ascii="CMU Sans Serif" w:eastAsiaTheme="minorEastAsia" w:hAnsi="CMU Sans Serif" w:cs="CMU Sans Serif"/>
        </w:rPr>
        <w:t xml:space="preserve">a more inclusive institutional integration </w:t>
      </w:r>
      <w:r w:rsidR="009E1B44">
        <w:rPr>
          <w:rFonts w:ascii="CMU Sans Serif" w:eastAsiaTheme="minorEastAsia" w:hAnsi="CMU Sans Serif" w:cs="CMU Sans Serif"/>
        </w:rPr>
        <w:t xml:space="preserve">than </w:t>
      </w:r>
      <w:r w:rsidR="0037404F" w:rsidRPr="00250CC3">
        <w:rPr>
          <w:rFonts w:ascii="CMU Sans Serif" w:eastAsiaTheme="minorEastAsia" w:hAnsi="CMU Sans Serif" w:cs="CMU Sans Serif"/>
        </w:rPr>
        <w:t>Russia</w:t>
      </w:r>
      <w:r w:rsidR="009E1B44">
        <w:rPr>
          <w:rFonts w:ascii="CMU Sans Serif" w:eastAsiaTheme="minorEastAsia" w:hAnsi="CMU Sans Serif" w:cs="CMU Sans Serif"/>
        </w:rPr>
        <w:t>’s</w:t>
      </w:r>
      <w:r w:rsidR="0037404F" w:rsidRPr="00250CC3">
        <w:rPr>
          <w:rFonts w:ascii="CMU Sans Serif" w:eastAsiaTheme="minorEastAsia" w:hAnsi="CMU Sans Serif" w:cs="CMU Sans Serif"/>
        </w:rPr>
        <w:t xml:space="preserve"> institutional orbit would generate </w:t>
      </w:r>
      <w:r w:rsidR="00840CD0">
        <w:rPr>
          <w:rFonts w:ascii="CMU Sans Serif" w:eastAsiaTheme="minorEastAsia" w:hAnsi="CMU Sans Serif" w:cs="CMU Sans Serif"/>
        </w:rPr>
        <w:t>clear</w:t>
      </w:r>
      <w:r w:rsidR="0037404F" w:rsidRPr="00250CC3">
        <w:rPr>
          <w:rFonts w:ascii="CMU Sans Serif" w:eastAsiaTheme="minorEastAsia" w:hAnsi="CMU Sans Serif" w:cs="CMU Sans Serif"/>
        </w:rPr>
        <w:t>, substantial and permanent gains in institutional quality.</w:t>
      </w:r>
    </w:p>
    <w:p w14:paraId="31126E5D" w14:textId="77777777" w:rsidR="0037404F" w:rsidRPr="00250CC3" w:rsidRDefault="0037404F" w:rsidP="008B7FA0">
      <w:pPr>
        <w:spacing w:after="0"/>
        <w:jc w:val="both"/>
        <w:rPr>
          <w:rFonts w:ascii="CMU Sans Serif" w:eastAsiaTheme="minorEastAsia" w:hAnsi="CMU Sans Serif" w:cs="CMU Sans Serif"/>
        </w:rPr>
      </w:pPr>
    </w:p>
    <w:p w14:paraId="5FCE2EBB" w14:textId="77777777" w:rsidR="0037404F" w:rsidRPr="00250CC3" w:rsidRDefault="0037404F" w:rsidP="0037404F">
      <w:pPr>
        <w:spacing w:after="0"/>
        <w:jc w:val="center"/>
        <w:rPr>
          <w:rFonts w:ascii="CMU Sans Serif" w:eastAsiaTheme="minorEastAsia" w:hAnsi="CMU Sans Serif" w:cs="CMU Sans Serif"/>
        </w:rPr>
      </w:pPr>
      <w:r w:rsidRPr="00250CC3">
        <w:rPr>
          <w:rFonts w:ascii="CMU Sans Serif" w:eastAsiaTheme="minorEastAsia" w:hAnsi="CMU Sans Serif" w:cs="CMU Sans Serif"/>
        </w:rPr>
        <w:t xml:space="preserve">FIGURE </w:t>
      </w:r>
      <w:r w:rsidR="004B3E09" w:rsidRPr="00250CC3">
        <w:rPr>
          <w:rFonts w:ascii="CMU Sans Serif" w:eastAsiaTheme="minorEastAsia" w:hAnsi="CMU Sans Serif" w:cs="CMU Sans Serif"/>
        </w:rPr>
        <w:t>4</w:t>
      </w:r>
      <w:r w:rsidRPr="00250CC3">
        <w:rPr>
          <w:rFonts w:ascii="CMU Sans Serif" w:eastAsiaTheme="minorEastAsia" w:hAnsi="CMU Sans Serif" w:cs="CMU Sans Serif"/>
        </w:rPr>
        <w:t xml:space="preserve"> – INSERT HERE</w:t>
      </w:r>
    </w:p>
    <w:p w14:paraId="2DE403A5" w14:textId="77777777" w:rsidR="0037404F" w:rsidRPr="00250CC3" w:rsidRDefault="0037404F" w:rsidP="008B7FA0">
      <w:pPr>
        <w:spacing w:after="0"/>
        <w:jc w:val="both"/>
        <w:rPr>
          <w:rFonts w:ascii="CMU Sans Serif" w:eastAsiaTheme="minorEastAsia" w:hAnsi="CMU Sans Serif" w:cs="CMU Sans Serif"/>
        </w:rPr>
      </w:pPr>
    </w:p>
    <w:p w14:paraId="68ACBCD1" w14:textId="1DF30C54" w:rsidR="0066647F" w:rsidRPr="00250CC3" w:rsidRDefault="00A9508D"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Figure </w:t>
      </w:r>
      <w:r w:rsidR="004B3E09" w:rsidRPr="00250CC3">
        <w:rPr>
          <w:rFonts w:ascii="CMU Sans Serif" w:eastAsiaTheme="minorEastAsia" w:hAnsi="CMU Sans Serif" w:cs="CMU Sans Serif"/>
        </w:rPr>
        <w:t>5</w:t>
      </w:r>
      <w:r w:rsidRPr="00250CC3">
        <w:rPr>
          <w:rFonts w:ascii="CMU Sans Serif" w:eastAsiaTheme="minorEastAsia" w:hAnsi="CMU Sans Serif" w:cs="CMU Sans Serif"/>
        </w:rPr>
        <w:t xml:space="preserve"> reports the estimated institutional quality effect of staying out</w:t>
      </w:r>
      <w:r w:rsidR="00840CD0">
        <w:rPr>
          <w:rFonts w:ascii="CMU Sans Serif" w:eastAsiaTheme="minorEastAsia" w:hAnsi="CMU Sans Serif" w:cs="CMU Sans Serif"/>
        </w:rPr>
        <w:t xml:space="preserve">side the EU </w:t>
      </w:r>
      <w:r w:rsidRPr="00250CC3">
        <w:rPr>
          <w:rFonts w:ascii="CMU Sans Serif" w:eastAsiaTheme="minorEastAsia" w:hAnsi="CMU Sans Serif" w:cs="CMU Sans Serif"/>
        </w:rPr>
        <w:t xml:space="preserve">for selected Ukrainian provinces </w:t>
      </w:r>
      <w:r w:rsidR="00840CD0">
        <w:rPr>
          <w:rFonts w:ascii="CMU Sans Serif" w:eastAsiaTheme="minorEastAsia" w:hAnsi="CMU Sans Serif" w:cs="CMU Sans Serif"/>
        </w:rPr>
        <w:t xml:space="preserve">between </w:t>
      </w:r>
      <w:r w:rsidRPr="00250CC3">
        <w:rPr>
          <w:rFonts w:ascii="CMU Sans Serif" w:eastAsiaTheme="minorEastAsia" w:hAnsi="CMU Sans Serif" w:cs="CMU Sans Serif"/>
        </w:rPr>
        <w:t>1996</w:t>
      </w:r>
      <w:r w:rsidR="00840CD0">
        <w:rPr>
          <w:rFonts w:ascii="CMU Sans Serif" w:eastAsiaTheme="minorEastAsia" w:hAnsi="CMU Sans Serif" w:cs="CMU Sans Serif"/>
        </w:rPr>
        <w:t xml:space="preserve"> and </w:t>
      </w:r>
      <w:r w:rsidRPr="00250CC3">
        <w:rPr>
          <w:rFonts w:ascii="CMU Sans Serif" w:eastAsiaTheme="minorEastAsia" w:hAnsi="CMU Sans Serif" w:cs="CMU Sans Serif"/>
        </w:rPr>
        <w:t xml:space="preserve">2020. Our empirical strategy is able to almost perfectly reproduce the pre-2007 trajectory of </w:t>
      </w:r>
      <w:r w:rsidR="00840CD0">
        <w:rPr>
          <w:rFonts w:ascii="CMU Sans Serif" w:eastAsiaTheme="minorEastAsia" w:hAnsi="CMU Sans Serif" w:cs="CMU Sans Serif"/>
        </w:rPr>
        <w:t xml:space="preserve">the </w:t>
      </w:r>
      <w:r w:rsidRPr="00250CC3">
        <w:rPr>
          <w:rFonts w:ascii="CMU Sans Serif" w:eastAsiaTheme="minorEastAsia" w:hAnsi="CMU Sans Serif" w:cs="CMU Sans Serif"/>
        </w:rPr>
        <w:t xml:space="preserve">residualised institutional quality of Ukrainian provinces from the convex </w:t>
      </w:r>
      <w:r w:rsidR="00840CD0">
        <w:rPr>
          <w:rFonts w:ascii="CMU Sans Serif" w:eastAsiaTheme="minorEastAsia" w:hAnsi="CMU Sans Serif" w:cs="CMU Sans Serif"/>
        </w:rPr>
        <w:t>mix</w:t>
      </w:r>
      <w:r w:rsidRPr="00250CC3">
        <w:rPr>
          <w:rFonts w:ascii="CMU Sans Serif" w:eastAsiaTheme="minorEastAsia" w:hAnsi="CMU Sans Serif" w:cs="CMU Sans Serif"/>
        </w:rPr>
        <w:t xml:space="preserve"> of the intrinsic attributes and characteristics of </w:t>
      </w:r>
      <w:r w:rsidR="00245BA7">
        <w:rPr>
          <w:rFonts w:ascii="CMU Sans Serif" w:eastAsiaTheme="minorEastAsia" w:hAnsi="CMU Sans Serif" w:cs="CMU Sans Serif"/>
        </w:rPr>
        <w:t>C</w:t>
      </w:r>
      <w:r w:rsidR="00840CD0">
        <w:rPr>
          <w:rFonts w:ascii="CMU Sans Serif" w:eastAsiaTheme="minorEastAsia" w:hAnsi="CMU Sans Serif" w:cs="CMU Sans Serif"/>
        </w:rPr>
        <w:t>EE</w:t>
      </w:r>
      <w:r w:rsidR="00245BA7">
        <w:rPr>
          <w:rFonts w:ascii="CMU Sans Serif" w:eastAsiaTheme="minorEastAsia" w:hAnsi="CMU Sans Serif" w:cs="CMU Sans Serif"/>
        </w:rPr>
        <w:t xml:space="preserve"> </w:t>
      </w:r>
      <w:r w:rsidRPr="00250CC3">
        <w:rPr>
          <w:rFonts w:ascii="CMU Sans Serif" w:eastAsiaTheme="minorEastAsia" w:hAnsi="CMU Sans Serif" w:cs="CMU Sans Serif"/>
        </w:rPr>
        <w:t>European regions</w:t>
      </w:r>
      <w:r w:rsidR="00840CD0">
        <w:rPr>
          <w:rFonts w:ascii="CMU Sans Serif" w:eastAsiaTheme="minorEastAsia" w:hAnsi="CMU Sans Serif" w:cs="CMU Sans Serif"/>
        </w:rPr>
        <w:t>,</w:t>
      </w:r>
      <w:r w:rsidRPr="00250CC3">
        <w:rPr>
          <w:rFonts w:ascii="CMU Sans Serif" w:eastAsiaTheme="minorEastAsia" w:hAnsi="CMU Sans Serif" w:cs="CMU Sans Serif"/>
        </w:rPr>
        <w:t xml:space="preserve"> which effectively </w:t>
      </w:r>
      <w:r w:rsidR="00840CD0">
        <w:rPr>
          <w:rFonts w:ascii="CMU Sans Serif" w:eastAsiaTheme="minorEastAsia" w:hAnsi="CMU Sans Serif" w:cs="CMU Sans Serif"/>
        </w:rPr>
        <w:t>brings</w:t>
      </w:r>
      <w:r w:rsidRPr="00250CC3">
        <w:rPr>
          <w:rFonts w:ascii="CMU Sans Serif" w:eastAsiaTheme="minorEastAsia" w:hAnsi="CMU Sans Serif" w:cs="CMU Sans Serif"/>
        </w:rPr>
        <w:t xml:space="preserve"> </w:t>
      </w:r>
      <w:r w:rsidR="00840CD0">
        <w:rPr>
          <w:rFonts w:ascii="CMU Sans Serif" w:eastAsiaTheme="minorEastAsia" w:hAnsi="CMU Sans Serif" w:cs="CMU Sans Serif"/>
        </w:rPr>
        <w:t xml:space="preserve">the </w:t>
      </w:r>
      <w:r w:rsidRPr="00250CC3">
        <w:rPr>
          <w:rFonts w:ascii="CMU Sans Serif" w:eastAsiaTheme="minorEastAsia" w:hAnsi="CMU Sans Serif" w:cs="CMU Sans Serif"/>
        </w:rPr>
        <w:t xml:space="preserve">RMSE parameter close to zero. Without loss of generality, </w:t>
      </w:r>
      <w:r w:rsidR="00840CD0">
        <w:rPr>
          <w:rFonts w:ascii="CMU Sans Serif" w:eastAsiaTheme="minorEastAsia" w:hAnsi="CMU Sans Serif" w:cs="CMU Sans Serif"/>
        </w:rPr>
        <w:t xml:space="preserve">the </w:t>
      </w:r>
      <w:r w:rsidRPr="00250CC3">
        <w:rPr>
          <w:rFonts w:ascii="CMU Sans Serif" w:eastAsiaTheme="minorEastAsia" w:hAnsi="CMU Sans Serif" w:cs="CMU Sans Serif"/>
        </w:rPr>
        <w:t>province-level evidence is fully consistent with the average region-level treatment effect of staying out</w:t>
      </w:r>
      <w:r w:rsidR="00840CD0">
        <w:rPr>
          <w:rFonts w:ascii="CMU Sans Serif" w:eastAsiaTheme="minorEastAsia" w:hAnsi="CMU Sans Serif" w:cs="CMU Sans Serif"/>
        </w:rPr>
        <w:t xml:space="preserve">side the </w:t>
      </w:r>
      <w:r w:rsidRPr="00250CC3">
        <w:rPr>
          <w:rFonts w:ascii="CMU Sans Serif" w:eastAsiaTheme="minorEastAsia" w:hAnsi="CMU Sans Serif" w:cs="CMU Sans Serif"/>
        </w:rPr>
        <w:t>E</w:t>
      </w:r>
      <w:r w:rsidR="00840CD0">
        <w:rPr>
          <w:rFonts w:ascii="CMU Sans Serif" w:eastAsiaTheme="minorEastAsia" w:hAnsi="CMU Sans Serif" w:cs="CMU Sans Serif"/>
        </w:rPr>
        <w:t>U</w:t>
      </w:r>
      <w:r w:rsidRPr="00250CC3">
        <w:rPr>
          <w:rFonts w:ascii="CMU Sans Serif" w:eastAsiaTheme="minorEastAsia" w:hAnsi="CMU Sans Serif" w:cs="CMU Sans Serif"/>
        </w:rPr>
        <w:t xml:space="preserve">. In particular, the provincial institutional quality trajectory appears to exhibit a structural breakdown after 2007 indicated by </w:t>
      </w:r>
      <w:r w:rsidR="00983AE0">
        <w:rPr>
          <w:rFonts w:ascii="CMU Sans Serif" w:eastAsiaTheme="minorEastAsia" w:hAnsi="CMU Sans Serif" w:cs="CMU Sans Serif"/>
        </w:rPr>
        <w:t xml:space="preserve">the </w:t>
      </w:r>
      <w:r w:rsidRPr="00250CC3">
        <w:rPr>
          <w:rFonts w:ascii="CMU Sans Serif" w:eastAsiaTheme="minorEastAsia" w:hAnsi="CMU Sans Serif" w:cs="CMU Sans Serif"/>
        </w:rPr>
        <w:t xml:space="preserve">permanently lower quality </w:t>
      </w:r>
      <w:r w:rsidR="00983AE0" w:rsidRPr="00250CC3">
        <w:rPr>
          <w:rFonts w:ascii="CMU Sans Serif" w:eastAsiaTheme="minorEastAsia" w:hAnsi="CMU Sans Serif" w:cs="CMU Sans Serif"/>
        </w:rPr>
        <w:t xml:space="preserve">level </w:t>
      </w:r>
      <w:r w:rsidRPr="00250CC3">
        <w:rPr>
          <w:rFonts w:ascii="CMU Sans Serif" w:eastAsiaTheme="minorEastAsia" w:hAnsi="CMU Sans Serif" w:cs="CMU Sans Serif"/>
        </w:rPr>
        <w:t>compar</w:t>
      </w:r>
      <w:r w:rsidR="00983AE0">
        <w:rPr>
          <w:rFonts w:ascii="CMU Sans Serif" w:eastAsiaTheme="minorEastAsia" w:hAnsi="CMU Sans Serif" w:cs="CMU Sans Serif"/>
        </w:rPr>
        <w:t xml:space="preserve">ed to </w:t>
      </w:r>
      <w:r w:rsidRPr="00250CC3">
        <w:rPr>
          <w:rFonts w:ascii="CMU Sans Serif" w:eastAsiaTheme="minorEastAsia" w:hAnsi="CMU Sans Serif" w:cs="CMU Sans Serif"/>
        </w:rPr>
        <w:t>the counterfactual scenario based on admission to the E</w:t>
      </w:r>
      <w:r w:rsidR="00983AE0">
        <w:rPr>
          <w:rFonts w:ascii="CMU Sans Serif" w:eastAsiaTheme="minorEastAsia" w:hAnsi="CMU Sans Serif" w:cs="CMU Sans Serif"/>
        </w:rPr>
        <w:t>U</w:t>
      </w:r>
      <w:r w:rsidRPr="00250CC3">
        <w:rPr>
          <w:rFonts w:ascii="CMU Sans Serif" w:eastAsiaTheme="minorEastAsia" w:hAnsi="CMU Sans Serif" w:cs="CMU Sans Serif"/>
        </w:rPr>
        <w:t xml:space="preserve"> in 2007. The only exception to the structural breakdown </w:t>
      </w:r>
      <w:r w:rsidR="00983AE0">
        <w:rPr>
          <w:rFonts w:ascii="CMU Sans Serif" w:eastAsiaTheme="minorEastAsia" w:hAnsi="CMU Sans Serif" w:cs="CMU Sans Serif"/>
        </w:rPr>
        <w:t>comes</w:t>
      </w:r>
      <w:r w:rsidRPr="00250CC3">
        <w:rPr>
          <w:rFonts w:ascii="CMU Sans Serif" w:eastAsiaTheme="minorEastAsia" w:hAnsi="CMU Sans Serif" w:cs="CMU Sans Serif"/>
        </w:rPr>
        <w:t xml:space="preserve"> from the post-2007 effect on government effectiveness where the treated region (i.e. Zaporizhznia) tends to </w:t>
      </w:r>
      <w:r w:rsidRPr="00250CC3">
        <w:rPr>
          <w:rFonts w:ascii="CMU Sans Serif" w:eastAsiaTheme="minorEastAsia" w:hAnsi="CMU Sans Serif" w:cs="CMU Sans Serif"/>
        </w:rPr>
        <w:lastRenderedPageBreak/>
        <w:t xml:space="preserve">gradually close the gap induced by the post-2007 instability behind </w:t>
      </w:r>
      <w:r w:rsidR="00983AE0">
        <w:rPr>
          <w:rFonts w:ascii="CMU Sans Serif" w:eastAsiaTheme="minorEastAsia" w:hAnsi="CMU Sans Serif" w:cs="CMU Sans Serif"/>
        </w:rPr>
        <w:t>its</w:t>
      </w:r>
      <w:r w:rsidRPr="00250CC3">
        <w:rPr>
          <w:rFonts w:ascii="CMU Sans Serif" w:eastAsiaTheme="minorEastAsia" w:hAnsi="CMU Sans Serif" w:cs="CMU Sans Serif"/>
        </w:rPr>
        <w:t xml:space="preserve"> </w:t>
      </w:r>
      <w:r w:rsidR="00245BA7">
        <w:rPr>
          <w:rFonts w:ascii="CMU Sans Serif" w:eastAsiaTheme="minorEastAsia" w:hAnsi="CMU Sans Serif" w:cs="CMU Sans Serif"/>
        </w:rPr>
        <w:t>C</w:t>
      </w:r>
      <w:r w:rsidR="00983AE0">
        <w:rPr>
          <w:rFonts w:ascii="CMU Sans Serif" w:eastAsiaTheme="minorEastAsia" w:hAnsi="CMU Sans Serif" w:cs="CMU Sans Serif"/>
        </w:rPr>
        <w:t>EE</w:t>
      </w:r>
      <w:r w:rsidRPr="00250CC3">
        <w:rPr>
          <w:rFonts w:ascii="CMU Sans Serif" w:eastAsiaTheme="minorEastAsia" w:hAnsi="CMU Sans Serif" w:cs="CMU Sans Serif"/>
        </w:rPr>
        <w:t xml:space="preserve"> peers. The evidence suggests that </w:t>
      </w:r>
      <w:r w:rsidR="00983AE0">
        <w:rPr>
          <w:rFonts w:ascii="CMU Sans Serif" w:eastAsiaTheme="minorEastAsia" w:hAnsi="CMU Sans Serif" w:cs="CMU Sans Serif"/>
        </w:rPr>
        <w:t>certain</w:t>
      </w:r>
      <w:r w:rsidRPr="00250CC3">
        <w:rPr>
          <w:rFonts w:ascii="CMU Sans Serif" w:eastAsiaTheme="minorEastAsia" w:hAnsi="CMU Sans Serif" w:cs="CMU Sans Serif"/>
        </w:rPr>
        <w:t xml:space="preserve"> regions tend to </w:t>
      </w:r>
      <w:r w:rsidR="00930244">
        <w:rPr>
          <w:rFonts w:ascii="CMU Sans Serif" w:eastAsiaTheme="minorEastAsia" w:hAnsi="CMU Sans Serif" w:cs="CMU Sans Serif"/>
        </w:rPr>
        <w:t xml:space="preserve">be </w:t>
      </w:r>
      <w:r w:rsidR="00983AE0">
        <w:rPr>
          <w:rFonts w:ascii="CMU Sans Serif" w:eastAsiaTheme="minorEastAsia" w:hAnsi="CMU Sans Serif" w:cs="CMU Sans Serif"/>
        </w:rPr>
        <w:t>lag</w:t>
      </w:r>
      <w:r w:rsidR="00930244">
        <w:rPr>
          <w:rFonts w:ascii="CMU Sans Serif" w:eastAsiaTheme="minorEastAsia" w:hAnsi="CMU Sans Serif" w:cs="CMU Sans Serif"/>
        </w:rPr>
        <w:t>ging</w:t>
      </w:r>
      <w:r w:rsidR="00983AE0">
        <w:rPr>
          <w:rFonts w:ascii="CMU Sans Serif" w:eastAsiaTheme="minorEastAsia" w:hAnsi="CMU Sans Serif" w:cs="CMU Sans Serif"/>
        </w:rPr>
        <w:t xml:space="preserve"> well behind </w:t>
      </w:r>
      <w:r w:rsidRPr="00250CC3">
        <w:rPr>
          <w:rFonts w:ascii="CMU Sans Serif" w:eastAsiaTheme="minorEastAsia" w:hAnsi="CMU Sans Serif" w:cs="CMU Sans Serif"/>
        </w:rPr>
        <w:t>their respective synthetic control group. For instance, the ability to control corruption in Kyiv City permanent</w:t>
      </w:r>
      <w:r w:rsidR="00815A42">
        <w:rPr>
          <w:rFonts w:ascii="CMU Sans Serif" w:eastAsiaTheme="minorEastAsia" w:hAnsi="CMU Sans Serif" w:cs="CMU Sans Serif"/>
        </w:rPr>
        <w:t>ly</w:t>
      </w:r>
      <w:r w:rsidRPr="00250CC3">
        <w:rPr>
          <w:rFonts w:ascii="CMU Sans Serif" w:eastAsiaTheme="minorEastAsia" w:hAnsi="CMU Sans Serif" w:cs="CMU Sans Serif"/>
        </w:rPr>
        <w:t xml:space="preserve"> deteriora</w:t>
      </w:r>
      <w:r w:rsidR="0066647F" w:rsidRPr="00250CC3">
        <w:rPr>
          <w:rFonts w:ascii="CMU Sans Serif" w:eastAsiaTheme="minorEastAsia" w:hAnsi="CMU Sans Serif" w:cs="CMU Sans Serif"/>
        </w:rPr>
        <w:t xml:space="preserve">tes </w:t>
      </w:r>
      <w:r w:rsidR="00815A42">
        <w:rPr>
          <w:rFonts w:ascii="CMU Sans Serif" w:eastAsiaTheme="minorEastAsia" w:hAnsi="CMU Sans Serif" w:cs="CMU Sans Serif"/>
        </w:rPr>
        <w:t xml:space="preserve">relative to </w:t>
      </w:r>
      <w:r w:rsidR="0066647F" w:rsidRPr="00250CC3">
        <w:rPr>
          <w:rFonts w:ascii="CMU Sans Serif" w:eastAsiaTheme="minorEastAsia" w:hAnsi="CMU Sans Serif" w:cs="CMU Sans Serif"/>
        </w:rPr>
        <w:t xml:space="preserve">its synthetic peer, </w:t>
      </w:r>
      <w:r w:rsidR="00815A42">
        <w:rPr>
          <w:rFonts w:ascii="CMU Sans Serif" w:eastAsiaTheme="minorEastAsia" w:hAnsi="CMU Sans Serif" w:cs="CMU Sans Serif"/>
        </w:rPr>
        <w:t>creating</w:t>
      </w:r>
      <w:r w:rsidR="0066647F" w:rsidRPr="00250CC3">
        <w:rPr>
          <w:rFonts w:ascii="CMU Sans Serif" w:eastAsiaTheme="minorEastAsia" w:hAnsi="CMU Sans Serif" w:cs="CMU Sans Serif"/>
        </w:rPr>
        <w:t xml:space="preserve"> a large quality gap despite some improvement after 2014.</w:t>
      </w:r>
      <w:r w:rsidR="0066647F" w:rsidRPr="00250CC3">
        <w:rPr>
          <w:rStyle w:val="Sprotnaopomba-sklic"/>
          <w:rFonts w:ascii="CMU Sans Serif" w:eastAsiaTheme="minorEastAsia" w:hAnsi="CMU Sans Serif" w:cs="CMU Sans Serif"/>
        </w:rPr>
        <w:footnoteReference w:id="21"/>
      </w:r>
    </w:p>
    <w:p w14:paraId="62431CDC" w14:textId="77777777" w:rsidR="0066647F" w:rsidRPr="00250CC3" w:rsidRDefault="0066647F" w:rsidP="008B7FA0">
      <w:pPr>
        <w:spacing w:after="0"/>
        <w:jc w:val="both"/>
        <w:rPr>
          <w:rFonts w:ascii="CMU Sans Serif" w:eastAsiaTheme="minorEastAsia" w:hAnsi="CMU Sans Serif" w:cs="CMU Sans Serif"/>
        </w:rPr>
      </w:pPr>
    </w:p>
    <w:p w14:paraId="5FB1E7E5" w14:textId="77777777" w:rsidR="0066647F" w:rsidRPr="00250CC3" w:rsidRDefault="0066647F" w:rsidP="0066647F">
      <w:pPr>
        <w:spacing w:after="0"/>
        <w:jc w:val="center"/>
        <w:rPr>
          <w:rFonts w:ascii="CMU Sans Serif" w:eastAsiaTheme="minorEastAsia" w:hAnsi="CMU Sans Serif" w:cs="CMU Sans Serif"/>
        </w:rPr>
      </w:pPr>
      <w:r w:rsidRPr="00250CC3">
        <w:rPr>
          <w:rFonts w:ascii="CMU Sans Serif" w:eastAsiaTheme="minorEastAsia" w:hAnsi="CMU Sans Serif" w:cs="CMU Sans Serif"/>
        </w:rPr>
        <w:t xml:space="preserve">FIGURE </w:t>
      </w:r>
      <w:r w:rsidR="004B3E09" w:rsidRPr="00250CC3">
        <w:rPr>
          <w:rFonts w:ascii="CMU Sans Serif" w:eastAsiaTheme="minorEastAsia" w:hAnsi="CMU Sans Serif" w:cs="CMU Sans Serif"/>
        </w:rPr>
        <w:t>5</w:t>
      </w:r>
      <w:r w:rsidRPr="00250CC3">
        <w:rPr>
          <w:rFonts w:ascii="CMU Sans Serif" w:eastAsiaTheme="minorEastAsia" w:hAnsi="CMU Sans Serif" w:cs="CMU Sans Serif"/>
        </w:rPr>
        <w:t xml:space="preserve"> – INSERT HERE</w:t>
      </w:r>
    </w:p>
    <w:p w14:paraId="49E398E2" w14:textId="77777777" w:rsidR="0066647F" w:rsidRPr="00250CC3" w:rsidRDefault="0066647F" w:rsidP="008B7FA0">
      <w:pPr>
        <w:spacing w:after="0"/>
        <w:jc w:val="both"/>
        <w:rPr>
          <w:rFonts w:ascii="CMU Sans Serif" w:eastAsiaTheme="minorEastAsia" w:hAnsi="CMU Sans Serif" w:cs="CMU Sans Serif"/>
        </w:rPr>
      </w:pPr>
    </w:p>
    <w:p w14:paraId="264052BC" w14:textId="26025B7A" w:rsidR="0066647F" w:rsidRPr="00250CC3" w:rsidRDefault="0066647F"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Figure </w:t>
      </w:r>
      <w:r w:rsidR="004B3E09" w:rsidRPr="00250CC3">
        <w:rPr>
          <w:rFonts w:ascii="CMU Sans Serif" w:eastAsiaTheme="minorEastAsia" w:hAnsi="CMU Sans Serif" w:cs="CMU Sans Serif"/>
        </w:rPr>
        <w:t>6</w:t>
      </w:r>
      <w:r w:rsidRPr="00250CC3">
        <w:rPr>
          <w:rFonts w:ascii="CMU Sans Serif" w:eastAsiaTheme="minorEastAsia" w:hAnsi="CMU Sans Serif" w:cs="CMU Sans Serif"/>
        </w:rPr>
        <w:t xml:space="preserve"> </w:t>
      </w:r>
      <w:r w:rsidR="00815A42">
        <w:rPr>
          <w:rFonts w:ascii="CMU Sans Serif" w:eastAsiaTheme="minorEastAsia" w:hAnsi="CMU Sans Serif" w:cs="CMU Sans Serif"/>
        </w:rPr>
        <w:t>presents</w:t>
      </w:r>
      <w:r w:rsidRPr="00250CC3">
        <w:rPr>
          <w:rFonts w:ascii="CMU Sans Serif" w:eastAsiaTheme="minorEastAsia" w:hAnsi="CMU Sans Serif" w:cs="CMU Sans Serif"/>
        </w:rPr>
        <w:t xml:space="preserve"> the frequency distribution of </w:t>
      </w:r>
      <w:r w:rsidR="00815A42">
        <w:rPr>
          <w:rFonts w:ascii="CMU Sans Serif" w:eastAsiaTheme="minorEastAsia" w:hAnsi="CMU Sans Serif" w:cs="CMU Sans Serif"/>
        </w:rPr>
        <w:t xml:space="preserve">the </w:t>
      </w:r>
      <w:r w:rsidRPr="00250CC3">
        <w:rPr>
          <w:rFonts w:ascii="CMU Sans Serif" w:eastAsiaTheme="minorEastAsia" w:hAnsi="CMU Sans Serif" w:cs="CMU Sans Serif"/>
        </w:rPr>
        <w:t>synthetic control groups. Given the size of the treatment sample and the donor pool, our preferred approach is to report the frequency of donor regions in the synthetic control groups of Ukrainian provinces</w:t>
      </w:r>
      <w:r w:rsidR="005B0DEB" w:rsidRPr="00250CC3">
        <w:rPr>
          <w:rFonts w:ascii="CMU Sans Serif" w:eastAsiaTheme="minorEastAsia" w:hAnsi="CMU Sans Serif" w:cs="CMU Sans Serif"/>
        </w:rPr>
        <w:t xml:space="preserve"> to </w:t>
      </w:r>
      <w:r w:rsidR="00815A42">
        <w:rPr>
          <w:rFonts w:ascii="CMU Sans Serif" w:eastAsiaTheme="minorEastAsia" w:hAnsi="CMU Sans Serif" w:cs="CMU Sans Serif"/>
        </w:rPr>
        <w:t>determine</w:t>
      </w:r>
      <w:r w:rsidR="005B0DEB" w:rsidRPr="00250CC3">
        <w:rPr>
          <w:rFonts w:ascii="CMU Sans Serif" w:eastAsiaTheme="minorEastAsia" w:hAnsi="CMU Sans Serif" w:cs="CMU Sans Serif"/>
        </w:rPr>
        <w:t xml:space="preserve"> the most powerful and important donor regions with </w:t>
      </w:r>
      <w:r w:rsidR="00815A42">
        <w:rPr>
          <w:rFonts w:ascii="CMU Sans Serif" w:eastAsiaTheme="minorEastAsia" w:hAnsi="CMU Sans Serif" w:cs="CMU Sans Serif"/>
        </w:rPr>
        <w:t xml:space="preserve">a </w:t>
      </w:r>
      <w:r w:rsidR="005B0DEB" w:rsidRPr="00250CC3">
        <w:rPr>
          <w:rFonts w:ascii="CMU Sans Serif" w:eastAsiaTheme="minorEastAsia" w:hAnsi="CMU Sans Serif" w:cs="CMU Sans Serif"/>
        </w:rPr>
        <w:t>non-zero weight in the synthetic control group of Ukrainian provinces. Notwithstanding the contrasts, notable variation in the synthetic control groups</w:t>
      </w:r>
      <w:r w:rsidR="00815A42">
        <w:rPr>
          <w:rFonts w:ascii="CMU Sans Serif" w:eastAsiaTheme="minorEastAsia" w:hAnsi="CMU Sans Serif" w:cs="CMU Sans Serif"/>
        </w:rPr>
        <w:t>’</w:t>
      </w:r>
      <w:r w:rsidR="00815A42" w:rsidRPr="00815A42">
        <w:rPr>
          <w:rFonts w:ascii="CMU Sans Serif" w:eastAsiaTheme="minorEastAsia" w:hAnsi="CMU Sans Serif" w:cs="CMU Sans Serif"/>
        </w:rPr>
        <w:t xml:space="preserve"> </w:t>
      </w:r>
      <w:r w:rsidR="00815A42" w:rsidRPr="00250CC3">
        <w:rPr>
          <w:rFonts w:ascii="CMU Sans Serif" w:eastAsiaTheme="minorEastAsia" w:hAnsi="CMU Sans Serif" w:cs="CMU Sans Serif"/>
        </w:rPr>
        <w:t>composition</w:t>
      </w:r>
      <w:r w:rsidR="005B0DEB" w:rsidRPr="00250CC3">
        <w:rPr>
          <w:rFonts w:ascii="CMU Sans Serif" w:eastAsiaTheme="minorEastAsia" w:hAnsi="CMU Sans Serif" w:cs="CMU Sans Serif"/>
        </w:rPr>
        <w:t xml:space="preserve"> </w:t>
      </w:r>
      <w:r w:rsidR="00815A42">
        <w:rPr>
          <w:rFonts w:ascii="CMU Sans Serif" w:eastAsiaTheme="minorEastAsia" w:hAnsi="CMU Sans Serif" w:cs="CMU Sans Serif"/>
        </w:rPr>
        <w:t xml:space="preserve">is visible </w:t>
      </w:r>
      <w:r w:rsidR="005B0DEB" w:rsidRPr="00250CC3">
        <w:rPr>
          <w:rFonts w:ascii="CMU Sans Serif" w:eastAsiaTheme="minorEastAsia" w:hAnsi="CMU Sans Serif" w:cs="CMU Sans Serif"/>
        </w:rPr>
        <w:t>across the provinces</w:t>
      </w:r>
      <w:r w:rsidR="00815A42">
        <w:rPr>
          <w:rFonts w:ascii="CMU Sans Serif" w:eastAsiaTheme="minorEastAsia" w:hAnsi="CMU Sans Serif" w:cs="CMU Sans Serif"/>
        </w:rPr>
        <w:t xml:space="preserve"> considered</w:t>
      </w:r>
      <w:r w:rsidR="005B0DEB" w:rsidRPr="00250CC3">
        <w:rPr>
          <w:rFonts w:ascii="CMU Sans Serif" w:eastAsiaTheme="minorEastAsia" w:hAnsi="CMU Sans Serif" w:cs="CMU Sans Serif"/>
        </w:rPr>
        <w:t xml:space="preserve">. For instance, Kyiv City’s trajectory </w:t>
      </w:r>
      <w:r w:rsidR="00144F52">
        <w:rPr>
          <w:rFonts w:ascii="CMU Sans Serif" w:eastAsiaTheme="minorEastAsia" w:hAnsi="CMU Sans Serif" w:cs="CMU Sans Serif"/>
        </w:rPr>
        <w:t>for</w:t>
      </w:r>
      <w:r w:rsidR="005B0DEB" w:rsidRPr="00250CC3">
        <w:rPr>
          <w:rFonts w:ascii="CMU Sans Serif" w:eastAsiaTheme="minorEastAsia" w:hAnsi="CMU Sans Serif" w:cs="CMU Sans Serif"/>
        </w:rPr>
        <w:t xml:space="preserve"> the residual control of corruption prior to 2007 </w:t>
      </w:r>
      <w:r w:rsidR="00144F52">
        <w:rPr>
          <w:rFonts w:ascii="CMU Sans Serif" w:eastAsiaTheme="minorEastAsia" w:hAnsi="CMU Sans Serif" w:cs="CMU Sans Serif"/>
        </w:rPr>
        <w:t>is</w:t>
      </w:r>
      <w:r w:rsidR="005B0DEB" w:rsidRPr="00250CC3">
        <w:rPr>
          <w:rFonts w:ascii="CMU Sans Serif" w:eastAsiaTheme="minorEastAsia" w:hAnsi="CMU Sans Serif" w:cs="CMU Sans Serif"/>
        </w:rPr>
        <w:t xml:space="preserve"> best reproduced as a convex combination of th</w:t>
      </w:r>
      <w:r w:rsidR="00144F52">
        <w:rPr>
          <w:rFonts w:ascii="CMU Sans Serif" w:eastAsiaTheme="minorEastAsia" w:hAnsi="CMU Sans Serif" w:cs="CMU Sans Serif"/>
        </w:rPr>
        <w:t>os</w:t>
      </w:r>
      <w:r w:rsidR="005B0DEB" w:rsidRPr="00250CC3">
        <w:rPr>
          <w:rFonts w:ascii="CMU Sans Serif" w:eastAsiaTheme="minorEastAsia" w:hAnsi="CMU Sans Serif" w:cs="CMU Sans Serif"/>
        </w:rPr>
        <w:t xml:space="preserve">e regions whose implied attributes fall within the convex hull of </w:t>
      </w:r>
      <w:r w:rsidR="00144F52">
        <w:rPr>
          <w:rFonts w:ascii="CMU Sans Serif" w:eastAsiaTheme="minorEastAsia" w:hAnsi="CMU Sans Serif" w:cs="CMU Sans Serif"/>
        </w:rPr>
        <w:t>a</w:t>
      </w:r>
      <w:r w:rsidR="005B0DEB" w:rsidRPr="00250CC3">
        <w:rPr>
          <w:rFonts w:ascii="CMU Sans Serif" w:eastAsiaTheme="minorEastAsia" w:hAnsi="CMU Sans Serif" w:cs="CMU Sans Serif"/>
        </w:rPr>
        <w:t xml:space="preserve"> respective city</w:t>
      </w:r>
      <w:r w:rsidR="00144F52">
        <w:rPr>
          <w:rFonts w:ascii="CMU Sans Serif" w:eastAsiaTheme="minorEastAsia" w:hAnsi="CMU Sans Serif" w:cs="CMU Sans Serif"/>
        </w:rPr>
        <w:t>,</w:t>
      </w:r>
      <w:r w:rsidR="005B0DEB" w:rsidRPr="00250CC3">
        <w:rPr>
          <w:rFonts w:ascii="CMU Sans Serif" w:eastAsiaTheme="minorEastAsia" w:hAnsi="CMU Sans Serif" w:cs="CMU Sans Serif"/>
        </w:rPr>
        <w:t xml:space="preserve"> such as Bihor [Romania] (30%), Riga [Latvia] 16%, Satu Mare [Romania] 15%, Krapina-Zagorje [Croatia] (12%), Zilinsky Kaj [Slovakia] 9%, Maramures [Romania] (7%), Medjimurje [Croatia] 7%, Sofia Stolitsa [Bulgaria] 3%, and Bucharest [Romania] (2%). </w:t>
      </w:r>
      <w:r w:rsidR="00144F52">
        <w:rPr>
          <w:rFonts w:ascii="CMU Sans Serif" w:eastAsiaTheme="minorEastAsia" w:hAnsi="CMU Sans Serif" w:cs="CMU Sans Serif"/>
        </w:rPr>
        <w:t>As another</w:t>
      </w:r>
      <w:r w:rsidR="005A3F32" w:rsidRPr="00250CC3">
        <w:rPr>
          <w:rFonts w:ascii="CMU Sans Serif" w:eastAsiaTheme="minorEastAsia" w:hAnsi="CMU Sans Serif" w:cs="CMU Sans Serif"/>
        </w:rPr>
        <w:t xml:space="preserve"> example, Kharkiv’s political stability and absence of violence trajectory </w:t>
      </w:r>
      <w:r w:rsidR="00144F52">
        <w:rPr>
          <w:rFonts w:ascii="CMU Sans Serif" w:eastAsiaTheme="minorEastAsia" w:hAnsi="CMU Sans Serif" w:cs="CMU Sans Serif"/>
        </w:rPr>
        <w:t>are</w:t>
      </w:r>
      <w:r w:rsidR="005A3F32" w:rsidRPr="00250CC3">
        <w:rPr>
          <w:rFonts w:ascii="CMU Sans Serif" w:eastAsiaTheme="minorEastAsia" w:hAnsi="CMU Sans Serif" w:cs="CMU Sans Serif"/>
        </w:rPr>
        <w:t xml:space="preserve"> best reproduced as a weighted combination of the implied institutional quality attributes and </w:t>
      </w:r>
      <w:r w:rsidR="00144F52">
        <w:rPr>
          <w:rFonts w:ascii="CMU Sans Serif" w:eastAsiaTheme="minorEastAsia" w:hAnsi="CMU Sans Serif" w:cs="CMU Sans Serif"/>
        </w:rPr>
        <w:t>the</w:t>
      </w:r>
      <w:r w:rsidR="005A3F32" w:rsidRPr="00250CC3">
        <w:rPr>
          <w:rFonts w:ascii="CMU Sans Serif" w:eastAsiaTheme="minorEastAsia" w:hAnsi="CMU Sans Serif" w:cs="CMU Sans Serif"/>
        </w:rPr>
        <w:t xml:space="preserve"> exogenous characteristics of Heves [Hungary] 35%, Pernik [Bulgaria] 22%, Szabolcz [Hungary] 11%, Jihomoravsky kraj [Czech Republic] 8%, Carinthia [Slovenia] 7%, Zilinsky kraj [Hungary] 7%, Pardubicky kraj [Czech Republic] 6%, </w:t>
      </w:r>
      <w:r w:rsidR="00685079">
        <w:rPr>
          <w:rFonts w:ascii="CMU Sans Serif" w:eastAsiaTheme="minorEastAsia" w:hAnsi="CMU Sans Serif" w:cs="CMU Sans Serif"/>
        </w:rPr>
        <w:t xml:space="preserve">and </w:t>
      </w:r>
      <w:r w:rsidR="005A3F32" w:rsidRPr="00250CC3">
        <w:rPr>
          <w:rFonts w:ascii="CMU Sans Serif" w:eastAsiaTheme="minorEastAsia" w:hAnsi="CMU Sans Serif" w:cs="CMU Sans Serif"/>
        </w:rPr>
        <w:t xml:space="preserve">Trnavsky kraj [Slovakia] 4%, respectively. Further, Odessa’s residual rule of law trajectory can best </w:t>
      </w:r>
      <w:r w:rsidR="00685079">
        <w:rPr>
          <w:rFonts w:ascii="CMU Sans Serif" w:eastAsiaTheme="minorEastAsia" w:hAnsi="CMU Sans Serif" w:cs="CMU Sans Serif"/>
        </w:rPr>
        <w:t xml:space="preserve">be </w:t>
      </w:r>
      <w:r w:rsidR="005A3F32" w:rsidRPr="00250CC3">
        <w:rPr>
          <w:rFonts w:ascii="CMU Sans Serif" w:eastAsiaTheme="minorEastAsia" w:hAnsi="CMU Sans Serif" w:cs="CMU Sans Serif"/>
        </w:rPr>
        <w:t xml:space="preserve">reproduced as a weighted combination of the implied institutional quality attributes and auxiliary characteristics of Gorj [Romania] 61%, </w:t>
      </w:r>
      <w:r w:rsidR="00445E68" w:rsidRPr="00250CC3">
        <w:rPr>
          <w:rFonts w:ascii="CMU Sans Serif" w:eastAsiaTheme="minorEastAsia" w:hAnsi="CMU Sans Serif" w:cs="CMU Sans Serif"/>
        </w:rPr>
        <w:t xml:space="preserve">Zala [Hungary] 11%, </w:t>
      </w:r>
      <w:r w:rsidR="005A3F32" w:rsidRPr="00250CC3">
        <w:rPr>
          <w:rFonts w:ascii="CMU Sans Serif" w:eastAsiaTheme="minorEastAsia" w:hAnsi="CMU Sans Serif" w:cs="CMU Sans Serif"/>
        </w:rPr>
        <w:t>Ogres [</w:t>
      </w:r>
      <w:r w:rsidR="00445E68" w:rsidRPr="00250CC3">
        <w:rPr>
          <w:rFonts w:ascii="CMU Sans Serif" w:eastAsiaTheme="minorEastAsia" w:hAnsi="CMU Sans Serif" w:cs="CMU Sans Serif"/>
        </w:rPr>
        <w:t>Latvia</w:t>
      </w:r>
      <w:r w:rsidR="005A3F32" w:rsidRPr="00250CC3">
        <w:rPr>
          <w:rFonts w:ascii="CMU Sans Serif" w:eastAsiaTheme="minorEastAsia" w:hAnsi="CMU Sans Serif" w:cs="CMU Sans Serif"/>
        </w:rPr>
        <w:t xml:space="preserve">] </w:t>
      </w:r>
      <w:r w:rsidR="00445E68" w:rsidRPr="00250CC3">
        <w:rPr>
          <w:rFonts w:ascii="CMU Sans Serif" w:eastAsiaTheme="minorEastAsia" w:hAnsi="CMU Sans Serif" w:cs="CMU Sans Serif"/>
        </w:rPr>
        <w:t xml:space="preserve">9%, </w:t>
      </w:r>
      <w:r w:rsidR="005A3F32" w:rsidRPr="00250CC3">
        <w:rPr>
          <w:rFonts w:ascii="CMU Sans Serif" w:eastAsiaTheme="minorEastAsia" w:hAnsi="CMU Sans Serif" w:cs="CMU Sans Serif"/>
        </w:rPr>
        <w:t xml:space="preserve">Liberecky kraj [Czech Republic] 9%, </w:t>
      </w:r>
      <w:r w:rsidR="00445E68" w:rsidRPr="00250CC3">
        <w:rPr>
          <w:rFonts w:ascii="CMU Sans Serif" w:eastAsiaTheme="minorEastAsia" w:hAnsi="CMU Sans Serif" w:cs="CMU Sans Serif"/>
        </w:rPr>
        <w:t xml:space="preserve">Varazdin [Croatia] 5%, Prague [Czech Republic] 3% </w:t>
      </w:r>
      <w:r w:rsidR="00685079">
        <w:rPr>
          <w:rFonts w:ascii="CMU Sans Serif" w:eastAsiaTheme="minorEastAsia" w:hAnsi="CMU Sans Serif" w:cs="CMU Sans Serif"/>
        </w:rPr>
        <w:t xml:space="preserve">and </w:t>
      </w:r>
      <w:r w:rsidR="00445E68" w:rsidRPr="00250CC3">
        <w:rPr>
          <w:rFonts w:ascii="CMU Sans Serif" w:eastAsiaTheme="minorEastAsia" w:hAnsi="CMU Sans Serif" w:cs="CMU Sans Serif"/>
        </w:rPr>
        <w:t xml:space="preserve">Veliko Tarnovo [Bulgaria] 3%. From a more general perspective, the synthetic control groups of the treated Ukrainian provinces in the voice and accountability specifications are dominated by Prague and Medjimurje followed by </w:t>
      </w:r>
      <w:r w:rsidR="00685079">
        <w:rPr>
          <w:rFonts w:ascii="CMU Sans Serif" w:eastAsiaTheme="minorEastAsia" w:hAnsi="CMU Sans Serif" w:cs="CMU Sans Serif"/>
        </w:rPr>
        <w:t>the</w:t>
      </w:r>
      <w:r w:rsidR="00445E68" w:rsidRPr="00250CC3">
        <w:rPr>
          <w:rFonts w:ascii="CMU Sans Serif" w:eastAsiaTheme="minorEastAsia" w:hAnsi="CMU Sans Serif" w:cs="CMU Sans Serif"/>
        </w:rPr>
        <w:t xml:space="preserve"> attributes of Czech regions and several Bulgarian and Hungarian regions. This implies that a convex combination of attributes </w:t>
      </w:r>
      <w:r w:rsidR="00685079">
        <w:rPr>
          <w:rFonts w:ascii="CMU Sans Serif" w:eastAsiaTheme="minorEastAsia" w:hAnsi="CMU Sans Serif" w:cs="CMU Sans Serif"/>
        </w:rPr>
        <w:t xml:space="preserve">made up </w:t>
      </w:r>
      <w:r w:rsidR="00445E68" w:rsidRPr="00250CC3">
        <w:rPr>
          <w:rFonts w:ascii="CMU Sans Serif" w:eastAsiaTheme="minorEastAsia" w:hAnsi="CMU Sans Serif" w:cs="CMU Sans Serif"/>
        </w:rPr>
        <w:t xml:space="preserve">of Czech regions, Croatian counties and several other </w:t>
      </w:r>
      <w:r w:rsidR="00245BA7">
        <w:rPr>
          <w:rFonts w:ascii="CMU Sans Serif" w:eastAsiaTheme="minorEastAsia" w:hAnsi="CMU Sans Serif" w:cs="CMU Sans Serif"/>
        </w:rPr>
        <w:t>C</w:t>
      </w:r>
      <w:r w:rsidR="00685079">
        <w:rPr>
          <w:rFonts w:ascii="CMU Sans Serif" w:eastAsiaTheme="minorEastAsia" w:hAnsi="CMU Sans Serif" w:cs="CMU Sans Serif"/>
        </w:rPr>
        <w:t>EE</w:t>
      </w:r>
      <w:r w:rsidR="00445E68" w:rsidRPr="00250CC3">
        <w:rPr>
          <w:rFonts w:ascii="CMU Sans Serif" w:eastAsiaTheme="minorEastAsia" w:hAnsi="CMU Sans Serif" w:cs="CMU Sans Serif"/>
        </w:rPr>
        <w:t xml:space="preserve"> regions is very well able to reproduce the observed dynamics of voice and accountability prior to the year of hypothetical admission to the E</w:t>
      </w:r>
      <w:r w:rsidR="00685079">
        <w:rPr>
          <w:rFonts w:ascii="CMU Sans Serif" w:eastAsiaTheme="minorEastAsia" w:hAnsi="CMU Sans Serif" w:cs="CMU Sans Serif"/>
        </w:rPr>
        <w:t>U</w:t>
      </w:r>
      <w:r w:rsidR="00445E68" w:rsidRPr="00250CC3">
        <w:rPr>
          <w:rFonts w:ascii="CMU Sans Serif" w:eastAsiaTheme="minorEastAsia" w:hAnsi="CMU Sans Serif" w:cs="CMU Sans Serif"/>
        </w:rPr>
        <w:t xml:space="preserve">. In the specifications of </w:t>
      </w:r>
      <w:r w:rsidR="00685079">
        <w:rPr>
          <w:rFonts w:ascii="CMU Sans Serif" w:eastAsiaTheme="minorEastAsia" w:hAnsi="CMU Sans Serif" w:cs="CMU Sans Serif"/>
        </w:rPr>
        <w:t xml:space="preserve">the </w:t>
      </w:r>
      <w:r w:rsidR="00445E68" w:rsidRPr="00250CC3">
        <w:rPr>
          <w:rFonts w:ascii="CMU Sans Serif" w:eastAsiaTheme="minorEastAsia" w:hAnsi="CMU Sans Serif" w:cs="CMU Sans Serif"/>
        </w:rPr>
        <w:t xml:space="preserve">political stability and absence of violence models, the synthetic control groups are dominated by Medjimurje [Croatia], Lubuskie [Poland] and Zilinsky kraj [Slovakia]. Other important donors with </w:t>
      </w:r>
      <w:r w:rsidR="00685079">
        <w:rPr>
          <w:rFonts w:ascii="CMU Sans Serif" w:eastAsiaTheme="minorEastAsia" w:hAnsi="CMU Sans Serif" w:cs="CMU Sans Serif"/>
        </w:rPr>
        <w:t xml:space="preserve">a </w:t>
      </w:r>
      <w:r w:rsidR="00445E68" w:rsidRPr="00250CC3">
        <w:rPr>
          <w:rFonts w:ascii="CMU Sans Serif" w:eastAsiaTheme="minorEastAsia" w:hAnsi="CMU Sans Serif" w:cs="CMU Sans Serif"/>
        </w:rPr>
        <w:t xml:space="preserve">non-zero weight include capital cities in central Europe </w:t>
      </w:r>
      <w:r w:rsidR="00685079">
        <w:rPr>
          <w:rFonts w:ascii="CMU Sans Serif" w:eastAsiaTheme="minorEastAsia" w:hAnsi="CMU Sans Serif" w:cs="CMU Sans Serif"/>
        </w:rPr>
        <w:t>like</w:t>
      </w:r>
      <w:r w:rsidR="00445E68" w:rsidRPr="00250CC3">
        <w:rPr>
          <w:rFonts w:ascii="CMU Sans Serif" w:eastAsiaTheme="minorEastAsia" w:hAnsi="CMU Sans Serif" w:cs="CMU Sans Serif"/>
        </w:rPr>
        <w:t xml:space="preserve"> Prague and Zagreb as well as several regions in </w:t>
      </w:r>
      <w:r w:rsidR="00570879">
        <w:rPr>
          <w:rFonts w:ascii="CMU Sans Serif" w:eastAsiaTheme="minorEastAsia" w:hAnsi="CMU Sans Serif" w:cs="CMU Sans Serif"/>
        </w:rPr>
        <w:t>E</w:t>
      </w:r>
      <w:r w:rsidR="00445E68" w:rsidRPr="00250CC3">
        <w:rPr>
          <w:rFonts w:ascii="CMU Sans Serif" w:eastAsiaTheme="minorEastAsia" w:hAnsi="CMU Sans Serif" w:cs="CMU Sans Serif"/>
        </w:rPr>
        <w:t xml:space="preserve">astern Europe, especially Romania and Bulgaria, such as Constanta, Montana and Bistrita-Nasaud. </w:t>
      </w:r>
      <w:r w:rsidR="00570879">
        <w:rPr>
          <w:rFonts w:ascii="CMU Sans Serif" w:eastAsiaTheme="minorEastAsia" w:hAnsi="CMU Sans Serif" w:cs="CMU Sans Serif"/>
        </w:rPr>
        <w:t>In</w:t>
      </w:r>
      <w:r w:rsidR="00445E68" w:rsidRPr="00250CC3">
        <w:rPr>
          <w:rFonts w:ascii="CMU Sans Serif" w:eastAsiaTheme="minorEastAsia" w:hAnsi="CMU Sans Serif" w:cs="CMU Sans Serif"/>
        </w:rPr>
        <w:t xml:space="preserve"> contrast, the synthetic control groups in the specifications using government effectiveness as the outcome of interest are </w:t>
      </w:r>
      <w:r w:rsidR="006778A6" w:rsidRPr="00250CC3">
        <w:rPr>
          <w:rFonts w:ascii="CMU Sans Serif" w:eastAsiaTheme="minorEastAsia" w:hAnsi="CMU Sans Serif" w:cs="CMU Sans Serif"/>
        </w:rPr>
        <w:t>disproportionately dominated by Romanian regions followed by Slovak and Polish regions</w:t>
      </w:r>
      <w:r w:rsidR="00570879">
        <w:rPr>
          <w:rFonts w:ascii="CMU Sans Serif" w:eastAsiaTheme="minorEastAsia" w:hAnsi="CMU Sans Serif" w:cs="CMU Sans Serif"/>
        </w:rPr>
        <w:t>,</w:t>
      </w:r>
      <w:r w:rsidR="006778A6" w:rsidRPr="00250CC3">
        <w:rPr>
          <w:rFonts w:ascii="CMU Sans Serif" w:eastAsiaTheme="minorEastAsia" w:hAnsi="CMU Sans Serif" w:cs="CMU Sans Serif"/>
        </w:rPr>
        <w:t xml:space="preserve"> whilst other regions enter the control groups considerably less frequently. In addition, the synthetic control groups in the regulatory quality specifications appear to be </w:t>
      </w:r>
      <w:r w:rsidR="00570879">
        <w:rPr>
          <w:rFonts w:ascii="CMU Sans Serif" w:eastAsiaTheme="minorEastAsia" w:hAnsi="CMU Sans Serif" w:cs="CMU Sans Serif"/>
        </w:rPr>
        <w:t xml:space="preserve">the </w:t>
      </w:r>
      <w:r w:rsidR="006778A6" w:rsidRPr="00250CC3">
        <w:rPr>
          <w:rFonts w:ascii="CMU Sans Serif" w:eastAsiaTheme="minorEastAsia" w:hAnsi="CMU Sans Serif" w:cs="CMU Sans Serif"/>
        </w:rPr>
        <w:t xml:space="preserve">most homogenous given </w:t>
      </w:r>
      <w:r w:rsidR="00570879">
        <w:rPr>
          <w:rFonts w:ascii="CMU Sans Serif" w:eastAsiaTheme="minorEastAsia" w:hAnsi="CMU Sans Serif" w:cs="CMU Sans Serif"/>
        </w:rPr>
        <w:t>the</w:t>
      </w:r>
      <w:r w:rsidR="006778A6" w:rsidRPr="00250CC3">
        <w:rPr>
          <w:rFonts w:ascii="CMU Sans Serif" w:eastAsiaTheme="minorEastAsia" w:hAnsi="CMU Sans Serif" w:cs="CMU Sans Serif"/>
        </w:rPr>
        <w:t xml:space="preserve"> considerably smaller number of donors with </w:t>
      </w:r>
      <w:r w:rsidR="00570879">
        <w:rPr>
          <w:rFonts w:ascii="CMU Sans Serif" w:eastAsiaTheme="minorEastAsia" w:hAnsi="CMU Sans Serif" w:cs="CMU Sans Serif"/>
        </w:rPr>
        <w:t xml:space="preserve">a </w:t>
      </w:r>
      <w:r w:rsidR="006778A6" w:rsidRPr="00250CC3">
        <w:rPr>
          <w:rFonts w:ascii="CMU Sans Serif" w:eastAsiaTheme="minorEastAsia" w:hAnsi="CMU Sans Serif" w:cs="CMU Sans Serif"/>
        </w:rPr>
        <w:t xml:space="preserve">non-zero weight. The synthetic control groups are dominated by Prague, Sofia, three Croatian counties (Krapina-Zagorje, Medjimurje, Koprivnica-Krizevci) and one Polish region (Kujawsko-Pomorskie). </w:t>
      </w:r>
      <w:r w:rsidR="00570879">
        <w:rPr>
          <w:rFonts w:ascii="CMU Sans Serif" w:eastAsiaTheme="minorEastAsia" w:hAnsi="CMU Sans Serif" w:cs="CMU Sans Serif"/>
        </w:rPr>
        <w:t>S</w:t>
      </w:r>
      <w:r w:rsidR="006778A6" w:rsidRPr="00250CC3">
        <w:rPr>
          <w:rFonts w:ascii="CMU Sans Serif" w:eastAsiaTheme="minorEastAsia" w:hAnsi="CMU Sans Serif" w:cs="CMU Sans Serif"/>
        </w:rPr>
        <w:t>imilar</w:t>
      </w:r>
      <w:r w:rsidR="00570879">
        <w:rPr>
          <w:rFonts w:ascii="CMU Sans Serif" w:eastAsiaTheme="minorEastAsia" w:hAnsi="CMU Sans Serif" w:cs="CMU Sans Serif"/>
        </w:rPr>
        <w:t>ly</w:t>
      </w:r>
      <w:r w:rsidR="006778A6" w:rsidRPr="00250CC3">
        <w:rPr>
          <w:rFonts w:ascii="CMU Sans Serif" w:eastAsiaTheme="minorEastAsia" w:hAnsi="CMU Sans Serif" w:cs="CMU Sans Serif"/>
        </w:rPr>
        <w:t>, the rule</w:t>
      </w:r>
      <w:r w:rsidR="00570879">
        <w:rPr>
          <w:rFonts w:ascii="CMU Sans Serif" w:eastAsiaTheme="minorEastAsia" w:hAnsi="CMU Sans Serif" w:cs="CMU Sans Serif"/>
        </w:rPr>
        <w:t>-</w:t>
      </w:r>
      <w:r w:rsidR="006778A6" w:rsidRPr="00250CC3">
        <w:rPr>
          <w:rFonts w:ascii="CMU Sans Serif" w:eastAsiaTheme="minorEastAsia" w:hAnsi="CMU Sans Serif" w:cs="CMU Sans Serif"/>
        </w:rPr>
        <w:t>of</w:t>
      </w:r>
      <w:r w:rsidR="00570879">
        <w:rPr>
          <w:rFonts w:ascii="CMU Sans Serif" w:eastAsiaTheme="minorEastAsia" w:hAnsi="CMU Sans Serif" w:cs="CMU Sans Serif"/>
        </w:rPr>
        <w:t>-</w:t>
      </w:r>
      <w:r w:rsidR="006778A6" w:rsidRPr="00250CC3">
        <w:rPr>
          <w:rFonts w:ascii="CMU Sans Serif" w:eastAsiaTheme="minorEastAsia" w:hAnsi="CMU Sans Serif" w:cs="CMU Sans Serif"/>
        </w:rPr>
        <w:t xml:space="preserve">law trajectories of Ukrainian provinces prior to 2007 </w:t>
      </w:r>
      <w:r w:rsidR="00570879">
        <w:rPr>
          <w:rFonts w:ascii="CMU Sans Serif" w:eastAsiaTheme="minorEastAsia" w:hAnsi="CMU Sans Serif" w:cs="CMU Sans Serif"/>
        </w:rPr>
        <w:t>are</w:t>
      </w:r>
      <w:r w:rsidR="006778A6" w:rsidRPr="00250CC3">
        <w:rPr>
          <w:rFonts w:ascii="CMU Sans Serif" w:eastAsiaTheme="minorEastAsia" w:hAnsi="CMU Sans Serif" w:cs="CMU Sans Serif"/>
        </w:rPr>
        <w:t xml:space="preserve"> most eloquently reproduced as a weighted combination of the quality-related and </w:t>
      </w:r>
      <w:r w:rsidR="005A249B" w:rsidRPr="00250CC3">
        <w:rPr>
          <w:rFonts w:ascii="CMU Sans Serif" w:eastAsiaTheme="minorEastAsia" w:hAnsi="CMU Sans Serif" w:cs="CMU Sans Serif"/>
        </w:rPr>
        <w:t>auxil</w:t>
      </w:r>
      <w:r w:rsidR="005A249B">
        <w:rPr>
          <w:rFonts w:ascii="CMU Sans Serif" w:eastAsiaTheme="minorEastAsia" w:hAnsi="CMU Sans Serif" w:cs="CMU Sans Serif"/>
        </w:rPr>
        <w:t>i</w:t>
      </w:r>
      <w:r w:rsidR="005A249B" w:rsidRPr="00250CC3">
        <w:rPr>
          <w:rFonts w:ascii="CMU Sans Serif" w:eastAsiaTheme="minorEastAsia" w:hAnsi="CMU Sans Serif" w:cs="CMU Sans Serif"/>
        </w:rPr>
        <w:t>ary</w:t>
      </w:r>
      <w:r w:rsidR="006778A6" w:rsidRPr="00250CC3">
        <w:rPr>
          <w:rFonts w:ascii="CMU Sans Serif" w:eastAsiaTheme="minorEastAsia" w:hAnsi="CMU Sans Serif" w:cs="CMU Sans Serif"/>
        </w:rPr>
        <w:t xml:space="preserve"> attributes dominated by Croatian counties, Czech regions and Bulgarian provinces wh</w:t>
      </w:r>
      <w:r w:rsidR="00570879">
        <w:rPr>
          <w:rFonts w:ascii="CMU Sans Serif" w:eastAsiaTheme="minorEastAsia" w:hAnsi="CMU Sans Serif" w:cs="CMU Sans Serif"/>
        </w:rPr>
        <w:t xml:space="preserve">ereas </w:t>
      </w:r>
      <w:r w:rsidR="006778A6" w:rsidRPr="00250CC3">
        <w:rPr>
          <w:rFonts w:ascii="CMU Sans Serif" w:eastAsiaTheme="minorEastAsia" w:hAnsi="CMU Sans Serif" w:cs="CMU Sans Serif"/>
        </w:rPr>
        <w:t xml:space="preserve">others enter the groups much less frequently. An interesting insight </w:t>
      </w:r>
      <w:r w:rsidR="00570879">
        <w:rPr>
          <w:rFonts w:ascii="CMU Sans Serif" w:eastAsiaTheme="minorEastAsia" w:hAnsi="CMU Sans Serif" w:cs="CMU Sans Serif"/>
        </w:rPr>
        <w:t xml:space="preserve">arises </w:t>
      </w:r>
      <w:r w:rsidR="006778A6" w:rsidRPr="00250CC3">
        <w:rPr>
          <w:rFonts w:ascii="CMU Sans Serif" w:eastAsiaTheme="minorEastAsia" w:hAnsi="CMU Sans Serif" w:cs="CMU Sans Serif"/>
        </w:rPr>
        <w:t xml:space="preserve">from the </w:t>
      </w:r>
      <w:r w:rsidR="006778A6" w:rsidRPr="00250CC3">
        <w:rPr>
          <w:rFonts w:ascii="CMU Sans Serif" w:eastAsiaTheme="minorEastAsia" w:hAnsi="CMU Sans Serif" w:cs="CMU Sans Serif"/>
        </w:rPr>
        <w:lastRenderedPageBreak/>
        <w:t xml:space="preserve">donor frequency comparison in specifications involving the control of corruption as the underlying outcome. The synthetic control groups disproportionately consist of Zagreb City whose additive weight almost equals the sum of </w:t>
      </w:r>
      <w:r w:rsidR="00570879">
        <w:rPr>
          <w:rFonts w:ascii="CMU Sans Serif" w:eastAsiaTheme="minorEastAsia" w:hAnsi="CMU Sans Serif" w:cs="CMU Sans Serif"/>
        </w:rPr>
        <w:t xml:space="preserve">the </w:t>
      </w:r>
      <w:r w:rsidR="006778A6" w:rsidRPr="00250CC3">
        <w:rPr>
          <w:rFonts w:ascii="CMU Sans Serif" w:eastAsiaTheme="minorEastAsia" w:hAnsi="CMU Sans Serif" w:cs="CMU Sans Serif"/>
        </w:rPr>
        <w:t>weights for the other donor regions. Moreover, the synthetic control groups reflecting the effect of staying out</w:t>
      </w:r>
      <w:r w:rsidR="00570879">
        <w:rPr>
          <w:rFonts w:ascii="CMU Sans Serif" w:eastAsiaTheme="minorEastAsia" w:hAnsi="CMU Sans Serif" w:cs="CMU Sans Serif"/>
        </w:rPr>
        <w:t xml:space="preserve">side the EU </w:t>
      </w:r>
      <w:r w:rsidR="006778A6" w:rsidRPr="00250CC3">
        <w:rPr>
          <w:rFonts w:ascii="CMU Sans Serif" w:eastAsiaTheme="minorEastAsia" w:hAnsi="CMU Sans Serif" w:cs="CMU Sans Serif"/>
        </w:rPr>
        <w:t>are also characteri</w:t>
      </w:r>
      <w:r w:rsidR="003157C9">
        <w:rPr>
          <w:rFonts w:ascii="CMU Sans Serif" w:eastAsiaTheme="minorEastAsia" w:hAnsi="CMU Sans Serif" w:cs="CMU Sans Serif"/>
        </w:rPr>
        <w:t>s</w:t>
      </w:r>
      <w:r w:rsidR="006778A6" w:rsidRPr="00250CC3">
        <w:rPr>
          <w:rFonts w:ascii="CMU Sans Serif" w:eastAsiaTheme="minorEastAsia" w:hAnsi="CMU Sans Serif" w:cs="CMU Sans Serif"/>
        </w:rPr>
        <w:t>ed by the presence of several Romanian regions</w:t>
      </w:r>
      <w:r w:rsidR="00090DF3">
        <w:rPr>
          <w:rFonts w:ascii="CMU Sans Serif" w:eastAsiaTheme="minorEastAsia" w:hAnsi="CMU Sans Serif" w:cs="CMU Sans Serif"/>
        </w:rPr>
        <w:t xml:space="preserve"> and</w:t>
      </w:r>
      <w:r w:rsidR="006778A6" w:rsidRPr="00250CC3">
        <w:rPr>
          <w:rFonts w:ascii="CMU Sans Serif" w:eastAsiaTheme="minorEastAsia" w:hAnsi="CMU Sans Serif" w:cs="CMU Sans Serif"/>
        </w:rPr>
        <w:t xml:space="preserve"> Latvian and Lithuanian districts. </w:t>
      </w:r>
    </w:p>
    <w:p w14:paraId="16287F21" w14:textId="77777777" w:rsidR="004D6A67" w:rsidRPr="00250CC3" w:rsidRDefault="004D6A67" w:rsidP="008B7FA0">
      <w:pPr>
        <w:spacing w:after="0"/>
        <w:jc w:val="both"/>
        <w:rPr>
          <w:rFonts w:ascii="CMU Sans Serif" w:eastAsiaTheme="minorEastAsia" w:hAnsi="CMU Sans Serif" w:cs="CMU Sans Serif"/>
        </w:rPr>
      </w:pPr>
    </w:p>
    <w:p w14:paraId="65B47F43" w14:textId="77777777" w:rsidR="004D6A67" w:rsidRPr="00250CC3" w:rsidRDefault="004D6A67" w:rsidP="004D6A67">
      <w:pPr>
        <w:spacing w:after="0"/>
        <w:jc w:val="center"/>
        <w:rPr>
          <w:rFonts w:ascii="CMU Sans Serif" w:eastAsiaTheme="minorEastAsia" w:hAnsi="CMU Sans Serif" w:cs="CMU Sans Serif"/>
        </w:rPr>
      </w:pPr>
      <w:r w:rsidRPr="00250CC3">
        <w:rPr>
          <w:rFonts w:ascii="CMU Sans Serif" w:eastAsiaTheme="minorEastAsia" w:hAnsi="CMU Sans Serif" w:cs="CMU Sans Serif"/>
        </w:rPr>
        <w:t xml:space="preserve">FIGURE </w:t>
      </w:r>
      <w:r w:rsidR="004B3E09" w:rsidRPr="00250CC3">
        <w:rPr>
          <w:rFonts w:ascii="CMU Sans Serif" w:eastAsiaTheme="minorEastAsia" w:hAnsi="CMU Sans Serif" w:cs="CMU Sans Serif"/>
        </w:rPr>
        <w:t>6</w:t>
      </w:r>
      <w:r w:rsidRPr="00250CC3">
        <w:rPr>
          <w:rFonts w:ascii="CMU Sans Serif" w:eastAsiaTheme="minorEastAsia" w:hAnsi="CMU Sans Serif" w:cs="CMU Sans Serif"/>
        </w:rPr>
        <w:t xml:space="preserve"> – INSERT HERE</w:t>
      </w:r>
    </w:p>
    <w:p w14:paraId="5BE93A62" w14:textId="77777777" w:rsidR="00FA5F63" w:rsidRPr="00250CC3" w:rsidRDefault="00FA5F63" w:rsidP="00430518">
      <w:pPr>
        <w:spacing w:after="0"/>
        <w:ind w:firstLine="720"/>
        <w:jc w:val="both"/>
        <w:rPr>
          <w:rFonts w:ascii="CMU Sans Serif" w:eastAsiaTheme="minorEastAsia" w:hAnsi="CMU Sans Serif" w:cs="CMU Sans Serif"/>
          <w:i/>
        </w:rPr>
      </w:pPr>
    </w:p>
    <w:p w14:paraId="7472A0BF" w14:textId="77777777" w:rsidR="004D6A67" w:rsidRPr="00250CC3" w:rsidRDefault="00FA5F63" w:rsidP="00430518">
      <w:pPr>
        <w:spacing w:after="0"/>
        <w:ind w:firstLine="720"/>
        <w:jc w:val="both"/>
        <w:rPr>
          <w:rFonts w:ascii="CMU Sans Serif" w:eastAsiaTheme="minorEastAsia" w:hAnsi="CMU Sans Serif" w:cs="CMU Sans Serif"/>
          <w:i/>
        </w:rPr>
      </w:pPr>
      <w:r w:rsidRPr="00250CC3">
        <w:rPr>
          <w:rFonts w:ascii="CMU Sans Serif" w:eastAsiaTheme="minorEastAsia" w:hAnsi="CMU Sans Serif" w:cs="CMU Sans Serif"/>
          <w:i/>
        </w:rPr>
        <w:t>5.2</w:t>
      </w:r>
      <w:r w:rsidRPr="00250CC3">
        <w:rPr>
          <w:rFonts w:ascii="CMU Sans Serif" w:eastAsiaTheme="minorEastAsia" w:hAnsi="CMU Sans Serif" w:cs="CMU Sans Serif"/>
          <w:i/>
        </w:rPr>
        <w:tab/>
      </w:r>
      <w:r w:rsidR="004D6A67" w:rsidRPr="00250CC3">
        <w:rPr>
          <w:rFonts w:ascii="CMU Sans Serif" w:eastAsiaTheme="minorEastAsia" w:hAnsi="CMU Sans Serif" w:cs="CMU Sans Serif"/>
          <w:i/>
        </w:rPr>
        <w:t>In-space placebo analysis</w:t>
      </w:r>
    </w:p>
    <w:p w14:paraId="384BA73E" w14:textId="77777777" w:rsidR="004D6A67" w:rsidRPr="00250CC3" w:rsidRDefault="004D6A67" w:rsidP="008B7FA0">
      <w:pPr>
        <w:spacing w:after="0"/>
        <w:jc w:val="both"/>
        <w:rPr>
          <w:rFonts w:ascii="CMU Sans Serif" w:eastAsiaTheme="minorEastAsia" w:hAnsi="CMU Sans Serif" w:cs="CMU Sans Serif"/>
        </w:rPr>
      </w:pPr>
    </w:p>
    <w:p w14:paraId="5E167051" w14:textId="121B3F35" w:rsidR="006165CF" w:rsidRPr="00250CC3" w:rsidRDefault="00090DF3" w:rsidP="008B7FA0">
      <w:pPr>
        <w:spacing w:after="0"/>
        <w:jc w:val="both"/>
        <w:rPr>
          <w:rFonts w:ascii="CMU Sans Serif" w:eastAsiaTheme="minorEastAsia" w:hAnsi="CMU Sans Serif" w:cs="CMU Sans Serif"/>
        </w:rPr>
      </w:pPr>
      <w:r>
        <w:rPr>
          <w:rFonts w:ascii="CMU Sans Serif" w:eastAsiaTheme="minorEastAsia" w:hAnsi="CMU Sans Serif" w:cs="CMU Sans Serif"/>
        </w:rPr>
        <w:t>I</w:t>
      </w:r>
      <w:r w:rsidRPr="00250CC3">
        <w:rPr>
          <w:rFonts w:ascii="CMU Sans Serif" w:eastAsiaTheme="minorEastAsia" w:hAnsi="CMU Sans Serif" w:cs="CMU Sans Serif"/>
        </w:rPr>
        <w:t xml:space="preserve">n-space placebo analysis </w:t>
      </w:r>
      <w:r>
        <w:rPr>
          <w:rFonts w:ascii="CMU Sans Serif" w:eastAsiaTheme="minorEastAsia" w:hAnsi="CMU Sans Serif" w:cs="CMU Sans Serif"/>
        </w:rPr>
        <w:t>is used to consider</w:t>
      </w:r>
      <w:r w:rsidR="006165CF" w:rsidRPr="00250CC3">
        <w:rPr>
          <w:rFonts w:ascii="CMU Sans Serif" w:eastAsiaTheme="minorEastAsia" w:hAnsi="CMU Sans Serif" w:cs="CMU Sans Serif"/>
        </w:rPr>
        <w:t xml:space="preserve"> the statistical significance of the effect of staying out</w:t>
      </w:r>
      <w:r>
        <w:rPr>
          <w:rFonts w:ascii="CMU Sans Serif" w:eastAsiaTheme="minorEastAsia" w:hAnsi="CMU Sans Serif" w:cs="CMU Sans Serif"/>
        </w:rPr>
        <w:t xml:space="preserve">side the EU </w:t>
      </w:r>
      <w:r w:rsidR="006165CF" w:rsidRPr="00250CC3">
        <w:rPr>
          <w:rFonts w:ascii="CMU Sans Serif" w:eastAsiaTheme="minorEastAsia" w:hAnsi="CMU Sans Serif" w:cs="CMU Sans Serif"/>
        </w:rPr>
        <w:t xml:space="preserve">on </w:t>
      </w:r>
      <w:r>
        <w:rPr>
          <w:rFonts w:ascii="CMU Sans Serif" w:eastAsiaTheme="minorEastAsia" w:hAnsi="CMU Sans Serif" w:cs="CMU Sans Serif"/>
        </w:rPr>
        <w:t xml:space="preserve">the </w:t>
      </w:r>
      <w:r w:rsidR="006165CF" w:rsidRPr="00250CC3">
        <w:rPr>
          <w:rFonts w:ascii="CMU Sans Serif" w:eastAsiaTheme="minorEastAsia" w:hAnsi="CMU Sans Serif" w:cs="CMU Sans Serif"/>
        </w:rPr>
        <w:t>Ukrainian provinces</w:t>
      </w:r>
      <w:r>
        <w:rPr>
          <w:rFonts w:ascii="CMU Sans Serif" w:eastAsiaTheme="minorEastAsia" w:hAnsi="CMU Sans Serif" w:cs="CMU Sans Serif"/>
        </w:rPr>
        <w:t>’</w:t>
      </w:r>
      <w:r w:rsidRPr="00090DF3">
        <w:rPr>
          <w:rFonts w:ascii="CMU Sans Serif" w:eastAsiaTheme="minorEastAsia" w:hAnsi="CMU Sans Serif" w:cs="CMU Sans Serif"/>
        </w:rPr>
        <w:t xml:space="preserve"> </w:t>
      </w:r>
      <w:r w:rsidRPr="00250CC3">
        <w:rPr>
          <w:rFonts w:ascii="CMU Sans Serif" w:eastAsiaTheme="minorEastAsia" w:hAnsi="CMU Sans Serif" w:cs="CMU Sans Serif"/>
        </w:rPr>
        <w:t>institutional quality</w:t>
      </w:r>
      <w:r w:rsidR="006165CF" w:rsidRPr="00250CC3">
        <w:rPr>
          <w:rFonts w:ascii="CMU Sans Serif" w:eastAsiaTheme="minorEastAsia" w:hAnsi="CMU Sans Serif" w:cs="CMU Sans Serif"/>
        </w:rPr>
        <w:t xml:space="preserve">. In particular, </w:t>
      </w:r>
      <w:r w:rsidR="00C70235">
        <w:rPr>
          <w:rFonts w:ascii="CMU Sans Serif" w:eastAsiaTheme="minorEastAsia" w:hAnsi="CMU Sans Serif" w:cs="CMU Sans Serif"/>
        </w:rPr>
        <w:t>EU-</w:t>
      </w:r>
      <w:r w:rsidR="006165CF" w:rsidRPr="00250CC3">
        <w:rPr>
          <w:rFonts w:ascii="CMU Sans Serif" w:eastAsiaTheme="minorEastAsia" w:hAnsi="CMU Sans Serif" w:cs="CMU Sans Serif"/>
        </w:rPr>
        <w:t xml:space="preserve">stay-out is assigned to regions in the donor pool that have not </w:t>
      </w:r>
      <w:r w:rsidR="00C70235">
        <w:rPr>
          <w:rFonts w:ascii="CMU Sans Serif" w:eastAsiaTheme="minorEastAsia" w:hAnsi="CMU Sans Serif" w:cs="CMU Sans Serif"/>
        </w:rPr>
        <w:t xml:space="preserve">remained outside </w:t>
      </w:r>
      <w:r w:rsidR="006165CF" w:rsidRPr="00250CC3">
        <w:rPr>
          <w:rFonts w:ascii="CMU Sans Serif" w:eastAsiaTheme="minorEastAsia" w:hAnsi="CMU Sans Serif" w:cs="CMU Sans Serif"/>
        </w:rPr>
        <w:t>the E</w:t>
      </w:r>
      <w:r w:rsidR="00C70235">
        <w:rPr>
          <w:rFonts w:ascii="CMU Sans Serif" w:eastAsiaTheme="minorEastAsia" w:hAnsi="CMU Sans Serif" w:cs="CMU Sans Serif"/>
        </w:rPr>
        <w:t>U,</w:t>
      </w:r>
      <w:r w:rsidR="006165CF" w:rsidRPr="00250CC3">
        <w:rPr>
          <w:rFonts w:ascii="CMU Sans Serif" w:eastAsiaTheme="minorEastAsia" w:hAnsi="CMU Sans Serif" w:cs="CMU Sans Serif"/>
        </w:rPr>
        <w:t xml:space="preserve"> which effectively shifts Ukrainian provinces </w:t>
      </w:r>
      <w:r w:rsidR="00C70235">
        <w:rPr>
          <w:rFonts w:ascii="CMU Sans Serif" w:eastAsiaTheme="minorEastAsia" w:hAnsi="CMU Sans Serif" w:cs="CMU Sans Serif"/>
        </w:rPr>
        <w:t>in</w:t>
      </w:r>
      <w:r w:rsidR="006165CF" w:rsidRPr="00250CC3">
        <w:rPr>
          <w:rFonts w:ascii="CMU Sans Serif" w:eastAsiaTheme="minorEastAsia" w:hAnsi="CMU Sans Serif" w:cs="CMU Sans Serif"/>
        </w:rPr>
        <w:t xml:space="preserve">to the donor pool. </w:t>
      </w:r>
      <w:r w:rsidR="00C70235">
        <w:rPr>
          <w:rFonts w:ascii="CMU Sans Serif" w:eastAsiaTheme="minorEastAsia" w:hAnsi="CMU Sans Serif" w:cs="CMU Sans Serif"/>
        </w:rPr>
        <w:t xml:space="preserve">By </w:t>
      </w:r>
      <w:r w:rsidR="006165CF" w:rsidRPr="00250CC3">
        <w:rPr>
          <w:rFonts w:ascii="CMU Sans Serif" w:eastAsiaTheme="minorEastAsia" w:hAnsi="CMU Sans Serif" w:cs="CMU Sans Serif"/>
        </w:rPr>
        <w:t>iterative</w:t>
      </w:r>
      <w:r w:rsidR="00C70235">
        <w:rPr>
          <w:rFonts w:ascii="CMU Sans Serif" w:eastAsiaTheme="minorEastAsia" w:hAnsi="CMU Sans Serif" w:cs="CMU Sans Serif"/>
        </w:rPr>
        <w:t>ly</w:t>
      </w:r>
      <w:r w:rsidR="006165CF" w:rsidRPr="00250CC3">
        <w:rPr>
          <w:rFonts w:ascii="CMU Sans Serif" w:eastAsiaTheme="minorEastAsia" w:hAnsi="CMU Sans Serif" w:cs="CMU Sans Serif"/>
        </w:rPr>
        <w:t xml:space="preserve"> appl</w:t>
      </w:r>
      <w:r w:rsidR="00C70235">
        <w:rPr>
          <w:rFonts w:ascii="CMU Sans Serif" w:eastAsiaTheme="minorEastAsia" w:hAnsi="CMU Sans Serif" w:cs="CMU Sans Serif"/>
        </w:rPr>
        <w:t>ying</w:t>
      </w:r>
      <w:r w:rsidR="006165CF" w:rsidRPr="00250CC3">
        <w:rPr>
          <w:rFonts w:ascii="CMU Sans Serif" w:eastAsiaTheme="minorEastAsia" w:hAnsi="CMU Sans Serif" w:cs="CMU Sans Serif"/>
        </w:rPr>
        <w:t xml:space="preserve"> the synthetic control estimator to the unaffected regions, we estimate a large vector of placebo gaps and evaluate the estimated effects for Ukrainian provinces compared to the effect sequence from </w:t>
      </w:r>
      <w:r w:rsidR="00C70235">
        <w:rPr>
          <w:rFonts w:ascii="CMU Sans Serif" w:eastAsiaTheme="minorEastAsia" w:hAnsi="CMU Sans Serif" w:cs="CMU Sans Serif"/>
        </w:rPr>
        <w:t xml:space="preserve">the </w:t>
      </w:r>
      <w:r w:rsidR="006165CF" w:rsidRPr="00250CC3">
        <w:rPr>
          <w:rFonts w:ascii="CMU Sans Serif" w:eastAsiaTheme="minorEastAsia" w:hAnsi="CMU Sans Serif" w:cs="CMU Sans Serif"/>
        </w:rPr>
        <w:t>placebo runs. If the institutional quality effects estimated for Ukrainian provinces are particularly large and unique, the notion of significant effects of staying out</w:t>
      </w:r>
      <w:r w:rsidR="00C70235">
        <w:rPr>
          <w:rFonts w:ascii="CMU Sans Serif" w:eastAsiaTheme="minorEastAsia" w:hAnsi="CMU Sans Serif" w:cs="CMU Sans Serif"/>
        </w:rPr>
        <w:t>side the EU</w:t>
      </w:r>
      <w:r w:rsidR="006165CF" w:rsidRPr="00250CC3">
        <w:rPr>
          <w:rFonts w:ascii="CMU Sans Serif" w:eastAsiaTheme="minorEastAsia" w:hAnsi="CMU Sans Serif" w:cs="CMU Sans Serif"/>
        </w:rPr>
        <w:t xml:space="preserve"> becomes more credible. </w:t>
      </w:r>
      <w:r w:rsidR="00C70235">
        <w:rPr>
          <w:rFonts w:ascii="CMU Sans Serif" w:eastAsiaTheme="minorEastAsia" w:hAnsi="CMU Sans Serif" w:cs="CMU Sans Serif"/>
        </w:rPr>
        <w:t>However</w:t>
      </w:r>
      <w:r w:rsidR="006165CF" w:rsidRPr="00250CC3">
        <w:rPr>
          <w:rFonts w:ascii="CMU Sans Serif" w:eastAsiaTheme="minorEastAsia" w:hAnsi="CMU Sans Serif" w:cs="CMU Sans Serif"/>
        </w:rPr>
        <w:t xml:space="preserve">, if the gaps estimated for </w:t>
      </w:r>
      <w:r w:rsidR="00C70235">
        <w:rPr>
          <w:rFonts w:ascii="CMU Sans Serif" w:eastAsiaTheme="minorEastAsia" w:hAnsi="CMU Sans Serif" w:cs="CMU Sans Serif"/>
        </w:rPr>
        <w:t xml:space="preserve">the </w:t>
      </w:r>
      <w:r w:rsidR="006165CF" w:rsidRPr="00250CC3">
        <w:rPr>
          <w:rFonts w:ascii="CMU Sans Serif" w:eastAsiaTheme="minorEastAsia" w:hAnsi="CMU Sans Serif" w:cs="CMU Sans Serif"/>
        </w:rPr>
        <w:t xml:space="preserve">Ukrainian provinces do not seem substantially different from the placebo gaps our conclusion </w:t>
      </w:r>
      <w:r w:rsidR="00870761">
        <w:rPr>
          <w:rFonts w:ascii="CMU Sans Serif" w:eastAsiaTheme="minorEastAsia" w:hAnsi="CMU Sans Serif" w:cs="CMU Sans Serif"/>
        </w:rPr>
        <w:t xml:space="preserve">must be </w:t>
      </w:r>
      <w:r w:rsidR="006165CF" w:rsidRPr="00250CC3">
        <w:rPr>
          <w:rFonts w:ascii="CMU Sans Serif" w:eastAsiaTheme="minorEastAsia" w:hAnsi="CMU Sans Serif" w:cs="CMU Sans Serif"/>
        </w:rPr>
        <w:t xml:space="preserve">that the analysis fails to provide evidence of </w:t>
      </w:r>
      <w:r w:rsidR="00870761">
        <w:rPr>
          <w:rFonts w:ascii="CMU Sans Serif" w:eastAsiaTheme="minorEastAsia" w:hAnsi="CMU Sans Serif" w:cs="CMU Sans Serif"/>
        </w:rPr>
        <w:t xml:space="preserve">a </w:t>
      </w:r>
      <w:r w:rsidR="006165CF" w:rsidRPr="00250CC3">
        <w:rPr>
          <w:rFonts w:ascii="CMU Sans Serif" w:eastAsiaTheme="minorEastAsia" w:hAnsi="CMU Sans Serif" w:cs="CMU Sans Serif"/>
        </w:rPr>
        <w:t>significant effect of staying out</w:t>
      </w:r>
      <w:r w:rsidR="00870761">
        <w:rPr>
          <w:rFonts w:ascii="CMU Sans Serif" w:eastAsiaTheme="minorEastAsia" w:hAnsi="CMU Sans Serif" w:cs="CMU Sans Serif"/>
        </w:rPr>
        <w:t>side the EU</w:t>
      </w:r>
      <w:r w:rsidR="006165CF" w:rsidRPr="00250CC3">
        <w:rPr>
          <w:rFonts w:ascii="CMU Sans Serif" w:eastAsiaTheme="minorEastAsia" w:hAnsi="CMU Sans Serif" w:cs="CMU Sans Serif"/>
        </w:rPr>
        <w:t>. For each institutional quality outcome consider</w:t>
      </w:r>
      <w:r w:rsidR="00870761">
        <w:rPr>
          <w:rFonts w:ascii="CMU Sans Serif" w:eastAsiaTheme="minorEastAsia" w:hAnsi="CMU Sans Serif" w:cs="CMU Sans Serif"/>
        </w:rPr>
        <w:t>ed</w:t>
      </w:r>
      <w:r w:rsidR="006165CF" w:rsidRPr="00250CC3">
        <w:rPr>
          <w:rFonts w:ascii="CMU Sans Serif" w:eastAsiaTheme="minorEastAsia" w:hAnsi="CMU Sans Serif" w:cs="CMU Sans Serif"/>
        </w:rPr>
        <w:t xml:space="preserve">, we compute two-tailed p-values as </w:t>
      </w:r>
      <m:oMath>
        <m:r>
          <w:rPr>
            <w:rFonts w:ascii="Cambria Math" w:eastAsiaTheme="minorEastAsia" w:hAnsi="Cambria Math" w:cs="CMU Sans Serif"/>
          </w:rPr>
          <m:t>p=Pr</m:t>
        </m:r>
        <m:d>
          <m:dPr>
            <m:ctrlPr>
              <w:rPr>
                <w:rFonts w:ascii="Cambria Math" w:eastAsiaTheme="minorEastAsia" w:hAnsi="Cambria Math" w:cs="CMU Sans Serif"/>
                <w:i/>
              </w:rPr>
            </m:ctrlPr>
          </m:dPr>
          <m:e>
            <m:d>
              <m:dPr>
                <m:begChr m:val="|"/>
                <m:endChr m:val="|"/>
                <m:ctrlPr>
                  <w:rPr>
                    <w:rFonts w:ascii="Cambria Math" w:eastAsiaTheme="minorEastAsia" w:hAnsi="Cambria Math" w:cs="CMU Sans Serif"/>
                    <w:i/>
                  </w:rPr>
                </m:ctrlPr>
              </m:dPr>
              <m:e>
                <m:sSubSup>
                  <m:sSubSupPr>
                    <m:ctrlPr>
                      <w:rPr>
                        <w:rFonts w:ascii="Cambria Math" w:eastAsiaTheme="minorEastAsia" w:hAnsi="Cambria Math" w:cs="CMU Sans Serif"/>
                        <w:i/>
                      </w:rPr>
                    </m:ctrlPr>
                  </m:sSubSup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1t</m:t>
                    </m:r>
                  </m:sub>
                  <m:sup>
                    <m:r>
                      <w:rPr>
                        <w:rFonts w:ascii="Cambria Math" w:eastAsiaTheme="minorEastAsia" w:hAnsi="Cambria Math" w:cs="CMU Sans Serif"/>
                      </w:rPr>
                      <m:t>Placebo</m:t>
                    </m:r>
                  </m:sup>
                </m:sSubSup>
              </m:e>
            </m:d>
            <m:r>
              <w:rPr>
                <w:rFonts w:ascii="Cambria Math" w:eastAsiaTheme="minorEastAsia" w:hAnsi="Cambria Math" w:cs="CMU Sans Serif"/>
              </w:rPr>
              <m:t>≥</m:t>
            </m:r>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1t</m:t>
                    </m:r>
                  </m:sub>
                </m:sSub>
              </m:e>
            </m:d>
          </m:e>
        </m:d>
        <m:r>
          <w:rPr>
            <w:rFonts w:ascii="Cambria Math" w:eastAsiaTheme="minorEastAsia" w:hAnsi="Cambria Math" w:cs="CMU Sans Serif"/>
          </w:rPr>
          <m:t>=</m:t>
        </m:r>
        <m:nary>
          <m:naryPr>
            <m:chr m:val="∑"/>
            <m:limLoc m:val="subSup"/>
            <m:supHide m:val="1"/>
            <m:ctrlPr>
              <w:rPr>
                <w:rFonts w:ascii="Cambria Math" w:eastAsiaTheme="minorEastAsia" w:hAnsi="Cambria Math" w:cs="CMU Sans Serif"/>
                <w:i/>
              </w:rPr>
            </m:ctrlPr>
          </m:naryPr>
          <m:sub>
            <m:r>
              <w:rPr>
                <w:rFonts w:ascii="Cambria Math" w:eastAsiaTheme="minorEastAsia" w:hAnsi="Cambria Math" w:cs="CMU Sans Serif"/>
              </w:rPr>
              <m:t>j≠1</m:t>
            </m:r>
          </m:sub>
          <m:sup/>
          <m:e>
            <m:r>
              <w:rPr>
                <w:rFonts w:ascii="Cambria Math" w:eastAsiaTheme="minorEastAsia" w:hAnsi="Cambria Math" w:cs="CMU Sans Serif"/>
              </w:rPr>
              <m:t>1×</m:t>
            </m:r>
            <m:d>
              <m:dPr>
                <m:ctrlPr>
                  <w:rPr>
                    <w:rFonts w:ascii="Cambria Math" w:eastAsiaTheme="minorEastAsia" w:hAnsi="Cambria Math" w:cs="CMU Sans Serif"/>
                    <w:i/>
                  </w:rPr>
                </m:ctrlPr>
              </m:dPr>
              <m:e>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1t</m:t>
                        </m:r>
                      </m:sub>
                    </m:sSub>
                  </m:e>
                </m:d>
                <m:r>
                  <w:rPr>
                    <w:rFonts w:ascii="Cambria Math" w:eastAsiaTheme="minorEastAsia" w:hAnsi="Cambria Math" w:cs="CMU Sans Serif"/>
                  </w:rPr>
                  <m:t>≥</m:t>
                </m:r>
                <m:d>
                  <m:dPr>
                    <m:begChr m:val="|"/>
                    <m:endChr m:val="|"/>
                    <m:ctrlPr>
                      <w:rPr>
                        <w:rFonts w:ascii="Cambria Math" w:eastAsiaTheme="minorEastAsia" w:hAnsi="Cambria Math" w:cs="CMU Sans Serif"/>
                        <w:i/>
                      </w:rPr>
                    </m:ctrlPr>
                  </m:dPr>
                  <m:e>
                    <m:sSub>
                      <m:sSubPr>
                        <m:ctrlPr>
                          <w:rPr>
                            <w:rFonts w:ascii="Cambria Math" w:eastAsiaTheme="minorEastAsia" w:hAnsi="Cambria Math" w:cs="CMU Sans Serif"/>
                            <w:i/>
                          </w:rPr>
                        </m:ctrlPr>
                      </m:sSubPr>
                      <m:e>
                        <m:acc>
                          <m:accPr>
                            <m:ctrlPr>
                              <w:rPr>
                                <w:rFonts w:ascii="Cambria Math" w:eastAsiaTheme="minorEastAsia" w:hAnsi="Cambria Math" w:cs="CMU Sans Serif"/>
                                <w:i/>
                              </w:rPr>
                            </m:ctrlPr>
                          </m:accPr>
                          <m:e>
                            <m:r>
                              <w:rPr>
                                <w:rFonts w:ascii="Cambria Math" w:eastAsiaTheme="minorEastAsia" w:hAnsi="Cambria Math" w:cs="CMU Sans Serif"/>
                              </w:rPr>
                              <m:t>λ</m:t>
                            </m:r>
                          </m:e>
                        </m:acc>
                      </m:e>
                      <m:sub>
                        <m:r>
                          <w:rPr>
                            <w:rFonts w:ascii="Cambria Math" w:eastAsiaTheme="minorEastAsia" w:hAnsi="Cambria Math" w:cs="CMU Sans Serif"/>
                          </w:rPr>
                          <m:t>jt</m:t>
                        </m:r>
                      </m:sub>
                    </m:sSub>
                  </m:e>
                </m:d>
              </m:e>
            </m:d>
          </m:e>
        </m:nary>
        <m:r>
          <w:rPr>
            <w:rFonts w:ascii="Cambria Math" w:eastAsiaTheme="minorEastAsia" w:hAnsi="Cambria Math" w:cs="CMU Sans Serif"/>
          </w:rPr>
          <m:t>÷</m:t>
        </m:r>
        <m:d>
          <m:dPr>
            <m:ctrlPr>
              <w:rPr>
                <w:rFonts w:ascii="Cambria Math" w:eastAsiaTheme="minorEastAsia" w:hAnsi="Cambria Math" w:cs="CMU Sans Serif"/>
                <w:i/>
              </w:rPr>
            </m:ctrlPr>
          </m:dPr>
          <m:e>
            <m:r>
              <w:rPr>
                <w:rFonts w:ascii="Cambria Math" w:eastAsiaTheme="minorEastAsia" w:hAnsi="Cambria Math" w:cs="CMU Sans Serif"/>
              </w:rPr>
              <m:t>J</m:t>
            </m:r>
          </m:e>
        </m:d>
      </m:oMath>
      <w:r w:rsidR="006165CF" w:rsidRPr="00250CC3">
        <w:rPr>
          <w:rFonts w:ascii="CMU Sans Serif" w:eastAsiaTheme="minorEastAsia" w:hAnsi="CMU Sans Serif" w:cs="CMU Sans Serif"/>
        </w:rPr>
        <w:t xml:space="preserve"> and proceed with the benchmark rejection rule </w:t>
      </w:r>
      <w:r w:rsidR="00870761">
        <w:rPr>
          <w:rFonts w:ascii="CMU Sans Serif" w:eastAsiaTheme="minorEastAsia" w:hAnsi="CMU Sans Serif" w:cs="CMU Sans Serif"/>
        </w:rPr>
        <w:t xml:space="preserve">to </w:t>
      </w:r>
      <w:r w:rsidR="006165CF" w:rsidRPr="00250CC3">
        <w:rPr>
          <w:rFonts w:ascii="CMU Sans Serif" w:eastAsiaTheme="minorEastAsia" w:hAnsi="CMU Sans Serif" w:cs="CMU Sans Serif"/>
        </w:rPr>
        <w:t xml:space="preserve">imply no effect whatsoever through inversely weighted placebo gaps. Given the size of the treatment sample and the donor pool and length of the pre-treatment period, we calculate more than 34 billion placebo gap averages. </w:t>
      </w:r>
      <w:r w:rsidR="00870761">
        <w:rPr>
          <w:rFonts w:ascii="CMU Sans Serif" w:eastAsiaTheme="minorEastAsia" w:hAnsi="CMU Sans Serif" w:cs="CMU Sans Serif"/>
        </w:rPr>
        <w:t>The</w:t>
      </w:r>
      <w:r w:rsidR="006165CF" w:rsidRPr="00250CC3">
        <w:rPr>
          <w:rFonts w:ascii="CMU Sans Serif" w:eastAsiaTheme="minorEastAsia" w:hAnsi="CMU Sans Serif" w:cs="CMU Sans Serif"/>
        </w:rPr>
        <w:t xml:space="preserve"> relatively large number of placebo averages allows us to use almost </w:t>
      </w:r>
      <w:r w:rsidR="00870761">
        <w:rPr>
          <w:rFonts w:ascii="CMU Sans Serif" w:eastAsiaTheme="minorEastAsia" w:hAnsi="CMU Sans Serif" w:cs="CMU Sans Serif"/>
        </w:rPr>
        <w:t xml:space="preserve">a </w:t>
      </w:r>
      <w:r w:rsidR="006165CF" w:rsidRPr="00250CC3">
        <w:rPr>
          <w:rFonts w:ascii="CMU Sans Serif" w:eastAsiaTheme="minorEastAsia" w:hAnsi="CMU Sans Serif" w:cs="CMU Sans Serif"/>
        </w:rPr>
        <w:t xml:space="preserve">full random sampling approach to </w:t>
      </w:r>
      <w:r w:rsidR="00870761">
        <w:rPr>
          <w:rFonts w:ascii="CMU Sans Serif" w:eastAsiaTheme="minorEastAsia" w:hAnsi="CMU Sans Serif" w:cs="CMU Sans Serif"/>
        </w:rPr>
        <w:t xml:space="preserve">the </w:t>
      </w:r>
      <w:r w:rsidR="006165CF" w:rsidRPr="00250CC3">
        <w:rPr>
          <w:rFonts w:ascii="CMU Sans Serif" w:eastAsiaTheme="minorEastAsia" w:hAnsi="CMU Sans Serif" w:cs="CMU Sans Serif"/>
        </w:rPr>
        <w:t>treatment permutation and improves the consistency of the estimated p-values denoting the probability of no effect whatsoever.</w:t>
      </w:r>
      <w:r w:rsidR="006212ED" w:rsidRPr="00250CC3">
        <w:rPr>
          <w:rFonts w:ascii="CMU Sans Serif" w:eastAsiaTheme="minorEastAsia" w:hAnsi="CMU Sans Serif" w:cs="CMU Sans Serif"/>
        </w:rPr>
        <w:t xml:space="preserve"> Apart from the standard p-values, we </w:t>
      </w:r>
      <w:r w:rsidR="00870761">
        <w:rPr>
          <w:rFonts w:ascii="CMU Sans Serif" w:eastAsiaTheme="minorEastAsia" w:hAnsi="CMU Sans Serif" w:cs="CMU Sans Serif"/>
        </w:rPr>
        <w:t xml:space="preserve">conduct </w:t>
      </w:r>
      <w:r w:rsidR="006212ED" w:rsidRPr="00250CC3">
        <w:rPr>
          <w:rFonts w:ascii="CMU Sans Serif" w:eastAsiaTheme="minorEastAsia" w:hAnsi="CMU Sans Serif" w:cs="CMU Sans Serif"/>
        </w:rPr>
        <w:t xml:space="preserve">a simple difference-in-differences analysis of </w:t>
      </w:r>
      <w:r w:rsidR="00870761">
        <w:rPr>
          <w:rFonts w:ascii="CMU Sans Serif" w:eastAsiaTheme="minorEastAsia" w:hAnsi="CMU Sans Serif" w:cs="CMU Sans Serif"/>
        </w:rPr>
        <w:t xml:space="preserve">the </w:t>
      </w:r>
      <w:r w:rsidR="006212ED" w:rsidRPr="00250CC3">
        <w:rPr>
          <w:rFonts w:ascii="CMU Sans Serif" w:eastAsiaTheme="minorEastAsia" w:hAnsi="CMU Sans Serif" w:cs="CMU Sans Serif"/>
        </w:rPr>
        <w:t xml:space="preserve">placebo gap coefficients to parametrically </w:t>
      </w:r>
      <w:r w:rsidR="00870761" w:rsidRPr="00250CC3">
        <w:rPr>
          <w:rFonts w:ascii="CMU Sans Serif" w:eastAsiaTheme="minorEastAsia" w:hAnsi="CMU Sans Serif" w:cs="CMU Sans Serif"/>
        </w:rPr>
        <w:t xml:space="preserve">determine </w:t>
      </w:r>
      <w:r w:rsidR="006212ED" w:rsidRPr="00250CC3">
        <w:rPr>
          <w:rFonts w:ascii="CMU Sans Serif" w:eastAsiaTheme="minorEastAsia" w:hAnsi="CMU Sans Serif" w:cs="CMU Sans Serif"/>
        </w:rPr>
        <w:t xml:space="preserve">whether the gaps estimated for </w:t>
      </w:r>
      <w:r w:rsidR="00870761">
        <w:rPr>
          <w:rFonts w:ascii="CMU Sans Serif" w:eastAsiaTheme="minorEastAsia" w:hAnsi="CMU Sans Serif" w:cs="CMU Sans Serif"/>
        </w:rPr>
        <w:t xml:space="preserve">the </w:t>
      </w:r>
      <w:r w:rsidR="006212ED" w:rsidRPr="00250CC3">
        <w:rPr>
          <w:rFonts w:ascii="CMU Sans Serif" w:eastAsiaTheme="minorEastAsia" w:hAnsi="CMU Sans Serif" w:cs="CMU Sans Serif"/>
        </w:rPr>
        <w:t>Ukrainian provinces are statistically significantly different from the placebo gaps. Each specification also contains the full set of region-fixed effects and time-fixed effects to absorb the confounding influence of the heterogeneity bias from the estimated post-treatment coefficient.</w:t>
      </w:r>
    </w:p>
    <w:p w14:paraId="34B3F2EB" w14:textId="77777777" w:rsidR="006212ED" w:rsidRPr="00250CC3" w:rsidRDefault="006212ED" w:rsidP="008B7FA0">
      <w:pPr>
        <w:spacing w:after="0"/>
        <w:jc w:val="both"/>
        <w:rPr>
          <w:rFonts w:ascii="CMU Sans Serif" w:eastAsiaTheme="minorEastAsia" w:hAnsi="CMU Sans Serif" w:cs="CMU Sans Serif"/>
        </w:rPr>
      </w:pPr>
    </w:p>
    <w:p w14:paraId="3AB4C531" w14:textId="150DA84E" w:rsidR="006212ED" w:rsidRPr="00250CC3" w:rsidRDefault="006212ED"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Table 2 </w:t>
      </w:r>
      <w:r w:rsidR="00332C93">
        <w:rPr>
          <w:rFonts w:ascii="CMU Sans Serif" w:eastAsiaTheme="minorEastAsia" w:hAnsi="CMU Sans Serif" w:cs="CMU Sans Serif"/>
        </w:rPr>
        <w:t>presents</w:t>
      </w:r>
      <w:r w:rsidRPr="00250CC3">
        <w:rPr>
          <w:rFonts w:ascii="CMU Sans Serif" w:eastAsiaTheme="minorEastAsia" w:hAnsi="CMU Sans Serif" w:cs="CMU Sans Serif"/>
        </w:rPr>
        <w:t xml:space="preserve"> </w:t>
      </w:r>
      <w:r w:rsidR="00870761">
        <w:rPr>
          <w:rFonts w:ascii="CMU Sans Serif" w:eastAsiaTheme="minorEastAsia" w:hAnsi="CMU Sans Serif" w:cs="CMU Sans Serif"/>
        </w:rPr>
        <w:t xml:space="preserve">the </w:t>
      </w:r>
      <w:r w:rsidRPr="00250CC3">
        <w:rPr>
          <w:rFonts w:ascii="CMU Sans Serif" w:eastAsiaTheme="minorEastAsia" w:hAnsi="CMU Sans Serif" w:cs="CMU Sans Serif"/>
        </w:rPr>
        <w:t>in-space placebo analysis of staying out</w:t>
      </w:r>
      <w:r w:rsidR="00870761">
        <w:rPr>
          <w:rFonts w:ascii="CMU Sans Serif" w:eastAsiaTheme="minorEastAsia" w:hAnsi="CMU Sans Serif" w:cs="CMU Sans Serif"/>
        </w:rPr>
        <w:t xml:space="preserve">side the </w:t>
      </w:r>
      <w:r w:rsidRPr="00250CC3">
        <w:rPr>
          <w:rFonts w:ascii="CMU Sans Serif" w:eastAsiaTheme="minorEastAsia" w:hAnsi="CMU Sans Serif" w:cs="CMU Sans Serif"/>
        </w:rPr>
        <w:t>E</w:t>
      </w:r>
      <w:r w:rsidR="00870761">
        <w:rPr>
          <w:rFonts w:ascii="CMU Sans Serif" w:eastAsiaTheme="minorEastAsia" w:hAnsi="CMU Sans Serif" w:cs="CMU Sans Serif"/>
        </w:rPr>
        <w:t>U</w:t>
      </w:r>
      <w:r w:rsidRPr="00250CC3">
        <w:rPr>
          <w:rFonts w:ascii="CMU Sans Serif" w:eastAsiaTheme="minorEastAsia" w:hAnsi="CMU Sans Serif" w:cs="CMU Sans Serif"/>
        </w:rPr>
        <w:t xml:space="preserve">. </w:t>
      </w:r>
      <w:r w:rsidR="00430518" w:rsidRPr="00250CC3">
        <w:rPr>
          <w:rFonts w:ascii="CMU Sans Serif" w:eastAsiaTheme="minorEastAsia" w:hAnsi="CMU Sans Serif" w:cs="CMU Sans Serif"/>
        </w:rPr>
        <w:t xml:space="preserve">Our key parameter of interest is the </w:t>
      </w:r>
      <m:oMath>
        <m:sSub>
          <m:sSubPr>
            <m:ctrlPr>
              <w:rPr>
                <w:rFonts w:ascii="Cambria Math" w:eastAsiaTheme="minorEastAsia" w:hAnsi="Cambria Math" w:cs="CMU Sans Serif"/>
                <w:i/>
              </w:rPr>
            </m:ctrlPr>
          </m:sSubPr>
          <m:e>
            <m:r>
              <w:rPr>
                <w:rFonts w:ascii="Cambria Math" w:eastAsiaTheme="minorEastAsia" w:hAnsi="Cambria Math" w:cs="CMU Sans Serif"/>
              </w:rPr>
              <m:t>λ</m:t>
            </m:r>
          </m:e>
          <m:sub>
            <m:r>
              <w:rPr>
                <w:rFonts w:ascii="Cambria Math" w:eastAsiaTheme="minorEastAsia" w:hAnsi="Cambria Math" w:cs="CMU Sans Serif"/>
              </w:rPr>
              <m:t>k=1,full</m:t>
            </m:r>
          </m:sub>
        </m:sSub>
      </m:oMath>
      <w:r w:rsidR="00870761">
        <w:rPr>
          <w:rFonts w:ascii="CMU Sans Serif" w:eastAsiaTheme="minorEastAsia" w:hAnsi="CMU Sans Serif" w:cs="CMU Sans Serif"/>
        </w:rPr>
        <w:t xml:space="preserve">, </w:t>
      </w:r>
      <w:r w:rsidR="00430518" w:rsidRPr="00250CC3">
        <w:rPr>
          <w:rFonts w:ascii="CMU Sans Serif" w:eastAsiaTheme="minorEastAsia" w:hAnsi="CMU Sans Serif" w:cs="CMU Sans Serif"/>
        </w:rPr>
        <w:t xml:space="preserve">which denotes the average post-2007 institutional quality gap across Ukrainian provinces for each institutional outcome </w:t>
      </w:r>
      <w:r w:rsidR="00870761">
        <w:rPr>
          <w:rFonts w:ascii="CMU Sans Serif" w:eastAsiaTheme="minorEastAsia" w:hAnsi="CMU Sans Serif" w:cs="CMU Sans Serif"/>
        </w:rPr>
        <w:t>being</w:t>
      </w:r>
      <w:r w:rsidR="00430518" w:rsidRPr="00250CC3">
        <w:rPr>
          <w:rFonts w:ascii="CMU Sans Serif" w:eastAsiaTheme="minorEastAsia" w:hAnsi="CMU Sans Serif" w:cs="CMU Sans Serif"/>
        </w:rPr>
        <w:t xml:space="preserve"> consider</w:t>
      </w:r>
      <w:r w:rsidR="00870761">
        <w:rPr>
          <w:rFonts w:ascii="CMU Sans Serif" w:eastAsiaTheme="minorEastAsia" w:hAnsi="CMU Sans Serif" w:cs="CMU Sans Serif"/>
        </w:rPr>
        <w:t>ed</w:t>
      </w:r>
      <w:r w:rsidR="00430518" w:rsidRPr="00250CC3">
        <w:rPr>
          <w:rFonts w:ascii="CMU Sans Serif" w:eastAsiaTheme="minorEastAsia" w:hAnsi="CMU Sans Serif" w:cs="CMU Sans Serif"/>
        </w:rPr>
        <w:t xml:space="preserve">. The placebo analysis </w:t>
      </w:r>
      <w:r w:rsidR="00F52D1B">
        <w:rPr>
          <w:rFonts w:ascii="CMU Sans Serif" w:eastAsiaTheme="minorEastAsia" w:hAnsi="CMU Sans Serif" w:cs="CMU Sans Serif"/>
        </w:rPr>
        <w:t xml:space="preserve">reveals </w:t>
      </w:r>
      <w:r w:rsidR="00430518" w:rsidRPr="00250CC3">
        <w:rPr>
          <w:rFonts w:ascii="CMU Sans Serif" w:eastAsiaTheme="minorEastAsia" w:hAnsi="CMU Sans Serif" w:cs="CMU Sans Serif"/>
        </w:rPr>
        <w:t>a high degree of uniqueness of the institutional quality gap. Controlling for the unobserved region-specific and time-var</w:t>
      </w:r>
      <w:r w:rsidR="00F52D1B">
        <w:rPr>
          <w:rFonts w:ascii="CMU Sans Serif" w:eastAsiaTheme="minorEastAsia" w:hAnsi="CMU Sans Serif" w:cs="CMU Sans Serif"/>
        </w:rPr>
        <w:t>iant</w:t>
      </w:r>
      <w:r w:rsidR="00430518" w:rsidRPr="00250CC3">
        <w:rPr>
          <w:rFonts w:ascii="CMU Sans Serif" w:eastAsiaTheme="minorEastAsia" w:hAnsi="CMU Sans Serif" w:cs="CMU Sans Serif"/>
        </w:rPr>
        <w:t xml:space="preserve"> heterogeneity, the estimated coefficients for the Ukrainian province-level post-treatment gaps are large and statistically significant at the 1</w:t>
      </w:r>
      <w:r w:rsidR="00F52D1B">
        <w:rPr>
          <w:rFonts w:ascii="CMU Sans Serif" w:eastAsiaTheme="minorEastAsia" w:hAnsi="CMU Sans Serif" w:cs="CMU Sans Serif"/>
        </w:rPr>
        <w:t>-</w:t>
      </w:r>
      <w:r w:rsidR="00430518" w:rsidRPr="00250CC3">
        <w:rPr>
          <w:rFonts w:ascii="CMU Sans Serif" w:eastAsiaTheme="minorEastAsia" w:hAnsi="CMU Sans Serif" w:cs="CMU Sans Serif"/>
        </w:rPr>
        <w:t xml:space="preserve">percent level. Consistent with the estimated magnitudes, the </w:t>
      </w:r>
      <w:r w:rsidR="00F52D1B">
        <w:rPr>
          <w:rFonts w:ascii="CMU Sans Serif" w:eastAsiaTheme="minorEastAsia" w:hAnsi="CMU Sans Serif" w:cs="CMU Sans Serif"/>
        </w:rPr>
        <w:t>biggest</w:t>
      </w:r>
      <w:r w:rsidR="00430518" w:rsidRPr="00250CC3">
        <w:rPr>
          <w:rFonts w:ascii="CMU Sans Serif" w:eastAsiaTheme="minorEastAsia" w:hAnsi="CMU Sans Serif" w:cs="CMU Sans Serif"/>
        </w:rPr>
        <w:t xml:space="preserve"> post-treatment coefficients are found with respect to political stability and </w:t>
      </w:r>
      <w:r w:rsidR="00F52D1B">
        <w:rPr>
          <w:rFonts w:ascii="CMU Sans Serif" w:eastAsiaTheme="minorEastAsia" w:hAnsi="CMU Sans Serif" w:cs="CMU Sans Serif"/>
        </w:rPr>
        <w:t xml:space="preserve">the </w:t>
      </w:r>
      <w:r w:rsidR="00430518" w:rsidRPr="00250CC3">
        <w:rPr>
          <w:rFonts w:ascii="CMU Sans Serif" w:eastAsiaTheme="minorEastAsia" w:hAnsi="CMU Sans Serif" w:cs="CMU Sans Serif"/>
        </w:rPr>
        <w:t>absence of violence, control of corruption</w:t>
      </w:r>
      <w:r w:rsidR="00F52D1B">
        <w:rPr>
          <w:rFonts w:ascii="CMU Sans Serif" w:eastAsiaTheme="minorEastAsia" w:hAnsi="CMU Sans Serif" w:cs="CMU Sans Serif"/>
        </w:rPr>
        <w:t>,</w:t>
      </w:r>
      <w:r w:rsidR="00430518" w:rsidRPr="00250CC3">
        <w:rPr>
          <w:rFonts w:ascii="CMU Sans Serif" w:eastAsiaTheme="minorEastAsia" w:hAnsi="CMU Sans Serif" w:cs="CMU Sans Serif"/>
        </w:rPr>
        <w:t xml:space="preserve"> and strength of the rule of law. The difference-in-differences analysis thus largely confirms the significance of the estimated gaps for </w:t>
      </w:r>
      <w:r w:rsidR="00F52D1B">
        <w:rPr>
          <w:rFonts w:ascii="CMU Sans Serif" w:eastAsiaTheme="minorEastAsia" w:hAnsi="CMU Sans Serif" w:cs="CMU Sans Serif"/>
        </w:rPr>
        <w:t xml:space="preserve">the </w:t>
      </w:r>
      <w:r w:rsidR="00430518" w:rsidRPr="00250CC3">
        <w:rPr>
          <w:rFonts w:ascii="CMU Sans Serif" w:eastAsiaTheme="minorEastAsia" w:hAnsi="CMU Sans Serif" w:cs="CMU Sans Serif"/>
        </w:rPr>
        <w:t xml:space="preserve">Ukrainian provinces and highlights </w:t>
      </w:r>
      <w:r w:rsidR="00F52D1B">
        <w:rPr>
          <w:rFonts w:ascii="CMU Sans Serif" w:eastAsiaTheme="minorEastAsia" w:hAnsi="CMU Sans Serif" w:cs="CMU Sans Serif"/>
        </w:rPr>
        <w:t xml:space="preserve">the </w:t>
      </w:r>
      <w:r w:rsidR="00430518" w:rsidRPr="00250CC3">
        <w:rPr>
          <w:rFonts w:ascii="CMU Sans Serif" w:eastAsiaTheme="minorEastAsia" w:hAnsi="CMU Sans Serif" w:cs="CMU Sans Serif"/>
        </w:rPr>
        <w:t xml:space="preserve">relatively </w:t>
      </w:r>
      <w:r w:rsidR="00F52D1B">
        <w:rPr>
          <w:rFonts w:ascii="CMU Sans Serif" w:eastAsiaTheme="minorEastAsia" w:hAnsi="CMU Sans Serif" w:cs="CMU Sans Serif"/>
        </w:rPr>
        <w:t>considerable</w:t>
      </w:r>
      <w:r w:rsidR="00430518" w:rsidRPr="00250CC3">
        <w:rPr>
          <w:rFonts w:ascii="CMU Sans Serif" w:eastAsiaTheme="minorEastAsia" w:hAnsi="CMU Sans Serif" w:cs="CMU Sans Serif"/>
        </w:rPr>
        <w:t xml:space="preserve"> losses of </w:t>
      </w:r>
      <w:r w:rsidR="00F52D1B">
        <w:rPr>
          <w:rFonts w:ascii="CMU Sans Serif" w:eastAsiaTheme="minorEastAsia" w:hAnsi="CMU Sans Serif" w:cs="CMU Sans Serif"/>
        </w:rPr>
        <w:t>remaining outside the EU</w:t>
      </w:r>
      <w:r w:rsidR="00430518" w:rsidRPr="00250CC3">
        <w:rPr>
          <w:rFonts w:ascii="CMU Sans Serif" w:eastAsiaTheme="minorEastAsia" w:hAnsi="CMU Sans Serif" w:cs="CMU Sans Serif"/>
        </w:rPr>
        <w:t>.</w:t>
      </w:r>
    </w:p>
    <w:p w14:paraId="7D34F5C7" w14:textId="77777777" w:rsidR="006165CF" w:rsidRPr="00250CC3" w:rsidRDefault="006165CF" w:rsidP="008B7FA0">
      <w:pPr>
        <w:spacing w:after="0"/>
        <w:jc w:val="both"/>
        <w:rPr>
          <w:rFonts w:ascii="CMU Sans Serif" w:eastAsiaTheme="minorEastAsia" w:hAnsi="CMU Sans Serif" w:cs="CMU Sans Serif"/>
        </w:rPr>
      </w:pPr>
    </w:p>
    <w:p w14:paraId="53F684B7" w14:textId="77777777" w:rsidR="00430518" w:rsidRPr="00250CC3" w:rsidRDefault="00430518" w:rsidP="00430518">
      <w:pPr>
        <w:spacing w:after="0"/>
        <w:jc w:val="center"/>
        <w:rPr>
          <w:rFonts w:ascii="CMU Sans Serif" w:eastAsiaTheme="minorEastAsia" w:hAnsi="CMU Sans Serif" w:cs="CMU Sans Serif"/>
        </w:rPr>
      </w:pPr>
      <w:r w:rsidRPr="00250CC3">
        <w:rPr>
          <w:rFonts w:ascii="CMU Sans Serif" w:eastAsiaTheme="minorEastAsia" w:hAnsi="CMU Sans Serif" w:cs="CMU Sans Serif"/>
        </w:rPr>
        <w:t>TABLE 2 – INSERT HERE</w:t>
      </w:r>
    </w:p>
    <w:p w14:paraId="0B4020A7" w14:textId="77777777" w:rsidR="00430518" w:rsidRPr="00250CC3" w:rsidRDefault="00430518" w:rsidP="008B7FA0">
      <w:pPr>
        <w:spacing w:after="0"/>
        <w:jc w:val="both"/>
        <w:rPr>
          <w:rFonts w:ascii="CMU Sans Serif" w:eastAsiaTheme="minorEastAsia" w:hAnsi="CMU Sans Serif" w:cs="CMU Sans Serif"/>
        </w:rPr>
      </w:pPr>
    </w:p>
    <w:p w14:paraId="5978ACD1" w14:textId="38D11FAC" w:rsidR="00065DB1" w:rsidRPr="00250CC3" w:rsidRDefault="00065DB1"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Figure </w:t>
      </w:r>
      <w:r w:rsidR="004B3E09" w:rsidRPr="00250CC3">
        <w:rPr>
          <w:rFonts w:ascii="CMU Sans Serif" w:eastAsiaTheme="minorEastAsia" w:hAnsi="CMU Sans Serif" w:cs="CMU Sans Serif"/>
        </w:rPr>
        <w:t>7</w:t>
      </w:r>
      <w:r w:rsidRPr="00250CC3">
        <w:rPr>
          <w:rFonts w:ascii="CMU Sans Serif" w:eastAsiaTheme="minorEastAsia" w:hAnsi="CMU Sans Serif" w:cs="CMU Sans Serif"/>
        </w:rPr>
        <w:t xml:space="preserve"> reports the p-values </w:t>
      </w:r>
      <w:r w:rsidR="00F52D1B">
        <w:rPr>
          <w:rFonts w:ascii="CMU Sans Serif" w:eastAsiaTheme="minorEastAsia" w:hAnsi="CMU Sans Serif" w:cs="CMU Sans Serif"/>
        </w:rPr>
        <w:t>for</w:t>
      </w:r>
      <w:r w:rsidRPr="00250CC3">
        <w:rPr>
          <w:rFonts w:ascii="CMU Sans Serif" w:eastAsiaTheme="minorEastAsia" w:hAnsi="CMU Sans Serif" w:cs="CMU Sans Serif"/>
        </w:rPr>
        <w:t xml:space="preserve"> the institutional quality effect of staying out</w:t>
      </w:r>
      <w:r w:rsidR="00F52D1B">
        <w:rPr>
          <w:rFonts w:ascii="CMU Sans Serif" w:eastAsiaTheme="minorEastAsia" w:hAnsi="CMU Sans Serif" w:cs="CMU Sans Serif"/>
        </w:rPr>
        <w:t>side the EU</w:t>
      </w:r>
      <w:r w:rsidRPr="00250CC3">
        <w:rPr>
          <w:rFonts w:ascii="CMU Sans Serif" w:eastAsiaTheme="minorEastAsia" w:hAnsi="CMU Sans Serif" w:cs="CMU Sans Serif"/>
        </w:rPr>
        <w:t xml:space="preserve"> through the simulation-based placebo analysis. The figure </w:t>
      </w:r>
      <w:r w:rsidR="00F52D1B">
        <w:rPr>
          <w:rFonts w:ascii="CMU Sans Serif" w:eastAsiaTheme="minorEastAsia" w:hAnsi="CMU Sans Serif" w:cs="CMU Sans Serif"/>
        </w:rPr>
        <w:t>shows</w:t>
      </w:r>
      <w:r w:rsidRPr="00250CC3">
        <w:rPr>
          <w:rFonts w:ascii="CMU Sans Serif" w:eastAsiaTheme="minorEastAsia" w:hAnsi="CMU Sans Serif" w:cs="CMU Sans Serif"/>
        </w:rPr>
        <w:t xml:space="preserve"> the </w:t>
      </w:r>
      <w:r w:rsidR="00F52D1B">
        <w:rPr>
          <w:rFonts w:ascii="CMU Sans Serif" w:eastAsiaTheme="minorEastAsia" w:hAnsi="CMU Sans Serif" w:cs="CMU Sans Serif"/>
        </w:rPr>
        <w:t>share</w:t>
      </w:r>
      <w:r w:rsidRPr="00250CC3">
        <w:rPr>
          <w:rFonts w:ascii="CMU Sans Serif" w:eastAsiaTheme="minorEastAsia" w:hAnsi="CMU Sans Serif" w:cs="CMU Sans Serif"/>
        </w:rPr>
        <w:t xml:space="preserve"> of regions in the donor pool </w:t>
      </w:r>
      <w:r w:rsidR="00F52D1B">
        <w:rPr>
          <w:rFonts w:ascii="CMU Sans Serif" w:eastAsiaTheme="minorEastAsia" w:hAnsi="CMU Sans Serif" w:cs="CMU Sans Serif"/>
        </w:rPr>
        <w:t>with</w:t>
      </w:r>
      <w:r w:rsidRPr="00250CC3">
        <w:rPr>
          <w:rFonts w:ascii="CMU Sans Serif" w:eastAsiaTheme="minorEastAsia" w:hAnsi="CMU Sans Serif" w:cs="CMU Sans Serif"/>
        </w:rPr>
        <w:t xml:space="preserve"> at least as large </w:t>
      </w:r>
      <w:r w:rsidR="00F52D1B">
        <w:rPr>
          <w:rFonts w:ascii="CMU Sans Serif" w:eastAsiaTheme="minorEastAsia" w:hAnsi="CMU Sans Serif" w:cs="CMU Sans Serif"/>
        </w:rPr>
        <w:t xml:space="preserve">an </w:t>
      </w:r>
      <w:r w:rsidRPr="00250CC3">
        <w:rPr>
          <w:rFonts w:ascii="CMU Sans Serif" w:eastAsiaTheme="minorEastAsia" w:hAnsi="CMU Sans Serif" w:cs="CMU Sans Serif"/>
        </w:rPr>
        <w:t>effect of staying ou</w:t>
      </w:r>
      <w:r w:rsidR="000E4911" w:rsidRPr="00250CC3">
        <w:rPr>
          <w:rFonts w:ascii="CMU Sans Serif" w:eastAsiaTheme="minorEastAsia" w:hAnsi="CMU Sans Serif" w:cs="CMU Sans Serif"/>
        </w:rPr>
        <w:t>t</w:t>
      </w:r>
      <w:r w:rsidR="00F52D1B">
        <w:rPr>
          <w:rFonts w:ascii="CMU Sans Serif" w:eastAsiaTheme="minorEastAsia" w:hAnsi="CMU Sans Serif" w:cs="CMU Sans Serif"/>
        </w:rPr>
        <w:t xml:space="preserve">side the </w:t>
      </w:r>
      <w:r w:rsidR="000E4911" w:rsidRPr="00250CC3">
        <w:rPr>
          <w:rFonts w:ascii="CMU Sans Serif" w:eastAsiaTheme="minorEastAsia" w:hAnsi="CMU Sans Serif" w:cs="CMU Sans Serif"/>
        </w:rPr>
        <w:t>E</w:t>
      </w:r>
      <w:r w:rsidR="00F52D1B">
        <w:rPr>
          <w:rFonts w:ascii="CMU Sans Serif" w:eastAsiaTheme="minorEastAsia" w:hAnsi="CMU Sans Serif" w:cs="CMU Sans Serif"/>
        </w:rPr>
        <w:t>U</w:t>
      </w:r>
      <w:r w:rsidR="000E4911" w:rsidRPr="00250CC3">
        <w:rPr>
          <w:rFonts w:ascii="CMU Sans Serif" w:eastAsiaTheme="minorEastAsia" w:hAnsi="CMU Sans Serif" w:cs="CMU Sans Serif"/>
        </w:rPr>
        <w:t xml:space="preserve"> as </w:t>
      </w:r>
      <w:r w:rsidR="005B0F23">
        <w:rPr>
          <w:rFonts w:ascii="CMU Sans Serif" w:eastAsiaTheme="minorEastAsia" w:hAnsi="CMU Sans Serif" w:cs="CMU Sans Serif"/>
        </w:rPr>
        <w:t xml:space="preserve">the </w:t>
      </w:r>
      <w:r w:rsidR="000E4911" w:rsidRPr="00250CC3">
        <w:rPr>
          <w:rFonts w:ascii="CMU Sans Serif" w:eastAsiaTheme="minorEastAsia" w:hAnsi="CMU Sans Serif" w:cs="CMU Sans Serif"/>
        </w:rPr>
        <w:t xml:space="preserve">Ukrainian regions. </w:t>
      </w:r>
      <w:r w:rsidR="005B0F23">
        <w:rPr>
          <w:rFonts w:ascii="CMU Sans Serif" w:eastAsiaTheme="minorEastAsia" w:hAnsi="CMU Sans Serif" w:cs="CMU Sans Serif"/>
        </w:rPr>
        <w:t>Namely</w:t>
      </w:r>
      <w:r w:rsidR="000E4911" w:rsidRPr="00250CC3">
        <w:rPr>
          <w:rFonts w:ascii="CMU Sans Serif" w:eastAsiaTheme="minorEastAsia" w:hAnsi="CMU Sans Serif" w:cs="CMU Sans Serif"/>
        </w:rPr>
        <w:t xml:space="preserve">, a high proportion </w:t>
      </w:r>
      <w:r w:rsidR="000E4911" w:rsidRPr="00250CC3">
        <w:rPr>
          <w:rFonts w:ascii="CMU Sans Serif" w:eastAsiaTheme="minorEastAsia" w:hAnsi="CMU Sans Serif" w:cs="CMU Sans Serif"/>
        </w:rPr>
        <w:lastRenderedPageBreak/>
        <w:t xml:space="preserve">indicates </w:t>
      </w:r>
      <w:r w:rsidR="005B0F23">
        <w:rPr>
          <w:rFonts w:ascii="CMU Sans Serif" w:eastAsiaTheme="minorEastAsia" w:hAnsi="CMU Sans Serif" w:cs="CMU Sans Serif"/>
        </w:rPr>
        <w:t xml:space="preserve">a </w:t>
      </w:r>
      <w:r w:rsidR="000E4911" w:rsidRPr="00250CC3">
        <w:rPr>
          <w:rFonts w:ascii="CMU Sans Serif" w:eastAsiaTheme="minorEastAsia" w:hAnsi="CMU Sans Serif" w:cs="CMU Sans Serif"/>
        </w:rPr>
        <w:t xml:space="preserve">considerably weaker effect of </w:t>
      </w:r>
      <w:r w:rsidR="005B0F23">
        <w:rPr>
          <w:rFonts w:ascii="CMU Sans Serif" w:eastAsiaTheme="minorEastAsia" w:hAnsi="CMU Sans Serif" w:cs="CMU Sans Serif"/>
        </w:rPr>
        <w:t>EU-</w:t>
      </w:r>
      <w:r w:rsidR="000E4911" w:rsidRPr="00250CC3">
        <w:rPr>
          <w:rFonts w:ascii="CMU Sans Serif" w:eastAsiaTheme="minorEastAsia" w:hAnsi="CMU Sans Serif" w:cs="CMU Sans Serif"/>
        </w:rPr>
        <w:t xml:space="preserve">stay-out whilst a low proportion corresponds to </w:t>
      </w:r>
      <w:r w:rsidR="005B0F23">
        <w:rPr>
          <w:rFonts w:ascii="CMU Sans Serif" w:eastAsiaTheme="minorEastAsia" w:hAnsi="CMU Sans Serif" w:cs="CMU Sans Serif"/>
        </w:rPr>
        <w:t xml:space="preserve">a </w:t>
      </w:r>
      <w:r w:rsidR="000E4911" w:rsidRPr="00250CC3">
        <w:rPr>
          <w:rFonts w:ascii="CMU Sans Serif" w:eastAsiaTheme="minorEastAsia" w:hAnsi="CMU Sans Serif" w:cs="CMU Sans Serif"/>
        </w:rPr>
        <w:t>statistically more significant effect of staying out</w:t>
      </w:r>
      <w:r w:rsidR="005B0F23">
        <w:rPr>
          <w:rFonts w:ascii="CMU Sans Serif" w:eastAsiaTheme="minorEastAsia" w:hAnsi="CMU Sans Serif" w:cs="CMU Sans Serif"/>
        </w:rPr>
        <w:t>side</w:t>
      </w:r>
      <w:r w:rsidR="000E4911" w:rsidRPr="00250CC3">
        <w:rPr>
          <w:rFonts w:ascii="CMU Sans Serif" w:eastAsiaTheme="minorEastAsia" w:hAnsi="CMU Sans Serif" w:cs="CMU Sans Serif"/>
        </w:rPr>
        <w:t>. More specifically, the figure does not report average p-value</w:t>
      </w:r>
      <w:r w:rsidR="005B0F23">
        <w:rPr>
          <w:rFonts w:ascii="CMU Sans Serif" w:eastAsiaTheme="minorEastAsia" w:hAnsi="CMU Sans Serif" w:cs="CMU Sans Serif"/>
        </w:rPr>
        <w:t>s</w:t>
      </w:r>
      <w:r w:rsidR="000E4911" w:rsidRPr="00250CC3">
        <w:rPr>
          <w:rFonts w:ascii="CMU Sans Serif" w:eastAsiaTheme="minorEastAsia" w:hAnsi="CMU Sans Serif" w:cs="CMU Sans Serif"/>
        </w:rPr>
        <w:t xml:space="preserve"> from the placebo runs but the exact p-values on no effect whatsoever for each post-treatment period and each respective institutional quality outcome. Without loss of generality, the p-values may be used to </w:t>
      </w:r>
      <w:r w:rsidR="005B0F23">
        <w:rPr>
          <w:rFonts w:ascii="CMU Sans Serif" w:eastAsiaTheme="minorEastAsia" w:hAnsi="CMU Sans Serif" w:cs="CMU Sans Serif"/>
        </w:rPr>
        <w:t xml:space="preserve">make an </w:t>
      </w:r>
      <w:r w:rsidR="000E4911" w:rsidRPr="00250CC3">
        <w:rPr>
          <w:rFonts w:ascii="CMU Sans Serif" w:eastAsiaTheme="minorEastAsia" w:hAnsi="CMU Sans Serif" w:cs="CMU Sans Serif"/>
        </w:rPr>
        <w:t xml:space="preserve">inference </w:t>
      </w:r>
      <w:r w:rsidR="005B0F23">
        <w:rPr>
          <w:rFonts w:ascii="CMU Sans Serif" w:eastAsiaTheme="minorEastAsia" w:hAnsi="CMU Sans Serif" w:cs="CMU Sans Serif"/>
        </w:rPr>
        <w:t>about</w:t>
      </w:r>
      <w:r w:rsidR="000E4911" w:rsidRPr="00250CC3">
        <w:rPr>
          <w:rFonts w:ascii="CMU Sans Serif" w:eastAsiaTheme="minorEastAsia" w:hAnsi="CMU Sans Serif" w:cs="CMU Sans Serif"/>
        </w:rPr>
        <w:t xml:space="preserve"> the institutional quality effect of remaining under Russia</w:t>
      </w:r>
      <w:r w:rsidR="005B0F23">
        <w:rPr>
          <w:rFonts w:ascii="CMU Sans Serif" w:eastAsiaTheme="minorEastAsia" w:hAnsi="CMU Sans Serif" w:cs="CMU Sans Serif"/>
        </w:rPr>
        <w:t>’s</w:t>
      </w:r>
      <w:r w:rsidR="000E4911" w:rsidRPr="00250CC3">
        <w:rPr>
          <w:rFonts w:ascii="CMU Sans Serif" w:eastAsiaTheme="minorEastAsia" w:hAnsi="CMU Sans Serif" w:cs="CMU Sans Serif"/>
        </w:rPr>
        <w:t xml:space="preserve"> institutional and political patronage. </w:t>
      </w:r>
      <w:r w:rsidR="00AE2281" w:rsidRPr="00250CC3">
        <w:rPr>
          <w:rFonts w:ascii="CMU Sans Serif" w:eastAsiaTheme="minorEastAsia" w:hAnsi="CMU Sans Serif" w:cs="CMU Sans Serif"/>
        </w:rPr>
        <w:t>The evidence suggests unequivocally low p-values associated with staying out</w:t>
      </w:r>
      <w:r w:rsidR="005B0F23">
        <w:rPr>
          <w:rFonts w:ascii="CMU Sans Serif" w:eastAsiaTheme="minorEastAsia" w:hAnsi="CMU Sans Serif" w:cs="CMU Sans Serif"/>
        </w:rPr>
        <w:t xml:space="preserve">side </w:t>
      </w:r>
      <w:r w:rsidR="00AE2281" w:rsidRPr="00250CC3">
        <w:rPr>
          <w:rFonts w:ascii="CMU Sans Serif" w:eastAsiaTheme="minorEastAsia" w:hAnsi="CMU Sans Serif" w:cs="CMU Sans Serif"/>
        </w:rPr>
        <w:t>the E</w:t>
      </w:r>
      <w:r w:rsidR="005B0F23">
        <w:rPr>
          <w:rFonts w:ascii="CMU Sans Serif" w:eastAsiaTheme="minorEastAsia" w:hAnsi="CMU Sans Serif" w:cs="CMU Sans Serif"/>
        </w:rPr>
        <w:t>U</w:t>
      </w:r>
      <w:r w:rsidR="00AE2281" w:rsidRPr="00250CC3">
        <w:rPr>
          <w:rFonts w:ascii="CMU Sans Serif" w:eastAsiaTheme="minorEastAsia" w:hAnsi="CMU Sans Serif" w:cs="CMU Sans Serif"/>
        </w:rPr>
        <w:t xml:space="preserve"> after 2007. In particular, the simulated p-values are around </w:t>
      </w:r>
      <w:r w:rsidR="005B0F23">
        <w:rPr>
          <w:rFonts w:ascii="CMU Sans Serif" w:eastAsiaTheme="minorEastAsia" w:hAnsi="CMU Sans Serif" w:cs="CMU Sans Serif"/>
        </w:rPr>
        <w:t xml:space="preserve">a </w:t>
      </w:r>
      <w:r w:rsidR="00AE2281" w:rsidRPr="00250CC3">
        <w:rPr>
          <w:rFonts w:ascii="CMU Sans Serif" w:eastAsiaTheme="minorEastAsia" w:hAnsi="CMU Sans Serif" w:cs="CMU Sans Serif"/>
        </w:rPr>
        <w:t xml:space="preserve">0.000 threshold for the entire post-treatment period for </w:t>
      </w:r>
      <w:r w:rsidR="005B0F23">
        <w:rPr>
          <w:rFonts w:ascii="CMU Sans Serif" w:eastAsiaTheme="minorEastAsia" w:hAnsi="CMU Sans Serif" w:cs="CMU Sans Serif"/>
        </w:rPr>
        <w:t xml:space="preserve">the </w:t>
      </w:r>
      <w:r w:rsidR="00AE2281" w:rsidRPr="00250CC3">
        <w:rPr>
          <w:rFonts w:ascii="CMU Sans Serif" w:eastAsiaTheme="minorEastAsia" w:hAnsi="CMU Sans Serif" w:cs="CMU Sans Serif"/>
        </w:rPr>
        <w:t>series reflecting voice and accountability, political stability, rule of law</w:t>
      </w:r>
      <w:r w:rsidR="005B0F23">
        <w:rPr>
          <w:rFonts w:ascii="CMU Sans Serif" w:eastAsiaTheme="minorEastAsia" w:hAnsi="CMU Sans Serif" w:cs="CMU Sans Serif"/>
        </w:rPr>
        <w:t>,</w:t>
      </w:r>
      <w:r w:rsidR="00AE2281" w:rsidRPr="00250CC3">
        <w:rPr>
          <w:rFonts w:ascii="CMU Sans Serif" w:eastAsiaTheme="minorEastAsia" w:hAnsi="CMU Sans Serif" w:cs="CMU Sans Serif"/>
        </w:rPr>
        <w:t xml:space="preserve"> and control of corruption. From </w:t>
      </w:r>
      <w:r w:rsidR="005B0F23">
        <w:rPr>
          <w:rFonts w:ascii="CMU Sans Serif" w:eastAsiaTheme="minorEastAsia" w:hAnsi="CMU Sans Serif" w:cs="CMU Sans Serif"/>
        </w:rPr>
        <w:t>a</w:t>
      </w:r>
      <w:r w:rsidR="00AE2281" w:rsidRPr="00250CC3">
        <w:rPr>
          <w:rFonts w:ascii="CMU Sans Serif" w:eastAsiaTheme="minorEastAsia" w:hAnsi="CMU Sans Serif" w:cs="CMU Sans Serif"/>
        </w:rPr>
        <w:t xml:space="preserve"> substantive perspective, the inference </w:t>
      </w:r>
      <w:r w:rsidR="005B0F23">
        <w:rPr>
          <w:rFonts w:ascii="CMU Sans Serif" w:eastAsiaTheme="minorEastAsia" w:hAnsi="CMU Sans Serif" w:cs="CMU Sans Serif"/>
        </w:rPr>
        <w:t>concerning</w:t>
      </w:r>
      <w:r w:rsidR="00AE2281" w:rsidRPr="00250CC3">
        <w:rPr>
          <w:rFonts w:ascii="CMU Sans Serif" w:eastAsiaTheme="minorEastAsia" w:hAnsi="CMU Sans Serif" w:cs="CMU Sans Serif"/>
        </w:rPr>
        <w:t xml:space="preserve"> the effect of staying out</w:t>
      </w:r>
      <w:r w:rsidR="005B0F23">
        <w:rPr>
          <w:rFonts w:ascii="CMU Sans Serif" w:eastAsiaTheme="minorEastAsia" w:hAnsi="CMU Sans Serif" w:cs="CMU Sans Serif"/>
        </w:rPr>
        <w:t>side the EU</w:t>
      </w:r>
      <w:r w:rsidR="00AE2281" w:rsidRPr="00250CC3">
        <w:rPr>
          <w:rFonts w:ascii="CMU Sans Serif" w:eastAsiaTheme="minorEastAsia" w:hAnsi="CMU Sans Serif" w:cs="CMU Sans Serif"/>
        </w:rPr>
        <w:t xml:space="preserve"> implies that by hypothetically joining the EU Ukrainian regions would </w:t>
      </w:r>
      <w:r w:rsidR="00912206">
        <w:rPr>
          <w:rFonts w:ascii="CMU Sans Serif" w:eastAsiaTheme="minorEastAsia" w:hAnsi="CMU Sans Serif" w:cs="CMU Sans Serif"/>
        </w:rPr>
        <w:t xml:space="preserve">have </w:t>
      </w:r>
      <w:r w:rsidR="00AE2281" w:rsidRPr="00250CC3">
        <w:rPr>
          <w:rFonts w:ascii="CMU Sans Serif" w:eastAsiaTheme="minorEastAsia" w:hAnsi="CMU Sans Serif" w:cs="CMU Sans Serif"/>
        </w:rPr>
        <w:t>develop</w:t>
      </w:r>
      <w:r w:rsidR="00912206">
        <w:rPr>
          <w:rFonts w:ascii="CMU Sans Serif" w:eastAsiaTheme="minorEastAsia" w:hAnsi="CMU Sans Serif" w:cs="CMU Sans Serif"/>
        </w:rPr>
        <w:t>ed a</w:t>
      </w:r>
      <w:r w:rsidR="00AE2281" w:rsidRPr="00250CC3">
        <w:rPr>
          <w:rFonts w:ascii="CMU Sans Serif" w:eastAsiaTheme="minorEastAsia" w:hAnsi="CMU Sans Serif" w:cs="CMU Sans Serif"/>
        </w:rPr>
        <w:t xml:space="preserve"> superior rule of law, </w:t>
      </w:r>
      <w:r w:rsidR="00166F7C">
        <w:rPr>
          <w:rFonts w:ascii="CMU Sans Serif" w:eastAsiaTheme="minorEastAsia" w:hAnsi="CMU Sans Serif" w:cs="CMU Sans Serif"/>
        </w:rPr>
        <w:t>great</w:t>
      </w:r>
      <w:r w:rsidR="00AE2281" w:rsidRPr="00250CC3">
        <w:rPr>
          <w:rFonts w:ascii="CMU Sans Serif" w:eastAsiaTheme="minorEastAsia" w:hAnsi="CMU Sans Serif" w:cs="CMU Sans Serif"/>
        </w:rPr>
        <w:t xml:space="preserve"> political stability</w:t>
      </w:r>
      <w:r w:rsidR="00912206">
        <w:rPr>
          <w:rFonts w:ascii="CMU Sans Serif" w:eastAsiaTheme="minorEastAsia" w:hAnsi="CMU Sans Serif" w:cs="CMU Sans Serif"/>
        </w:rPr>
        <w:t>,</w:t>
      </w:r>
      <w:r w:rsidR="00AE2281" w:rsidRPr="00250CC3">
        <w:rPr>
          <w:rFonts w:ascii="CMU Sans Serif" w:eastAsiaTheme="minorEastAsia" w:hAnsi="CMU Sans Serif" w:cs="CMU Sans Serif"/>
        </w:rPr>
        <w:t xml:space="preserve"> </w:t>
      </w:r>
      <w:r w:rsidR="00912206">
        <w:rPr>
          <w:rFonts w:ascii="CMU Sans Serif" w:eastAsiaTheme="minorEastAsia" w:hAnsi="CMU Sans Serif" w:cs="CMU Sans Serif"/>
        </w:rPr>
        <w:t xml:space="preserve">the </w:t>
      </w:r>
      <w:r w:rsidR="00AE2281" w:rsidRPr="00250CC3">
        <w:rPr>
          <w:rFonts w:ascii="CMU Sans Serif" w:eastAsiaTheme="minorEastAsia" w:hAnsi="CMU Sans Serif" w:cs="CMU Sans Serif"/>
        </w:rPr>
        <w:t>absence of violence and substantially stronger control o</w:t>
      </w:r>
      <w:r w:rsidR="00912206">
        <w:rPr>
          <w:rFonts w:ascii="CMU Sans Serif" w:eastAsiaTheme="minorEastAsia" w:hAnsi="CMU Sans Serif" w:cs="CMU Sans Serif"/>
        </w:rPr>
        <w:t>ver</w:t>
      </w:r>
      <w:r w:rsidR="00AE2281" w:rsidRPr="00250CC3">
        <w:rPr>
          <w:rFonts w:ascii="CMU Sans Serif" w:eastAsiaTheme="minorEastAsia" w:hAnsi="CMU Sans Serif" w:cs="CMU Sans Serif"/>
        </w:rPr>
        <w:t xml:space="preserve"> corruption along with a more liberal democratic governance compared to what they</w:t>
      </w:r>
      <w:r w:rsidR="00912206">
        <w:rPr>
          <w:rFonts w:ascii="CMU Sans Serif" w:eastAsiaTheme="minorEastAsia" w:hAnsi="CMU Sans Serif" w:cs="CMU Sans Serif"/>
        </w:rPr>
        <w:t xml:space="preserve"> have managed to </w:t>
      </w:r>
      <w:r w:rsidR="00AE2281" w:rsidRPr="00250CC3">
        <w:rPr>
          <w:rFonts w:ascii="CMU Sans Serif" w:eastAsiaTheme="minorEastAsia" w:hAnsi="CMU Sans Serif" w:cs="CMU Sans Serif"/>
        </w:rPr>
        <w:t>develop themselves under Russia</w:t>
      </w:r>
      <w:r w:rsidR="00912206">
        <w:rPr>
          <w:rFonts w:ascii="CMU Sans Serif" w:eastAsiaTheme="minorEastAsia" w:hAnsi="CMU Sans Serif" w:cs="CMU Sans Serif"/>
        </w:rPr>
        <w:t>’s</w:t>
      </w:r>
      <w:r w:rsidR="00AE2281" w:rsidRPr="00250CC3">
        <w:rPr>
          <w:rFonts w:ascii="CMU Sans Serif" w:eastAsiaTheme="minorEastAsia" w:hAnsi="CMU Sans Serif" w:cs="CMU Sans Serif"/>
        </w:rPr>
        <w:t xml:space="preserve"> institutional and political influence. </w:t>
      </w:r>
      <w:r w:rsidR="00912206">
        <w:rPr>
          <w:rFonts w:ascii="CMU Sans Serif" w:eastAsiaTheme="minorEastAsia" w:hAnsi="CMU Sans Serif" w:cs="CMU Sans Serif"/>
        </w:rPr>
        <w:t>In</w:t>
      </w:r>
      <w:r w:rsidR="00AE2281" w:rsidRPr="00250CC3">
        <w:rPr>
          <w:rFonts w:ascii="CMU Sans Serif" w:eastAsiaTheme="minorEastAsia" w:hAnsi="CMU Sans Serif" w:cs="CMU Sans Serif"/>
        </w:rPr>
        <w:t xml:space="preserve"> contrast, the p-values </w:t>
      </w:r>
      <w:r w:rsidR="00912206">
        <w:rPr>
          <w:rFonts w:ascii="CMU Sans Serif" w:eastAsiaTheme="minorEastAsia" w:hAnsi="CMU Sans Serif" w:cs="CMU Sans Serif"/>
        </w:rPr>
        <w:t>for</w:t>
      </w:r>
      <w:r w:rsidR="00AE2281" w:rsidRPr="00250CC3">
        <w:rPr>
          <w:rFonts w:ascii="CMU Sans Serif" w:eastAsiaTheme="minorEastAsia" w:hAnsi="CMU Sans Serif" w:cs="CMU Sans Serif"/>
        </w:rPr>
        <w:t xml:space="preserve"> the quality of regulation do not indicate </w:t>
      </w:r>
      <w:r w:rsidR="00912206">
        <w:rPr>
          <w:rFonts w:ascii="CMU Sans Serif" w:eastAsiaTheme="minorEastAsia" w:hAnsi="CMU Sans Serif" w:cs="CMU Sans Serif"/>
        </w:rPr>
        <w:t xml:space="preserve">a </w:t>
      </w:r>
      <w:r w:rsidR="00AE2281" w:rsidRPr="00250CC3">
        <w:rPr>
          <w:rFonts w:ascii="CMU Sans Serif" w:eastAsiaTheme="minorEastAsia" w:hAnsi="CMU Sans Serif" w:cs="CMU Sans Serif"/>
        </w:rPr>
        <w:t>statistically significant effect of staying out</w:t>
      </w:r>
      <w:r w:rsidR="00912206">
        <w:rPr>
          <w:rFonts w:ascii="CMU Sans Serif" w:eastAsiaTheme="minorEastAsia" w:hAnsi="CMU Sans Serif" w:cs="CMU Sans Serif"/>
        </w:rPr>
        <w:t>side</w:t>
      </w:r>
      <w:r w:rsidR="00AE2281" w:rsidRPr="00250CC3">
        <w:rPr>
          <w:rFonts w:ascii="CMU Sans Serif" w:eastAsiaTheme="minorEastAsia" w:hAnsi="CMU Sans Serif" w:cs="CMU Sans Serif"/>
        </w:rPr>
        <w:t xml:space="preserve"> the E</w:t>
      </w:r>
      <w:r w:rsidR="00912206">
        <w:rPr>
          <w:rFonts w:ascii="CMU Sans Serif" w:eastAsiaTheme="minorEastAsia" w:hAnsi="CMU Sans Serif" w:cs="CMU Sans Serif"/>
        </w:rPr>
        <w:t>U</w:t>
      </w:r>
      <w:r w:rsidR="00AE2281" w:rsidRPr="00250CC3">
        <w:rPr>
          <w:rFonts w:ascii="CMU Sans Serif" w:eastAsiaTheme="minorEastAsia" w:hAnsi="CMU Sans Serif" w:cs="CMU Sans Serif"/>
        </w:rPr>
        <w:t xml:space="preserve"> on the respective institutional quality. </w:t>
      </w:r>
      <w:r w:rsidR="00537E74">
        <w:rPr>
          <w:rFonts w:ascii="CMU Sans Serif" w:eastAsiaTheme="minorEastAsia" w:hAnsi="CMU Sans Serif" w:cs="CMU Sans Serif"/>
        </w:rPr>
        <w:t xml:space="preserve">As another </w:t>
      </w:r>
      <w:r w:rsidR="00AE2281" w:rsidRPr="00250CC3">
        <w:rPr>
          <w:rFonts w:ascii="CMU Sans Serif" w:eastAsiaTheme="minorEastAsia" w:hAnsi="CMU Sans Serif" w:cs="CMU Sans Serif"/>
        </w:rPr>
        <w:t xml:space="preserve">example, the statistical significance of the effect on government effectiveness almost entirely </w:t>
      </w:r>
      <w:r w:rsidR="00537E74" w:rsidRPr="00250CC3">
        <w:rPr>
          <w:rFonts w:ascii="CMU Sans Serif" w:eastAsiaTheme="minorEastAsia" w:hAnsi="CMU Sans Serif" w:cs="CMU Sans Serif"/>
        </w:rPr>
        <w:t xml:space="preserve">disappears </w:t>
      </w:r>
      <w:r w:rsidR="00AE2281" w:rsidRPr="00250CC3">
        <w:rPr>
          <w:rFonts w:ascii="CMU Sans Serif" w:eastAsiaTheme="minorEastAsia" w:hAnsi="CMU Sans Serif" w:cs="CMU Sans Serif"/>
        </w:rPr>
        <w:t xml:space="preserve">in the end-of-sample post-treatment period when the p-value </w:t>
      </w:r>
      <w:r w:rsidR="00537E74">
        <w:rPr>
          <w:rFonts w:ascii="CMU Sans Serif" w:eastAsiaTheme="minorEastAsia" w:hAnsi="CMU Sans Serif" w:cs="CMU Sans Serif"/>
        </w:rPr>
        <w:t>for</w:t>
      </w:r>
      <w:r w:rsidR="00AE2281" w:rsidRPr="00250CC3">
        <w:rPr>
          <w:rFonts w:ascii="CMU Sans Serif" w:eastAsiaTheme="minorEastAsia" w:hAnsi="CMU Sans Serif" w:cs="CMU Sans Serif"/>
        </w:rPr>
        <w:t xml:space="preserve"> the </w:t>
      </w:r>
      <w:r w:rsidR="00537E74">
        <w:rPr>
          <w:rFonts w:ascii="CMU Sans Serif" w:eastAsiaTheme="minorEastAsia" w:hAnsi="CMU Sans Serif" w:cs="CMU Sans Serif"/>
        </w:rPr>
        <w:t>EU-</w:t>
      </w:r>
      <w:r w:rsidR="00AE2281" w:rsidRPr="00250CC3">
        <w:rPr>
          <w:rFonts w:ascii="CMU Sans Serif" w:eastAsiaTheme="minorEastAsia" w:hAnsi="CMU Sans Serif" w:cs="CMU Sans Serif"/>
        </w:rPr>
        <w:t>stay-out effect moves from 0.04 to 0.68</w:t>
      </w:r>
      <w:r w:rsidR="00537E74">
        <w:rPr>
          <w:rFonts w:ascii="CMU Sans Serif" w:eastAsiaTheme="minorEastAsia" w:hAnsi="CMU Sans Serif" w:cs="CMU Sans Serif"/>
        </w:rPr>
        <w:t>,</w:t>
      </w:r>
      <w:r w:rsidR="00AE2281" w:rsidRPr="00250CC3">
        <w:rPr>
          <w:rFonts w:ascii="CMU Sans Serif" w:eastAsiaTheme="minorEastAsia" w:hAnsi="CMU Sans Serif" w:cs="CMU Sans Serif"/>
        </w:rPr>
        <w:t xml:space="preserve"> impl</w:t>
      </w:r>
      <w:r w:rsidR="00537E74">
        <w:rPr>
          <w:rFonts w:ascii="CMU Sans Serif" w:eastAsiaTheme="minorEastAsia" w:hAnsi="CMU Sans Serif" w:cs="CMU Sans Serif"/>
        </w:rPr>
        <w:t>ying</w:t>
      </w:r>
      <w:r w:rsidR="00AE2281" w:rsidRPr="00250CC3">
        <w:rPr>
          <w:rFonts w:ascii="CMU Sans Serif" w:eastAsiaTheme="minorEastAsia" w:hAnsi="CMU Sans Serif" w:cs="CMU Sans Serif"/>
        </w:rPr>
        <w:t xml:space="preserve"> that the improvement in the quality and efficacy of government administration </w:t>
      </w:r>
      <w:r w:rsidR="00537E74">
        <w:rPr>
          <w:rFonts w:ascii="CMU Sans Serif" w:eastAsiaTheme="minorEastAsia" w:hAnsi="CMU Sans Serif" w:cs="CMU Sans Serif"/>
        </w:rPr>
        <w:t xml:space="preserve">due to </w:t>
      </w:r>
      <w:r w:rsidR="00AE2281" w:rsidRPr="00250CC3">
        <w:rPr>
          <w:rFonts w:ascii="CMU Sans Serif" w:eastAsiaTheme="minorEastAsia" w:hAnsi="CMU Sans Serif" w:cs="CMU Sans Serif"/>
        </w:rPr>
        <w:t xml:space="preserve">the EU institutional integration is </w:t>
      </w:r>
      <w:r w:rsidR="00537E74">
        <w:rPr>
          <w:rFonts w:ascii="CMU Sans Serif" w:eastAsiaTheme="minorEastAsia" w:hAnsi="CMU Sans Serif" w:cs="CMU Sans Serif"/>
        </w:rPr>
        <w:t xml:space="preserve">a </w:t>
      </w:r>
      <w:r w:rsidR="00AE2281" w:rsidRPr="00250CC3">
        <w:rPr>
          <w:rFonts w:ascii="CMU Sans Serif" w:eastAsiaTheme="minorEastAsia" w:hAnsi="CMU Sans Serif" w:cs="CMU Sans Serif"/>
        </w:rPr>
        <w:t xml:space="preserve">long-lasting </w:t>
      </w:r>
      <w:r w:rsidR="00537E74">
        <w:rPr>
          <w:rFonts w:ascii="CMU Sans Serif" w:eastAsiaTheme="minorEastAsia" w:hAnsi="CMU Sans Serif" w:cs="CMU Sans Serif"/>
        </w:rPr>
        <w:t>yet</w:t>
      </w:r>
      <w:r w:rsidR="00AE2281" w:rsidRPr="00250CC3">
        <w:rPr>
          <w:rFonts w:ascii="CMU Sans Serif" w:eastAsiaTheme="minorEastAsia" w:hAnsi="CMU Sans Serif" w:cs="CMU Sans Serif"/>
        </w:rPr>
        <w:t xml:space="preserve"> temporary institutional quality shock. On balance, the improvements in the strength of anti-corruption legislation and enforcement,</w:t>
      </w:r>
      <w:r w:rsidR="002B2E4E" w:rsidRPr="00250CC3">
        <w:rPr>
          <w:rFonts w:ascii="CMU Sans Serif" w:eastAsiaTheme="minorEastAsia" w:hAnsi="CMU Sans Serif" w:cs="CMU Sans Serif"/>
        </w:rPr>
        <w:t xml:space="preserve"> liberal democratic governance, freedom of the press,</w:t>
      </w:r>
      <w:r w:rsidR="00AE2281" w:rsidRPr="00250CC3">
        <w:rPr>
          <w:rFonts w:ascii="CMU Sans Serif" w:eastAsiaTheme="minorEastAsia" w:hAnsi="CMU Sans Serif" w:cs="CMU Sans Serif"/>
        </w:rPr>
        <w:t xml:space="preserve"> level of the rule of law</w:t>
      </w:r>
      <w:r w:rsidR="00537E74">
        <w:rPr>
          <w:rFonts w:ascii="CMU Sans Serif" w:eastAsiaTheme="minorEastAsia" w:hAnsi="CMU Sans Serif" w:cs="CMU Sans Serif"/>
        </w:rPr>
        <w:t>,</w:t>
      </w:r>
      <w:r w:rsidR="00AE2281" w:rsidRPr="00250CC3">
        <w:rPr>
          <w:rFonts w:ascii="CMU Sans Serif" w:eastAsiaTheme="minorEastAsia" w:hAnsi="CMU Sans Serif" w:cs="CMU Sans Serif"/>
        </w:rPr>
        <w:t xml:space="preserve"> and political stability invariably suggest that the institutional quality </w:t>
      </w:r>
      <w:r w:rsidR="002B2E4E" w:rsidRPr="00250CC3">
        <w:rPr>
          <w:rFonts w:ascii="CMU Sans Serif" w:eastAsiaTheme="minorEastAsia" w:hAnsi="CMU Sans Serif" w:cs="CMU Sans Serif"/>
        </w:rPr>
        <w:t xml:space="preserve">improvement outside the extractive institutional orbit is both large, statistically significant and outweighs the temporary nature of the effect on government effectiveness as well as the </w:t>
      </w:r>
      <w:r w:rsidR="00537E74">
        <w:rPr>
          <w:rFonts w:ascii="CMU Sans Serif" w:eastAsiaTheme="minorEastAsia" w:hAnsi="CMU Sans Serif" w:cs="CMU Sans Serif"/>
        </w:rPr>
        <w:t>non-</w:t>
      </w:r>
      <w:r w:rsidR="002B2E4E" w:rsidRPr="00250CC3">
        <w:rPr>
          <w:rFonts w:ascii="CMU Sans Serif" w:eastAsiaTheme="minorEastAsia" w:hAnsi="CMU Sans Serif" w:cs="CMU Sans Serif"/>
        </w:rPr>
        <w:t>significant effect on the quality of regulation.</w:t>
      </w:r>
    </w:p>
    <w:p w14:paraId="1D7B270A" w14:textId="77777777" w:rsidR="00430518" w:rsidRPr="00250CC3" w:rsidRDefault="00430518" w:rsidP="008B7FA0">
      <w:pPr>
        <w:spacing w:after="0"/>
        <w:jc w:val="both"/>
        <w:rPr>
          <w:rFonts w:ascii="CMU Sans Serif" w:eastAsiaTheme="minorEastAsia" w:hAnsi="CMU Sans Serif" w:cs="CMU Sans Serif"/>
        </w:rPr>
      </w:pPr>
    </w:p>
    <w:p w14:paraId="1490217C" w14:textId="73FB886C" w:rsidR="004D6A67" w:rsidRPr="00250CC3" w:rsidRDefault="00FA5F63" w:rsidP="00FA5F63">
      <w:pPr>
        <w:spacing w:after="0"/>
        <w:ind w:firstLine="720"/>
        <w:jc w:val="both"/>
        <w:rPr>
          <w:rFonts w:ascii="CMU Sans Serif" w:eastAsiaTheme="minorEastAsia" w:hAnsi="CMU Sans Serif" w:cs="CMU Sans Serif"/>
          <w:i/>
        </w:rPr>
      </w:pPr>
      <w:r w:rsidRPr="00250CC3">
        <w:rPr>
          <w:rFonts w:ascii="CMU Sans Serif" w:eastAsiaTheme="minorEastAsia" w:hAnsi="CMU Sans Serif" w:cs="CMU Sans Serif"/>
          <w:i/>
        </w:rPr>
        <w:t>5.3</w:t>
      </w:r>
      <w:r w:rsidRPr="00250CC3">
        <w:rPr>
          <w:rFonts w:ascii="CMU Sans Serif" w:eastAsiaTheme="minorEastAsia" w:hAnsi="CMU Sans Serif" w:cs="CMU Sans Serif"/>
          <w:i/>
        </w:rPr>
        <w:tab/>
      </w:r>
      <w:r w:rsidR="004D6A67" w:rsidRPr="00250CC3">
        <w:rPr>
          <w:rFonts w:ascii="CMU Sans Serif" w:eastAsiaTheme="minorEastAsia" w:hAnsi="CMU Sans Serif" w:cs="CMU Sans Serif"/>
          <w:i/>
        </w:rPr>
        <w:t>T</w:t>
      </w:r>
      <w:r w:rsidR="00537E74">
        <w:rPr>
          <w:rFonts w:ascii="CMU Sans Serif" w:eastAsiaTheme="minorEastAsia" w:hAnsi="CMU Sans Serif" w:cs="CMU Sans Serif"/>
          <w:i/>
        </w:rPr>
        <w:t>he t</w:t>
      </w:r>
      <w:r w:rsidR="004D6A67" w:rsidRPr="00250CC3">
        <w:rPr>
          <w:rFonts w:ascii="CMU Sans Serif" w:eastAsiaTheme="minorEastAsia" w:hAnsi="CMU Sans Serif" w:cs="CMU Sans Serif"/>
          <w:i/>
        </w:rPr>
        <w:t>ransmission mechanisms at work</w:t>
      </w:r>
    </w:p>
    <w:p w14:paraId="4F904CB7" w14:textId="77777777" w:rsidR="004D6A67" w:rsidRPr="00250CC3" w:rsidRDefault="004D6A67" w:rsidP="008B7FA0">
      <w:pPr>
        <w:spacing w:after="0"/>
        <w:jc w:val="both"/>
        <w:rPr>
          <w:rFonts w:ascii="CMU Sans Serif" w:eastAsiaTheme="minorEastAsia" w:hAnsi="CMU Sans Serif" w:cs="CMU Sans Serif"/>
        </w:rPr>
      </w:pPr>
    </w:p>
    <w:p w14:paraId="106F1EA6" w14:textId="2E24FD15" w:rsidR="00877D61" w:rsidRPr="00250CC3" w:rsidRDefault="00AC1E15"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The key question </w:t>
      </w:r>
      <w:r w:rsidR="00905CFB">
        <w:rPr>
          <w:rFonts w:ascii="CMU Sans Serif" w:eastAsiaTheme="minorEastAsia" w:hAnsi="CMU Sans Serif" w:cs="CMU Sans Serif"/>
        </w:rPr>
        <w:t>concerning</w:t>
      </w:r>
      <w:r w:rsidRPr="00250CC3">
        <w:rPr>
          <w:rFonts w:ascii="CMU Sans Serif" w:eastAsiaTheme="minorEastAsia" w:hAnsi="CMU Sans Serif" w:cs="CMU Sans Serif"/>
        </w:rPr>
        <w:t xml:space="preserve"> the estimated institutional quality effects of staying out</w:t>
      </w:r>
      <w:r w:rsidR="00905CFB">
        <w:rPr>
          <w:rFonts w:ascii="CMU Sans Serif" w:eastAsiaTheme="minorEastAsia" w:hAnsi="CMU Sans Serif" w:cs="CMU Sans Serif"/>
        </w:rPr>
        <w:t xml:space="preserve">side the EU is </w:t>
      </w:r>
      <w:r w:rsidRPr="00250CC3">
        <w:rPr>
          <w:rFonts w:ascii="CMU Sans Serif" w:eastAsiaTheme="minorEastAsia" w:hAnsi="CMU Sans Serif" w:cs="CMU Sans Serif"/>
        </w:rPr>
        <w:t>the transmission mechanisms at work</w:t>
      </w:r>
      <w:r w:rsidR="00905CFB">
        <w:rPr>
          <w:rFonts w:ascii="CMU Sans Serif" w:eastAsiaTheme="minorEastAsia" w:hAnsi="CMU Sans Serif" w:cs="CMU Sans Serif"/>
        </w:rPr>
        <w:t>,</w:t>
      </w:r>
      <w:r w:rsidRPr="00250CC3">
        <w:rPr>
          <w:rFonts w:ascii="CMU Sans Serif" w:eastAsiaTheme="minorEastAsia" w:hAnsi="CMU Sans Serif" w:cs="CMU Sans Serif"/>
        </w:rPr>
        <w:t xml:space="preserve"> which m</w:t>
      </w:r>
      <w:r w:rsidR="00905CFB">
        <w:rPr>
          <w:rFonts w:ascii="CMU Sans Serif" w:eastAsiaTheme="minorEastAsia" w:hAnsi="CMU Sans Serif" w:cs="CMU Sans Serif"/>
        </w:rPr>
        <w:t>ay</w:t>
      </w:r>
      <w:r w:rsidRPr="00250CC3">
        <w:rPr>
          <w:rFonts w:ascii="CMU Sans Serif" w:eastAsiaTheme="minorEastAsia" w:hAnsi="CMU Sans Serif" w:cs="CMU Sans Serif"/>
        </w:rPr>
        <w:t xml:space="preserve"> explain how the failure to embark on European integration </w:t>
      </w:r>
      <w:r w:rsidR="00905CFB" w:rsidRPr="00250CC3">
        <w:rPr>
          <w:rFonts w:ascii="CMU Sans Serif" w:eastAsiaTheme="minorEastAsia" w:hAnsi="CMU Sans Serif" w:cs="CMU Sans Serif"/>
        </w:rPr>
        <w:t xml:space="preserve">path </w:t>
      </w:r>
      <w:r w:rsidRPr="00250CC3">
        <w:rPr>
          <w:rFonts w:ascii="CMU Sans Serif" w:eastAsiaTheme="minorEastAsia" w:hAnsi="CMU Sans Serif" w:cs="CMU Sans Serif"/>
        </w:rPr>
        <w:t xml:space="preserve">translates to lower institutional quality than </w:t>
      </w:r>
      <w:r w:rsidR="00905CFB">
        <w:rPr>
          <w:rFonts w:ascii="CMU Sans Serif" w:eastAsiaTheme="minorEastAsia" w:hAnsi="CMU Sans Serif" w:cs="CMU Sans Serif"/>
        </w:rPr>
        <w:t xml:space="preserve">the </w:t>
      </w:r>
      <w:r w:rsidRPr="00250CC3">
        <w:rPr>
          <w:rFonts w:ascii="CMU Sans Serif" w:eastAsiaTheme="minorEastAsia" w:hAnsi="CMU Sans Serif" w:cs="CMU Sans Serif"/>
        </w:rPr>
        <w:t>Ukrainian regions would otherwise</w:t>
      </w:r>
      <w:r w:rsidR="00905CFB" w:rsidRPr="00905CFB">
        <w:rPr>
          <w:rFonts w:ascii="CMU Sans Serif" w:eastAsiaTheme="minorEastAsia" w:hAnsi="CMU Sans Serif" w:cs="CMU Sans Serif"/>
        </w:rPr>
        <w:t xml:space="preserve"> </w:t>
      </w:r>
      <w:r w:rsidR="00905CFB" w:rsidRPr="00250CC3">
        <w:rPr>
          <w:rFonts w:ascii="CMU Sans Serif" w:eastAsiaTheme="minorEastAsia" w:hAnsi="CMU Sans Serif" w:cs="CMU Sans Serif"/>
        </w:rPr>
        <w:t>have achieved</w:t>
      </w:r>
      <w:r w:rsidRPr="00250CC3">
        <w:rPr>
          <w:rFonts w:ascii="CMU Sans Serif" w:eastAsiaTheme="minorEastAsia" w:hAnsi="CMU Sans Serif" w:cs="CMU Sans Serif"/>
        </w:rPr>
        <w:t xml:space="preserve">. Our approach to </w:t>
      </w:r>
      <w:r w:rsidR="00905CFB">
        <w:rPr>
          <w:rFonts w:ascii="CMU Sans Serif" w:eastAsiaTheme="minorEastAsia" w:hAnsi="CMU Sans Serif" w:cs="CMU Sans Serif"/>
        </w:rPr>
        <w:t xml:space="preserve">determining </w:t>
      </w:r>
      <w:r w:rsidRPr="00250CC3">
        <w:rPr>
          <w:rFonts w:ascii="CMU Sans Serif" w:eastAsiaTheme="minorEastAsia" w:hAnsi="CMU Sans Serif" w:cs="CMU Sans Serif"/>
        </w:rPr>
        <w:t xml:space="preserve">the transmission mechanisms considers both long-term historical legacies as well as more contemporaneous channels </w:t>
      </w:r>
      <w:r w:rsidR="00905CFB">
        <w:rPr>
          <w:rFonts w:ascii="CMU Sans Serif" w:eastAsiaTheme="minorEastAsia" w:hAnsi="CMU Sans Serif" w:cs="CMU Sans Serif"/>
        </w:rPr>
        <w:t>like</w:t>
      </w:r>
      <w:r w:rsidRPr="00250CC3">
        <w:rPr>
          <w:rFonts w:ascii="CMU Sans Serif" w:eastAsiaTheme="minorEastAsia" w:hAnsi="CMU Sans Serif" w:cs="CMU Sans Serif"/>
        </w:rPr>
        <w:t xml:space="preserve"> culture, state capacity, geographic</w:t>
      </w:r>
      <w:r w:rsidR="00905CFB">
        <w:rPr>
          <w:rFonts w:ascii="CMU Sans Serif" w:eastAsiaTheme="minorEastAsia" w:hAnsi="CMU Sans Serif" w:cs="CMU Sans Serif"/>
        </w:rPr>
        <w:t>al</w:t>
      </w:r>
      <w:r w:rsidRPr="00250CC3">
        <w:rPr>
          <w:rFonts w:ascii="CMU Sans Serif" w:eastAsiaTheme="minorEastAsia" w:hAnsi="CMU Sans Serif" w:cs="CMU Sans Serif"/>
        </w:rPr>
        <w:t xml:space="preserve"> and natural resource endowments, and level of economic development</w:t>
      </w:r>
      <w:r w:rsidR="001247C9" w:rsidRPr="00250CC3">
        <w:rPr>
          <w:rFonts w:ascii="CMU Sans Serif" w:eastAsiaTheme="minorEastAsia" w:hAnsi="CMU Sans Serif" w:cs="CMU Sans Serif"/>
        </w:rPr>
        <w:t xml:space="preserve"> based on the region-level data provided in </w:t>
      </w:r>
      <w:r w:rsidR="001247C9" w:rsidRPr="00250CC3">
        <w:rPr>
          <w:rFonts w:ascii="CMU Sans Serif" w:eastAsiaTheme="minorEastAsia" w:hAnsi="CMU Sans Serif" w:cs="CMU Sans Serif"/>
          <w:color w:val="0070C0"/>
        </w:rPr>
        <w:t xml:space="preserve">Gennaioli </w:t>
      </w:r>
      <w:r w:rsidR="002D00A5">
        <w:rPr>
          <w:rFonts w:ascii="CMU Sans Serif" w:eastAsiaTheme="minorEastAsia" w:hAnsi="CMU Sans Serif" w:cs="CMU Sans Serif"/>
          <w:color w:val="0070C0"/>
        </w:rPr>
        <w:t>et al.</w:t>
      </w:r>
      <w:r w:rsidR="001247C9" w:rsidRPr="00250CC3">
        <w:rPr>
          <w:rFonts w:ascii="CMU Sans Serif" w:eastAsiaTheme="minorEastAsia" w:hAnsi="CMU Sans Serif" w:cs="CMU Sans Serif"/>
          <w:color w:val="0070C0"/>
        </w:rPr>
        <w:t xml:space="preserve"> (2014</w:t>
      </w:r>
      <w:r w:rsidR="006E4589" w:rsidRPr="00250CC3">
        <w:rPr>
          <w:rFonts w:ascii="CMU Sans Serif" w:eastAsiaTheme="minorEastAsia" w:hAnsi="CMU Sans Serif" w:cs="CMU Sans Serif"/>
          <w:color w:val="0070C0"/>
        </w:rPr>
        <w:t>, 2015</w:t>
      </w:r>
      <w:r w:rsidR="001247C9" w:rsidRPr="00250CC3">
        <w:rPr>
          <w:rFonts w:ascii="CMU Sans Serif" w:eastAsiaTheme="minorEastAsia" w:hAnsi="CMU Sans Serif" w:cs="CMU Sans Serif"/>
          <w:color w:val="0070C0"/>
        </w:rPr>
        <w:t>)</w:t>
      </w:r>
      <w:r w:rsidR="001247C9" w:rsidRPr="00250CC3">
        <w:rPr>
          <w:rFonts w:ascii="CMU Sans Serif" w:eastAsiaTheme="minorEastAsia" w:hAnsi="CMU Sans Serif" w:cs="CMU Sans Serif"/>
        </w:rPr>
        <w:t>.</w:t>
      </w:r>
    </w:p>
    <w:p w14:paraId="06971CD3" w14:textId="77777777" w:rsidR="00AC1E15" w:rsidRPr="00250CC3" w:rsidRDefault="00AC1E15" w:rsidP="008B7FA0">
      <w:pPr>
        <w:spacing w:after="0"/>
        <w:jc w:val="both"/>
        <w:rPr>
          <w:rFonts w:ascii="CMU Sans Serif" w:eastAsiaTheme="minorEastAsia" w:hAnsi="CMU Sans Serif" w:cs="CMU Sans Serif"/>
        </w:rPr>
      </w:pPr>
    </w:p>
    <w:p w14:paraId="3E1E0382" w14:textId="6AA93C33" w:rsidR="00AC1E15" w:rsidRPr="00250CC3" w:rsidRDefault="00AC1E15"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Long-term historical legacies of institutional regimes from the past matter for economic and social development. </w:t>
      </w:r>
      <w:r w:rsidR="00332C93">
        <w:rPr>
          <w:rFonts w:ascii="CMU Sans Serif" w:eastAsiaTheme="minorEastAsia" w:hAnsi="CMU Sans Serif" w:cs="CMU Sans Serif"/>
        </w:rPr>
        <w:t>The</w:t>
      </w:r>
      <w:r w:rsidRPr="00250CC3">
        <w:rPr>
          <w:rFonts w:ascii="CMU Sans Serif" w:eastAsiaTheme="minorEastAsia" w:hAnsi="CMU Sans Serif" w:cs="CMU Sans Serif"/>
        </w:rPr>
        <w:t xml:space="preserve"> comprehensive study by </w:t>
      </w:r>
      <w:r w:rsidRPr="00250CC3">
        <w:rPr>
          <w:rFonts w:ascii="CMU Sans Serif" w:eastAsiaTheme="minorEastAsia" w:hAnsi="CMU Sans Serif" w:cs="CMU Sans Serif"/>
          <w:color w:val="0070C0"/>
        </w:rPr>
        <w:t xml:space="preserve">Becker </w:t>
      </w:r>
      <w:r w:rsidR="002D00A5">
        <w:rPr>
          <w:rFonts w:ascii="CMU Sans Serif" w:eastAsiaTheme="minorEastAsia" w:hAnsi="CMU Sans Serif" w:cs="CMU Sans Serif"/>
          <w:color w:val="0070C0"/>
        </w:rPr>
        <w:t>et al.</w:t>
      </w:r>
      <w:r w:rsidRPr="00250CC3">
        <w:rPr>
          <w:rFonts w:ascii="CMU Sans Serif" w:eastAsiaTheme="minorEastAsia" w:hAnsi="CMU Sans Serif" w:cs="CMU Sans Serif"/>
          <w:color w:val="0070C0"/>
        </w:rPr>
        <w:t xml:space="preserve"> (2016</w:t>
      </w:r>
      <w:r w:rsidR="006E3731" w:rsidRPr="00250CC3">
        <w:rPr>
          <w:rFonts w:ascii="CMU Sans Serif" w:eastAsiaTheme="minorEastAsia" w:hAnsi="CMU Sans Serif" w:cs="CMU Sans Serif"/>
          <w:color w:val="0070C0"/>
        </w:rPr>
        <w:t>a</w:t>
      </w:r>
      <w:r w:rsidRPr="00250CC3">
        <w:rPr>
          <w:rFonts w:ascii="CMU Sans Serif" w:eastAsiaTheme="minorEastAsia" w:hAnsi="CMU Sans Serif" w:cs="CMU Sans Serif"/>
          <w:color w:val="0070C0"/>
        </w:rPr>
        <w:t>)</w:t>
      </w:r>
      <w:r w:rsidRPr="00250CC3">
        <w:rPr>
          <w:rFonts w:ascii="CMU Sans Serif" w:eastAsiaTheme="minorEastAsia" w:hAnsi="CMU Sans Serif" w:cs="CMU Sans Serif"/>
        </w:rPr>
        <w:t xml:space="preserve"> </w:t>
      </w:r>
      <w:r w:rsidR="009C1949">
        <w:rPr>
          <w:rFonts w:ascii="CMU Sans Serif" w:eastAsiaTheme="minorEastAsia" w:hAnsi="CMU Sans Serif" w:cs="CMU Sans Serif"/>
        </w:rPr>
        <w:t>stresses</w:t>
      </w:r>
      <w:r w:rsidRPr="00250CC3">
        <w:rPr>
          <w:rFonts w:ascii="CMU Sans Serif" w:eastAsiaTheme="minorEastAsia" w:hAnsi="CMU Sans Serif" w:cs="CMU Sans Serif"/>
        </w:rPr>
        <w:t xml:space="preserve"> </w:t>
      </w:r>
      <w:r w:rsidR="009C1949">
        <w:rPr>
          <w:rFonts w:ascii="CMU Sans Serif" w:eastAsiaTheme="minorEastAsia" w:hAnsi="CMU Sans Serif" w:cs="CMU Sans Serif"/>
        </w:rPr>
        <w:t>the</w:t>
      </w:r>
      <w:r w:rsidRPr="00250CC3">
        <w:rPr>
          <w:rFonts w:ascii="CMU Sans Serif" w:eastAsiaTheme="minorEastAsia" w:hAnsi="CMU Sans Serif" w:cs="CMU Sans Serif"/>
        </w:rPr>
        <w:t xml:space="preserve"> positive historical legacy of the Habsburg </w:t>
      </w:r>
      <w:r w:rsidR="000A3051">
        <w:rPr>
          <w:rFonts w:ascii="CMU Sans Serif" w:eastAsiaTheme="minorEastAsia" w:hAnsi="CMU Sans Serif" w:cs="CMU Sans Serif"/>
        </w:rPr>
        <w:t>E</w:t>
      </w:r>
      <w:r w:rsidRPr="00250CC3">
        <w:rPr>
          <w:rFonts w:ascii="CMU Sans Serif" w:eastAsiaTheme="minorEastAsia" w:hAnsi="CMU Sans Serif" w:cs="CMU Sans Serif"/>
        </w:rPr>
        <w:t xml:space="preserve">mpire in the subjected territories in terms of </w:t>
      </w:r>
      <w:r w:rsidR="009C1949">
        <w:rPr>
          <w:rFonts w:ascii="CMU Sans Serif" w:eastAsiaTheme="minorEastAsia" w:hAnsi="CMU Sans Serif" w:cs="CMU Sans Serif"/>
        </w:rPr>
        <w:t xml:space="preserve">a </w:t>
      </w:r>
      <w:r w:rsidRPr="00250CC3">
        <w:rPr>
          <w:rFonts w:ascii="CMU Sans Serif" w:eastAsiaTheme="minorEastAsia" w:hAnsi="CMU Sans Serif" w:cs="CMU Sans Serif"/>
        </w:rPr>
        <w:t xml:space="preserve">higher level of </w:t>
      </w:r>
      <w:r w:rsidR="009C1949" w:rsidRPr="00250CC3">
        <w:rPr>
          <w:rFonts w:ascii="CMU Sans Serif" w:eastAsiaTheme="minorEastAsia" w:hAnsi="CMU Sans Serif" w:cs="CMU Sans Serif"/>
        </w:rPr>
        <w:t>citizens</w:t>
      </w:r>
      <w:r w:rsidR="009C1949">
        <w:rPr>
          <w:rFonts w:ascii="CMU Sans Serif" w:eastAsiaTheme="minorEastAsia" w:hAnsi="CMU Sans Serif" w:cs="CMU Sans Serif"/>
        </w:rPr>
        <w:t>'</w:t>
      </w:r>
      <w:r w:rsidR="009C1949" w:rsidRPr="00250CC3">
        <w:rPr>
          <w:rFonts w:ascii="CMU Sans Serif" w:eastAsiaTheme="minorEastAsia" w:hAnsi="CMU Sans Serif" w:cs="CMU Sans Serif"/>
        </w:rPr>
        <w:t xml:space="preserve"> </w:t>
      </w:r>
      <w:r w:rsidRPr="00250CC3">
        <w:rPr>
          <w:rFonts w:ascii="CMU Sans Serif" w:eastAsiaTheme="minorEastAsia" w:hAnsi="CMU Sans Serif" w:cs="CMU Sans Serif"/>
        </w:rPr>
        <w:t xml:space="preserve">trust in local public services. Using a geo-referenced border specification </w:t>
      </w:r>
      <w:r w:rsidR="009C1949">
        <w:rPr>
          <w:rFonts w:ascii="CMU Sans Serif" w:eastAsiaTheme="minorEastAsia" w:hAnsi="CMU Sans Serif" w:cs="CMU Sans Serif"/>
        </w:rPr>
        <w:t xml:space="preserve">as part of a </w:t>
      </w:r>
      <w:r w:rsidRPr="00250CC3">
        <w:rPr>
          <w:rFonts w:ascii="CMU Sans Serif" w:eastAsiaTheme="minorEastAsia" w:hAnsi="CMU Sans Serif" w:cs="CMU Sans Serif"/>
        </w:rPr>
        <w:t>two-dimensional regression discontinuity design</w:t>
      </w:r>
      <w:r w:rsidR="0017606D" w:rsidRPr="00250CC3">
        <w:rPr>
          <w:rFonts w:ascii="CMU Sans Serif" w:eastAsiaTheme="minorEastAsia" w:hAnsi="CMU Sans Serif" w:cs="CMU Sans Serif"/>
        </w:rPr>
        <w:t xml:space="preserve"> (RDD)</w:t>
      </w:r>
      <w:r w:rsidRPr="00250CC3">
        <w:rPr>
          <w:rFonts w:ascii="CMU Sans Serif" w:eastAsiaTheme="minorEastAsia" w:hAnsi="CMU Sans Serif" w:cs="CMU Sans Serif"/>
        </w:rPr>
        <w:t xml:space="preserve">, their findings suggest that historical Habsburg affiliation both increases the level of trust in government and is associated with lower corruption in </w:t>
      </w:r>
      <w:r w:rsidR="009C1949">
        <w:rPr>
          <w:rFonts w:ascii="CMU Sans Serif" w:eastAsiaTheme="minorEastAsia" w:hAnsi="CMU Sans Serif" w:cs="CMU Sans Serif"/>
        </w:rPr>
        <w:t xml:space="preserve">the </w:t>
      </w:r>
      <w:r w:rsidRPr="00250CC3">
        <w:rPr>
          <w:rFonts w:ascii="CMU Sans Serif" w:eastAsiaTheme="minorEastAsia" w:hAnsi="CMU Sans Serif" w:cs="CMU Sans Serif"/>
        </w:rPr>
        <w:t xml:space="preserve">courts and police. </w:t>
      </w:r>
      <w:r w:rsidR="00ED6660" w:rsidRPr="00250CC3">
        <w:rPr>
          <w:rFonts w:ascii="CMU Sans Serif" w:eastAsiaTheme="minorEastAsia" w:hAnsi="CMU Sans Serif" w:cs="CMU Sans Serif"/>
        </w:rPr>
        <w:t xml:space="preserve">Similar evidence </w:t>
      </w:r>
      <w:r w:rsidR="009C1949">
        <w:rPr>
          <w:rFonts w:ascii="CMU Sans Serif" w:eastAsiaTheme="minorEastAsia" w:hAnsi="CMU Sans Serif" w:cs="CMU Sans Serif"/>
        </w:rPr>
        <w:t>about</w:t>
      </w:r>
      <w:r w:rsidR="00ED6660" w:rsidRPr="00250CC3">
        <w:rPr>
          <w:rFonts w:ascii="CMU Sans Serif" w:eastAsiaTheme="minorEastAsia" w:hAnsi="CMU Sans Serif" w:cs="CMU Sans Serif"/>
        </w:rPr>
        <w:t xml:space="preserve"> the persistent and long-lasting effects of historical legacies associated with </w:t>
      </w:r>
      <w:r w:rsidR="009C1949">
        <w:rPr>
          <w:rFonts w:ascii="CMU Sans Serif" w:eastAsiaTheme="minorEastAsia" w:hAnsi="CMU Sans Serif" w:cs="CMU Sans Serif"/>
        </w:rPr>
        <w:t xml:space="preserve">the </w:t>
      </w:r>
      <w:r w:rsidR="00ED6660" w:rsidRPr="00250CC3">
        <w:rPr>
          <w:rFonts w:ascii="CMU Sans Serif" w:eastAsiaTheme="minorEastAsia" w:hAnsi="CMU Sans Serif" w:cs="CMU Sans Serif"/>
        </w:rPr>
        <w:t xml:space="preserve">Habsburg </w:t>
      </w:r>
      <w:r w:rsidR="000A3051">
        <w:rPr>
          <w:rFonts w:ascii="CMU Sans Serif" w:eastAsiaTheme="minorEastAsia" w:hAnsi="CMU Sans Serif" w:cs="CMU Sans Serif"/>
        </w:rPr>
        <w:t>E</w:t>
      </w:r>
      <w:r w:rsidR="00ED6660" w:rsidRPr="00250CC3">
        <w:rPr>
          <w:rFonts w:ascii="CMU Sans Serif" w:eastAsiaTheme="minorEastAsia" w:hAnsi="CMU Sans Serif" w:cs="CMU Sans Serif"/>
        </w:rPr>
        <w:t xml:space="preserve">mpire is </w:t>
      </w:r>
      <w:r w:rsidR="009C1949" w:rsidRPr="00250CC3">
        <w:rPr>
          <w:rFonts w:ascii="CMU Sans Serif" w:eastAsiaTheme="minorEastAsia" w:hAnsi="CMU Sans Serif" w:cs="CMU Sans Serif"/>
        </w:rPr>
        <w:t>among several others</w:t>
      </w:r>
      <w:r w:rsidR="009C1949">
        <w:rPr>
          <w:rFonts w:ascii="CMU Sans Serif" w:eastAsiaTheme="minorEastAsia" w:hAnsi="CMU Sans Serif" w:cs="CMU Sans Serif"/>
        </w:rPr>
        <w:t xml:space="preserve"> presented</w:t>
      </w:r>
      <w:r w:rsidR="00ED6660" w:rsidRPr="00250CC3">
        <w:rPr>
          <w:rFonts w:ascii="CMU Sans Serif" w:eastAsiaTheme="minorEastAsia" w:hAnsi="CMU Sans Serif" w:cs="CMU Sans Serif"/>
        </w:rPr>
        <w:t xml:space="preserve"> in </w:t>
      </w:r>
      <w:r w:rsidR="00831845" w:rsidRPr="00250CC3">
        <w:rPr>
          <w:rFonts w:ascii="CMU Sans Serif" w:eastAsiaTheme="minorEastAsia" w:hAnsi="CMU Sans Serif" w:cs="CMU Sans Serif"/>
          <w:color w:val="0070C0"/>
        </w:rPr>
        <w:t>Dimitrova-Grajzl (2007)</w:t>
      </w:r>
      <w:r w:rsidR="00831845" w:rsidRPr="00250CC3">
        <w:rPr>
          <w:rFonts w:ascii="CMU Sans Serif" w:eastAsiaTheme="minorEastAsia" w:hAnsi="CMU Sans Serif" w:cs="CMU Sans Serif"/>
        </w:rPr>
        <w:t xml:space="preserve">, </w:t>
      </w:r>
      <w:r w:rsidR="00ED6660" w:rsidRPr="00250CC3">
        <w:rPr>
          <w:rFonts w:ascii="CMU Sans Serif" w:eastAsiaTheme="minorEastAsia" w:hAnsi="CMU Sans Serif" w:cs="CMU Sans Serif"/>
          <w:color w:val="0070C0"/>
        </w:rPr>
        <w:t>Schulze and Wolf (2009)</w:t>
      </w:r>
      <w:r w:rsidR="00ED6660" w:rsidRPr="00250CC3">
        <w:rPr>
          <w:rFonts w:ascii="CMU Sans Serif" w:eastAsiaTheme="minorEastAsia" w:hAnsi="CMU Sans Serif" w:cs="CMU Sans Serif"/>
        </w:rPr>
        <w:t xml:space="preserve">, </w:t>
      </w:r>
      <w:r w:rsidR="00831845" w:rsidRPr="00250CC3">
        <w:rPr>
          <w:rFonts w:ascii="CMU Sans Serif" w:eastAsiaTheme="minorEastAsia" w:hAnsi="CMU Sans Serif" w:cs="CMU Sans Serif"/>
          <w:color w:val="0070C0"/>
        </w:rPr>
        <w:t>Grosjean (2011)</w:t>
      </w:r>
      <w:r w:rsidR="00831845" w:rsidRPr="00250CC3">
        <w:rPr>
          <w:rFonts w:ascii="CMU Sans Serif" w:eastAsiaTheme="minorEastAsia" w:hAnsi="CMU Sans Serif" w:cs="CMU Sans Serif"/>
        </w:rPr>
        <w:t xml:space="preserve">, </w:t>
      </w:r>
      <w:r w:rsidR="00831845" w:rsidRPr="00250CC3">
        <w:rPr>
          <w:rFonts w:ascii="CMU Sans Serif" w:eastAsiaTheme="minorEastAsia" w:hAnsi="CMU Sans Serif" w:cs="CMU Sans Serif"/>
          <w:color w:val="0070C0"/>
        </w:rPr>
        <w:t>Mendelski and Libman (2014)</w:t>
      </w:r>
      <w:r w:rsidR="00831845" w:rsidRPr="00250CC3">
        <w:rPr>
          <w:rFonts w:ascii="CMU Sans Serif" w:eastAsiaTheme="minorEastAsia" w:hAnsi="CMU Sans Serif" w:cs="CMU Sans Serif"/>
        </w:rPr>
        <w:t xml:space="preserve"> and </w:t>
      </w:r>
      <w:r w:rsidR="00ED6660" w:rsidRPr="00250CC3">
        <w:rPr>
          <w:rFonts w:ascii="CMU Sans Serif" w:eastAsiaTheme="minorEastAsia" w:hAnsi="CMU Sans Serif" w:cs="CMU Sans Serif"/>
          <w:color w:val="0070C0"/>
        </w:rPr>
        <w:t>Grosfeld and Zhuravskaya (2015)</w:t>
      </w:r>
      <w:r w:rsidR="00831845" w:rsidRPr="00250CC3">
        <w:rPr>
          <w:rFonts w:ascii="CMU Sans Serif" w:eastAsiaTheme="minorEastAsia" w:hAnsi="CMU Sans Serif" w:cs="CMU Sans Serif"/>
        </w:rPr>
        <w:t>.</w:t>
      </w:r>
    </w:p>
    <w:p w14:paraId="2A1F701D" w14:textId="77777777" w:rsidR="00831845" w:rsidRPr="00250CC3" w:rsidRDefault="00831845" w:rsidP="008B7FA0">
      <w:pPr>
        <w:spacing w:after="0"/>
        <w:jc w:val="both"/>
        <w:rPr>
          <w:rFonts w:ascii="CMU Sans Serif" w:eastAsiaTheme="minorEastAsia" w:hAnsi="CMU Sans Serif" w:cs="CMU Sans Serif"/>
        </w:rPr>
      </w:pPr>
    </w:p>
    <w:p w14:paraId="02C17BED" w14:textId="74F42C14" w:rsidR="0017606D" w:rsidRPr="00250CC3" w:rsidRDefault="00831845"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The era of </w:t>
      </w:r>
      <w:r w:rsidR="009C1949">
        <w:rPr>
          <w:rFonts w:ascii="CMU Sans Serif" w:eastAsiaTheme="minorEastAsia" w:hAnsi="CMU Sans Serif" w:cs="CMU Sans Serif"/>
        </w:rPr>
        <w:t xml:space="preserve">the </w:t>
      </w:r>
      <w:r w:rsidRPr="00250CC3">
        <w:rPr>
          <w:rFonts w:ascii="CMU Sans Serif" w:eastAsiaTheme="minorEastAsia" w:hAnsi="CMU Sans Serif" w:cs="CMU Sans Serif"/>
        </w:rPr>
        <w:t xml:space="preserve">Habsburg </w:t>
      </w:r>
      <w:r w:rsidR="000A3051">
        <w:rPr>
          <w:rFonts w:ascii="CMU Sans Serif" w:eastAsiaTheme="minorEastAsia" w:hAnsi="CMU Sans Serif" w:cs="CMU Sans Serif"/>
        </w:rPr>
        <w:t>E</w:t>
      </w:r>
      <w:r w:rsidRPr="00250CC3">
        <w:rPr>
          <w:rFonts w:ascii="CMU Sans Serif" w:eastAsiaTheme="minorEastAsia" w:hAnsi="CMU Sans Serif" w:cs="CMU Sans Serif"/>
        </w:rPr>
        <w:t xml:space="preserve">mpire in </w:t>
      </w:r>
      <w:r w:rsidR="009C1949">
        <w:rPr>
          <w:rFonts w:ascii="CMU Sans Serif" w:eastAsiaTheme="minorEastAsia" w:hAnsi="CMU Sans Serif" w:cs="CMU Sans Serif"/>
        </w:rPr>
        <w:t xml:space="preserve">the area of </w:t>
      </w:r>
      <w:r w:rsidRPr="00250CC3">
        <w:rPr>
          <w:rFonts w:ascii="CMU Sans Serif" w:eastAsiaTheme="minorEastAsia" w:hAnsi="CMU Sans Serif" w:cs="CMU Sans Serif"/>
        </w:rPr>
        <w:t xml:space="preserve">modern-day Ukraine lasted from 1772 to 1918. The Habsburg </w:t>
      </w:r>
      <w:r w:rsidR="000A3051">
        <w:rPr>
          <w:rFonts w:ascii="CMU Sans Serif" w:eastAsiaTheme="minorEastAsia" w:hAnsi="CMU Sans Serif" w:cs="CMU Sans Serif"/>
        </w:rPr>
        <w:t>E</w:t>
      </w:r>
      <w:r w:rsidRPr="00250CC3">
        <w:rPr>
          <w:rFonts w:ascii="CMU Sans Serif" w:eastAsiaTheme="minorEastAsia" w:hAnsi="CMU Sans Serif" w:cs="CMU Sans Serif"/>
        </w:rPr>
        <w:t>mpire acquired a sizeable part of Ukrainian territory in 1772 whilst before</w:t>
      </w:r>
      <w:r w:rsidR="000A3051">
        <w:rPr>
          <w:rFonts w:ascii="CMU Sans Serif" w:eastAsiaTheme="minorEastAsia" w:hAnsi="CMU Sans Serif" w:cs="CMU Sans Serif"/>
        </w:rPr>
        <w:t xml:space="preserve"> then</w:t>
      </w:r>
      <w:r w:rsidRPr="00250CC3">
        <w:rPr>
          <w:rFonts w:ascii="CMU Sans Serif" w:eastAsiaTheme="minorEastAsia" w:hAnsi="CMU Sans Serif" w:cs="CMU Sans Serif"/>
        </w:rPr>
        <w:t xml:space="preserve"> only Transcarpathia </w:t>
      </w:r>
      <w:r w:rsidR="000A3051">
        <w:rPr>
          <w:rFonts w:ascii="CMU Sans Serif" w:eastAsiaTheme="minorEastAsia" w:hAnsi="CMU Sans Serif" w:cs="CMU Sans Serif"/>
        </w:rPr>
        <w:t>had</w:t>
      </w:r>
      <w:r w:rsidRPr="00250CC3">
        <w:rPr>
          <w:rFonts w:ascii="CMU Sans Serif" w:eastAsiaTheme="minorEastAsia" w:hAnsi="CMU Sans Serif" w:cs="CMU Sans Serif"/>
        </w:rPr>
        <w:t xml:space="preserve"> integrated into the </w:t>
      </w:r>
      <w:r w:rsidR="000A3051">
        <w:rPr>
          <w:rFonts w:ascii="CMU Sans Serif" w:eastAsiaTheme="minorEastAsia" w:hAnsi="CMU Sans Serif" w:cs="CMU Sans Serif"/>
        </w:rPr>
        <w:t>E</w:t>
      </w:r>
      <w:r w:rsidRPr="00250CC3">
        <w:rPr>
          <w:rFonts w:ascii="CMU Sans Serif" w:eastAsiaTheme="minorEastAsia" w:hAnsi="CMU Sans Serif" w:cs="CMU Sans Serif"/>
        </w:rPr>
        <w:t xml:space="preserve">mpire. Upon the first partition of Poland in 1772, the </w:t>
      </w:r>
      <w:r w:rsidRPr="00250CC3">
        <w:rPr>
          <w:rFonts w:ascii="CMU Sans Serif" w:eastAsiaTheme="minorEastAsia" w:hAnsi="CMU Sans Serif" w:cs="CMU Sans Serif"/>
        </w:rPr>
        <w:lastRenderedPageBreak/>
        <w:t xml:space="preserve">Habsburgs acquired the territories of Galicia and Lodomeria. Three years later, the small territory of Bukovina was acquired from the Ottoman Empire and integrated into the </w:t>
      </w:r>
      <w:r w:rsidR="0017606D" w:rsidRPr="00250CC3">
        <w:rPr>
          <w:rFonts w:ascii="CMU Sans Serif" w:eastAsiaTheme="minorEastAsia" w:hAnsi="CMU Sans Serif" w:cs="CMU Sans Serif"/>
        </w:rPr>
        <w:t xml:space="preserve">Habsburg </w:t>
      </w:r>
      <w:r w:rsidR="000A3051">
        <w:rPr>
          <w:rFonts w:ascii="CMU Sans Serif" w:eastAsiaTheme="minorEastAsia" w:hAnsi="CMU Sans Serif" w:cs="CMU Sans Serif"/>
        </w:rPr>
        <w:t>E</w:t>
      </w:r>
      <w:r w:rsidR="0017606D" w:rsidRPr="00250CC3">
        <w:rPr>
          <w:rFonts w:ascii="CMU Sans Serif" w:eastAsiaTheme="minorEastAsia" w:hAnsi="CMU Sans Serif" w:cs="CMU Sans Serif"/>
        </w:rPr>
        <w:t>mpire. If the Habsburg legacy generates a positive effect on trust in public institutions, the question that remains is whether formerly Habsburg territories exhibit disproportionately larger losses of staying out</w:t>
      </w:r>
      <w:r w:rsidR="000A3051">
        <w:rPr>
          <w:rFonts w:ascii="CMU Sans Serif" w:eastAsiaTheme="minorEastAsia" w:hAnsi="CMU Sans Serif" w:cs="CMU Sans Serif"/>
        </w:rPr>
        <w:t xml:space="preserve">side the </w:t>
      </w:r>
      <w:r w:rsidR="0017606D" w:rsidRPr="00250CC3">
        <w:rPr>
          <w:rFonts w:ascii="CMU Sans Serif" w:eastAsiaTheme="minorEastAsia" w:hAnsi="CMU Sans Serif" w:cs="CMU Sans Serif"/>
        </w:rPr>
        <w:t>E</w:t>
      </w:r>
      <w:r w:rsidR="000A3051">
        <w:rPr>
          <w:rFonts w:ascii="CMU Sans Serif" w:eastAsiaTheme="minorEastAsia" w:hAnsi="CMU Sans Serif" w:cs="CMU Sans Serif"/>
        </w:rPr>
        <w:t>U</w:t>
      </w:r>
      <w:r w:rsidR="0017606D" w:rsidRPr="00250CC3">
        <w:rPr>
          <w:rFonts w:ascii="CMU Sans Serif" w:eastAsiaTheme="minorEastAsia" w:hAnsi="CMU Sans Serif" w:cs="CMU Sans Serif"/>
        </w:rPr>
        <w:t xml:space="preserve">. </w:t>
      </w:r>
      <w:r w:rsidR="000A3051">
        <w:rPr>
          <w:rFonts w:ascii="CMU Sans Serif" w:eastAsiaTheme="minorEastAsia" w:hAnsi="CMU Sans Serif" w:cs="CMU Sans Serif"/>
        </w:rPr>
        <w:t xml:space="preserve">Since </w:t>
      </w:r>
      <w:r w:rsidR="0017606D" w:rsidRPr="00250CC3">
        <w:rPr>
          <w:rFonts w:ascii="CMU Sans Serif" w:eastAsiaTheme="minorEastAsia" w:hAnsi="CMU Sans Serif" w:cs="CMU Sans Serif"/>
        </w:rPr>
        <w:t xml:space="preserve">our observations are disaggregated to the regional level, we cannot perform an RDD </w:t>
      </w:r>
      <w:r w:rsidR="00C73DF5">
        <w:rPr>
          <w:rFonts w:ascii="CMU Sans Serif" w:eastAsiaTheme="minorEastAsia" w:hAnsi="CMU Sans Serif" w:cs="CMU Sans Serif"/>
        </w:rPr>
        <w:t xml:space="preserve">because that </w:t>
      </w:r>
      <w:r w:rsidR="0017606D" w:rsidRPr="00250CC3">
        <w:rPr>
          <w:rFonts w:ascii="CMU Sans Serif" w:eastAsiaTheme="minorEastAsia" w:hAnsi="CMU Sans Serif" w:cs="CMU Sans Serif"/>
        </w:rPr>
        <w:t>would require individual or spatially more disaggregated data. However, given the intrinsic sample size limitations, we assess whether the Habsburg legacy explains the contrasts in the benefits and losses of staying out</w:t>
      </w:r>
      <w:r w:rsidR="00C73DF5">
        <w:rPr>
          <w:rFonts w:ascii="CMU Sans Serif" w:eastAsiaTheme="minorEastAsia" w:hAnsi="CMU Sans Serif" w:cs="CMU Sans Serif"/>
        </w:rPr>
        <w:t xml:space="preserve">side the EU </w:t>
      </w:r>
      <w:r w:rsidR="0017606D" w:rsidRPr="00250CC3">
        <w:rPr>
          <w:rFonts w:ascii="CMU Sans Serif" w:eastAsiaTheme="minorEastAsia" w:hAnsi="CMU Sans Serif" w:cs="CMU Sans Serif"/>
        </w:rPr>
        <w:t xml:space="preserve">by testing the equality of effects estimated through </w:t>
      </w:r>
      <w:r w:rsidR="00C73DF5">
        <w:rPr>
          <w:rFonts w:ascii="CMU Sans Serif" w:eastAsiaTheme="minorEastAsia" w:hAnsi="CMU Sans Serif" w:cs="CMU Sans Serif"/>
        </w:rPr>
        <w:t xml:space="preserve">the </w:t>
      </w:r>
      <w:r w:rsidR="0017606D" w:rsidRPr="00250CC3">
        <w:rPr>
          <w:rFonts w:ascii="CMU Sans Serif" w:eastAsiaTheme="minorEastAsia" w:hAnsi="CMU Sans Serif" w:cs="CMU Sans Serif"/>
        </w:rPr>
        <w:t xml:space="preserve">synthetic control estimator between the Ukrainian provinces integrated into the Habsburg </w:t>
      </w:r>
      <w:r w:rsidR="00C73DF5">
        <w:rPr>
          <w:rFonts w:ascii="CMU Sans Serif" w:eastAsiaTheme="minorEastAsia" w:hAnsi="CMU Sans Serif" w:cs="CMU Sans Serif"/>
        </w:rPr>
        <w:t>E</w:t>
      </w:r>
      <w:r w:rsidR="0017606D" w:rsidRPr="00250CC3">
        <w:rPr>
          <w:rFonts w:ascii="CMU Sans Serif" w:eastAsiaTheme="minorEastAsia" w:hAnsi="CMU Sans Serif" w:cs="CMU Sans Serif"/>
        </w:rPr>
        <w:t>mpire (</w:t>
      </w:r>
      <w:r w:rsidR="0017606D" w:rsidRPr="00250CC3">
        <w:rPr>
          <w:rFonts w:ascii="CMU Sans Serif" w:eastAsiaTheme="minorEastAsia" w:hAnsi="CMU Sans Serif" w:cs="CMU Sans Serif"/>
          <w:color w:val="0070C0"/>
        </w:rPr>
        <w:t>Magocsi 2002</w:t>
      </w:r>
      <w:r w:rsidR="0017606D" w:rsidRPr="00250CC3">
        <w:rPr>
          <w:rFonts w:ascii="CMU Sans Serif" w:eastAsiaTheme="minorEastAsia" w:hAnsi="CMU Sans Serif" w:cs="CMU Sans Serif"/>
        </w:rPr>
        <w:t>)</w:t>
      </w:r>
      <w:r w:rsidR="0017606D" w:rsidRPr="00250CC3">
        <w:rPr>
          <w:rStyle w:val="Sprotnaopomba-sklic"/>
          <w:rFonts w:ascii="CMU Sans Serif" w:eastAsiaTheme="minorEastAsia" w:hAnsi="CMU Sans Serif" w:cs="CMU Sans Serif"/>
        </w:rPr>
        <w:footnoteReference w:id="22"/>
      </w:r>
      <w:r w:rsidR="0017606D" w:rsidRPr="00250CC3">
        <w:rPr>
          <w:rFonts w:ascii="CMU Sans Serif" w:eastAsiaTheme="minorEastAsia" w:hAnsi="CMU Sans Serif" w:cs="CMU Sans Serif"/>
        </w:rPr>
        <w:t xml:space="preserve"> and those outside the empire.</w:t>
      </w:r>
    </w:p>
    <w:p w14:paraId="03EFCA41" w14:textId="77777777" w:rsidR="0017606D" w:rsidRPr="00250CC3" w:rsidRDefault="0017606D" w:rsidP="008B7FA0">
      <w:pPr>
        <w:spacing w:after="0"/>
        <w:jc w:val="both"/>
        <w:rPr>
          <w:rFonts w:ascii="CMU Sans Serif" w:eastAsiaTheme="minorEastAsia" w:hAnsi="CMU Sans Serif" w:cs="CMU Sans Serif"/>
        </w:rPr>
      </w:pPr>
    </w:p>
    <w:p w14:paraId="3682F5CC" w14:textId="06C0D4C8" w:rsidR="0017606D" w:rsidRPr="00250CC3" w:rsidRDefault="0017606D"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Table 3 reports the tested equality of estimated institutional gaps for each outcome in the investigation before and after the date of hypothetical admission to the E</w:t>
      </w:r>
      <w:r w:rsidR="00C73DF5">
        <w:rPr>
          <w:rFonts w:ascii="CMU Sans Serif" w:eastAsiaTheme="minorEastAsia" w:hAnsi="CMU Sans Serif" w:cs="CMU Sans Serif"/>
        </w:rPr>
        <w:t>U</w:t>
      </w:r>
      <w:r w:rsidRPr="00250CC3">
        <w:rPr>
          <w:rFonts w:ascii="CMU Sans Serif" w:eastAsiaTheme="minorEastAsia" w:hAnsi="CMU Sans Serif" w:cs="CMU Sans Serif"/>
        </w:rPr>
        <w:t xml:space="preserve">. The table reports the average differences in the outcome-specific institutional quality gap between </w:t>
      </w:r>
      <w:r w:rsidR="00C73DF5">
        <w:rPr>
          <w:rFonts w:ascii="CMU Sans Serif" w:eastAsiaTheme="minorEastAsia" w:hAnsi="CMU Sans Serif" w:cs="CMU Sans Serif"/>
        </w:rPr>
        <w:t xml:space="preserve">those </w:t>
      </w:r>
      <w:r w:rsidRPr="00250CC3">
        <w:rPr>
          <w:rFonts w:ascii="CMU Sans Serif" w:eastAsiaTheme="minorEastAsia" w:hAnsi="CMU Sans Serif" w:cs="CMU Sans Serif"/>
        </w:rPr>
        <w:t>provinces integrated in</w:t>
      </w:r>
      <w:r w:rsidR="00C73DF5">
        <w:rPr>
          <w:rFonts w:ascii="CMU Sans Serif" w:eastAsiaTheme="minorEastAsia" w:hAnsi="CMU Sans Serif" w:cs="CMU Sans Serif"/>
        </w:rPr>
        <w:t>to</w:t>
      </w:r>
      <w:r w:rsidRPr="00250CC3">
        <w:rPr>
          <w:rFonts w:ascii="CMU Sans Serif" w:eastAsiaTheme="minorEastAsia" w:hAnsi="CMU Sans Serif" w:cs="CMU Sans Serif"/>
        </w:rPr>
        <w:t xml:space="preserve"> the Habsburg </w:t>
      </w:r>
      <w:r w:rsidR="00C73DF5">
        <w:rPr>
          <w:rFonts w:ascii="CMU Sans Serif" w:eastAsiaTheme="minorEastAsia" w:hAnsi="CMU Sans Serif" w:cs="CMU Sans Serif"/>
        </w:rPr>
        <w:t>E</w:t>
      </w:r>
      <w:r w:rsidRPr="00250CC3">
        <w:rPr>
          <w:rFonts w:ascii="CMU Sans Serif" w:eastAsiaTheme="minorEastAsia" w:hAnsi="CMU Sans Serif" w:cs="CMU Sans Serif"/>
        </w:rPr>
        <w:t xml:space="preserve">mpire and those </w:t>
      </w:r>
      <w:r w:rsidR="00332C93">
        <w:rPr>
          <w:rFonts w:ascii="CMU Sans Serif" w:eastAsiaTheme="minorEastAsia" w:hAnsi="CMU Sans Serif" w:cs="CMU Sans Serif"/>
        </w:rPr>
        <w:t xml:space="preserve">that were </w:t>
      </w:r>
      <w:r w:rsidRPr="00250CC3">
        <w:rPr>
          <w:rFonts w:ascii="CMU Sans Serif" w:eastAsiaTheme="minorEastAsia" w:hAnsi="CMU Sans Serif" w:cs="CMU Sans Serif"/>
        </w:rPr>
        <w:t xml:space="preserve">not. The key parameter of interest is the difference in the effect coupled with the p-values on the test statistics. The evidence offers limited empirical support for </w:t>
      </w:r>
      <w:r w:rsidR="007D60FA">
        <w:rPr>
          <w:rFonts w:ascii="CMU Sans Serif" w:eastAsiaTheme="minorEastAsia" w:hAnsi="CMU Sans Serif" w:cs="CMU Sans Serif"/>
        </w:rPr>
        <w:t>a</w:t>
      </w:r>
      <w:r w:rsidRPr="00250CC3">
        <w:rPr>
          <w:rFonts w:ascii="CMU Sans Serif" w:eastAsiaTheme="minorEastAsia" w:hAnsi="CMU Sans Serif" w:cs="CMU Sans Serif"/>
        </w:rPr>
        <w:t xml:space="preserve"> persistent effect of </w:t>
      </w:r>
      <w:r w:rsidR="007D60FA">
        <w:rPr>
          <w:rFonts w:ascii="CMU Sans Serif" w:eastAsiaTheme="minorEastAsia" w:hAnsi="CMU Sans Serif" w:cs="CMU Sans Serif"/>
        </w:rPr>
        <w:t xml:space="preserve">the </w:t>
      </w:r>
      <w:r w:rsidRPr="00250CC3">
        <w:rPr>
          <w:rFonts w:ascii="CMU Sans Serif" w:eastAsiaTheme="minorEastAsia" w:hAnsi="CMU Sans Serif" w:cs="CMU Sans Serif"/>
        </w:rPr>
        <w:t xml:space="preserve">Habsburg </w:t>
      </w:r>
      <w:r w:rsidR="007D60FA">
        <w:rPr>
          <w:rFonts w:ascii="CMU Sans Serif" w:eastAsiaTheme="minorEastAsia" w:hAnsi="CMU Sans Serif" w:cs="CMU Sans Serif"/>
        </w:rPr>
        <w:t>E</w:t>
      </w:r>
      <w:r w:rsidRPr="00250CC3">
        <w:rPr>
          <w:rFonts w:ascii="CMU Sans Serif" w:eastAsiaTheme="minorEastAsia" w:hAnsi="CMU Sans Serif" w:cs="CMU Sans Serif"/>
        </w:rPr>
        <w:t xml:space="preserve">mpire on </w:t>
      </w:r>
      <w:r w:rsidR="008E6A2D" w:rsidRPr="00250CC3">
        <w:rPr>
          <w:rFonts w:ascii="CMU Sans Serif" w:eastAsiaTheme="minorEastAsia" w:hAnsi="CMU Sans Serif" w:cs="CMU Sans Serif"/>
        </w:rPr>
        <w:t xml:space="preserve">institutional quality gaps. The provinces </w:t>
      </w:r>
      <w:r w:rsidR="007D60FA" w:rsidRPr="00250CC3">
        <w:rPr>
          <w:rFonts w:ascii="CMU Sans Serif" w:eastAsiaTheme="minorEastAsia" w:hAnsi="CMU Sans Serif" w:cs="CMU Sans Serif"/>
        </w:rPr>
        <w:t>former</w:t>
      </w:r>
      <w:r w:rsidR="007D60FA">
        <w:rPr>
          <w:rFonts w:ascii="CMU Sans Serif" w:eastAsiaTheme="minorEastAsia" w:hAnsi="CMU Sans Serif" w:cs="CMU Sans Serif"/>
        </w:rPr>
        <w:t>ly</w:t>
      </w:r>
      <w:r w:rsidR="007D60FA" w:rsidRPr="00250CC3">
        <w:rPr>
          <w:rFonts w:ascii="CMU Sans Serif" w:eastAsiaTheme="minorEastAsia" w:hAnsi="CMU Sans Serif" w:cs="CMU Sans Serif"/>
        </w:rPr>
        <w:t xml:space="preserve"> </w:t>
      </w:r>
      <w:r w:rsidR="008E6A2D" w:rsidRPr="00250CC3">
        <w:rPr>
          <w:rFonts w:ascii="CMU Sans Serif" w:eastAsiaTheme="minorEastAsia" w:hAnsi="CMU Sans Serif" w:cs="CMU Sans Serif"/>
        </w:rPr>
        <w:t xml:space="preserve">under Habsburg rule tend to have </w:t>
      </w:r>
      <w:r w:rsidR="007D60FA">
        <w:rPr>
          <w:rFonts w:ascii="CMU Sans Serif" w:eastAsiaTheme="minorEastAsia" w:hAnsi="CMU Sans Serif" w:cs="CMU Sans Serif"/>
        </w:rPr>
        <w:t xml:space="preserve">a </w:t>
      </w:r>
      <w:r w:rsidR="008E6A2D" w:rsidRPr="00250CC3">
        <w:rPr>
          <w:rFonts w:ascii="CMU Sans Serif" w:eastAsiaTheme="minorEastAsia" w:hAnsi="CMU Sans Serif" w:cs="CMU Sans Serif"/>
        </w:rPr>
        <w:t>somewhat lower effect on political instability and absence of violence, indicting relatively larger stability benefits of joining the EU for th</w:t>
      </w:r>
      <w:r w:rsidR="007D60FA">
        <w:rPr>
          <w:rFonts w:ascii="CMU Sans Serif" w:eastAsiaTheme="minorEastAsia" w:hAnsi="CMU Sans Serif" w:cs="CMU Sans Serif"/>
        </w:rPr>
        <w:t>os</w:t>
      </w:r>
      <w:r w:rsidR="008E6A2D" w:rsidRPr="00250CC3">
        <w:rPr>
          <w:rFonts w:ascii="CMU Sans Serif" w:eastAsiaTheme="minorEastAsia" w:hAnsi="CMU Sans Serif" w:cs="CMU Sans Serif"/>
        </w:rPr>
        <w:t xml:space="preserve">e regions that used to be under </w:t>
      </w:r>
      <w:r w:rsidR="007D60FA">
        <w:rPr>
          <w:rFonts w:ascii="CMU Sans Serif" w:eastAsiaTheme="minorEastAsia" w:hAnsi="CMU Sans Serif" w:cs="CMU Sans Serif"/>
        </w:rPr>
        <w:t xml:space="preserve">the </w:t>
      </w:r>
      <w:r w:rsidR="008E6A2D" w:rsidRPr="00250CC3">
        <w:rPr>
          <w:rFonts w:ascii="CMU Sans Serif" w:eastAsiaTheme="minorEastAsia" w:hAnsi="CMU Sans Serif" w:cs="CMU Sans Serif"/>
        </w:rPr>
        <w:t xml:space="preserve">strong historical influence of </w:t>
      </w:r>
      <w:r w:rsidR="007D60FA">
        <w:rPr>
          <w:rFonts w:ascii="CMU Sans Serif" w:eastAsiaTheme="minorEastAsia" w:hAnsi="CMU Sans Serif" w:cs="CMU Sans Serif"/>
        </w:rPr>
        <w:t xml:space="preserve">the </w:t>
      </w:r>
      <w:r w:rsidR="008E6A2D" w:rsidRPr="00250CC3">
        <w:rPr>
          <w:rFonts w:ascii="CMU Sans Serif" w:eastAsiaTheme="minorEastAsia" w:hAnsi="CMU Sans Serif" w:cs="CMU Sans Serif"/>
        </w:rPr>
        <w:t xml:space="preserve">Russian </w:t>
      </w:r>
      <w:r w:rsidR="007D60FA">
        <w:rPr>
          <w:rFonts w:ascii="CMU Sans Serif" w:eastAsiaTheme="minorEastAsia" w:hAnsi="CMU Sans Serif" w:cs="CMU Sans Serif"/>
        </w:rPr>
        <w:t>E</w:t>
      </w:r>
      <w:r w:rsidR="008E6A2D" w:rsidRPr="00250CC3">
        <w:rPr>
          <w:rFonts w:ascii="CMU Sans Serif" w:eastAsiaTheme="minorEastAsia" w:hAnsi="CMU Sans Serif" w:cs="CMU Sans Serif"/>
        </w:rPr>
        <w:t xml:space="preserve">mpire. </w:t>
      </w:r>
      <w:r w:rsidR="007D60FA">
        <w:rPr>
          <w:rFonts w:ascii="CMU Sans Serif" w:eastAsiaTheme="minorEastAsia" w:hAnsi="CMU Sans Serif" w:cs="CMU Sans Serif"/>
        </w:rPr>
        <w:t>Previously</w:t>
      </w:r>
      <w:r w:rsidR="008E6A2D" w:rsidRPr="00250CC3">
        <w:rPr>
          <w:rFonts w:ascii="CMU Sans Serif" w:eastAsiaTheme="minorEastAsia" w:hAnsi="CMU Sans Serif" w:cs="CMU Sans Serif"/>
        </w:rPr>
        <w:t xml:space="preserve"> Habsburg-ruled Ukrainian regions also </w:t>
      </w:r>
      <w:r w:rsidR="007D60FA">
        <w:rPr>
          <w:rFonts w:ascii="CMU Sans Serif" w:eastAsiaTheme="minorEastAsia" w:hAnsi="CMU Sans Serif" w:cs="CMU Sans Serif"/>
        </w:rPr>
        <w:t>see</w:t>
      </w:r>
      <w:r w:rsidR="008E6A2D" w:rsidRPr="00250CC3">
        <w:rPr>
          <w:rFonts w:ascii="CMU Sans Serif" w:eastAsiaTheme="minorEastAsia" w:hAnsi="CMU Sans Serif" w:cs="CMU Sans Serif"/>
        </w:rPr>
        <w:t xml:space="preserve"> </w:t>
      </w:r>
      <w:r w:rsidR="007D60FA">
        <w:rPr>
          <w:rFonts w:ascii="CMU Sans Serif" w:eastAsiaTheme="minorEastAsia" w:hAnsi="CMU Sans Serif" w:cs="CMU Sans Serif"/>
        </w:rPr>
        <w:t xml:space="preserve">a </w:t>
      </w:r>
      <w:r w:rsidR="008E6A2D" w:rsidRPr="00250CC3">
        <w:rPr>
          <w:rFonts w:ascii="CMU Sans Serif" w:eastAsiaTheme="minorEastAsia" w:hAnsi="CMU Sans Serif" w:cs="CMU Sans Serif"/>
        </w:rPr>
        <w:t>somewhat slower d</w:t>
      </w:r>
      <w:r w:rsidR="007D60FA">
        <w:rPr>
          <w:rFonts w:ascii="CMU Sans Serif" w:eastAsiaTheme="minorEastAsia" w:hAnsi="CMU Sans Serif" w:cs="CMU Sans Serif"/>
        </w:rPr>
        <w:t>rop</w:t>
      </w:r>
      <w:r w:rsidR="008E6A2D" w:rsidRPr="00250CC3">
        <w:rPr>
          <w:rFonts w:ascii="CMU Sans Serif" w:eastAsiaTheme="minorEastAsia" w:hAnsi="CMU Sans Serif" w:cs="CMU Sans Serif"/>
        </w:rPr>
        <w:t xml:space="preserve"> </w:t>
      </w:r>
      <w:r w:rsidR="007D60FA">
        <w:rPr>
          <w:rFonts w:ascii="CMU Sans Serif" w:eastAsiaTheme="minorEastAsia" w:hAnsi="CMU Sans Serif" w:cs="CMU Sans Serif"/>
        </w:rPr>
        <w:t>in</w:t>
      </w:r>
      <w:r w:rsidR="008E6A2D" w:rsidRPr="00250CC3">
        <w:rPr>
          <w:rFonts w:ascii="CMU Sans Serif" w:eastAsiaTheme="minorEastAsia" w:hAnsi="CMU Sans Serif" w:cs="CMU Sans Serif"/>
        </w:rPr>
        <w:t xml:space="preserve"> government effectiveness and regulatory quality in response to staying out</w:t>
      </w:r>
      <w:r w:rsidR="007D60FA">
        <w:rPr>
          <w:rFonts w:ascii="CMU Sans Serif" w:eastAsiaTheme="minorEastAsia" w:hAnsi="CMU Sans Serif" w:cs="CMU Sans Serif"/>
        </w:rPr>
        <w:t xml:space="preserve">side the </w:t>
      </w:r>
      <w:r w:rsidR="008E6A2D" w:rsidRPr="00250CC3">
        <w:rPr>
          <w:rFonts w:ascii="CMU Sans Serif" w:eastAsiaTheme="minorEastAsia" w:hAnsi="CMU Sans Serif" w:cs="CMU Sans Serif"/>
        </w:rPr>
        <w:t>E</w:t>
      </w:r>
      <w:r w:rsidR="007D60FA">
        <w:rPr>
          <w:rFonts w:ascii="CMU Sans Serif" w:eastAsiaTheme="minorEastAsia" w:hAnsi="CMU Sans Serif" w:cs="CMU Sans Serif"/>
        </w:rPr>
        <w:t>U</w:t>
      </w:r>
      <w:r w:rsidR="008E6A2D" w:rsidRPr="00250CC3">
        <w:rPr>
          <w:rFonts w:ascii="CMU Sans Serif" w:eastAsiaTheme="minorEastAsia" w:hAnsi="CMU Sans Serif" w:cs="CMU Sans Serif"/>
        </w:rPr>
        <w:t xml:space="preserve">, and </w:t>
      </w:r>
      <w:r w:rsidR="007D60FA">
        <w:rPr>
          <w:rFonts w:ascii="CMU Sans Serif" w:eastAsiaTheme="minorEastAsia" w:hAnsi="CMU Sans Serif" w:cs="CMU Sans Serif"/>
        </w:rPr>
        <w:t xml:space="preserve">a </w:t>
      </w:r>
      <w:r w:rsidR="008E6A2D" w:rsidRPr="00250CC3">
        <w:rPr>
          <w:rFonts w:ascii="CMU Sans Serif" w:eastAsiaTheme="minorEastAsia" w:hAnsi="CMU Sans Serif" w:cs="CMU Sans Serif"/>
        </w:rPr>
        <w:t xml:space="preserve">marginally </w:t>
      </w:r>
      <w:r w:rsidR="007D60FA">
        <w:rPr>
          <w:rFonts w:ascii="CMU Sans Serif" w:eastAsiaTheme="minorEastAsia" w:hAnsi="CMU Sans Serif" w:cs="CMU Sans Serif"/>
        </w:rPr>
        <w:t>smaller</w:t>
      </w:r>
      <w:r w:rsidR="008E6A2D" w:rsidRPr="00250CC3">
        <w:rPr>
          <w:rFonts w:ascii="CMU Sans Serif" w:eastAsiaTheme="minorEastAsia" w:hAnsi="CMU Sans Serif" w:cs="CMU Sans Serif"/>
        </w:rPr>
        <w:t xml:space="preserve"> effect with respect to the rule of law. </w:t>
      </w:r>
      <w:r w:rsidR="007D60FA">
        <w:rPr>
          <w:rFonts w:ascii="CMU Sans Serif" w:eastAsiaTheme="minorEastAsia" w:hAnsi="CMU Sans Serif" w:cs="CMU Sans Serif"/>
        </w:rPr>
        <w:t>In</w:t>
      </w:r>
      <w:r w:rsidR="008E6A2D" w:rsidRPr="00250CC3">
        <w:rPr>
          <w:rFonts w:ascii="CMU Sans Serif" w:eastAsiaTheme="minorEastAsia" w:hAnsi="CMU Sans Serif" w:cs="CMU Sans Serif"/>
        </w:rPr>
        <w:t xml:space="preserve"> contrast</w:t>
      </w:r>
      <w:r w:rsidR="007D60FA">
        <w:rPr>
          <w:rFonts w:ascii="CMU Sans Serif" w:eastAsiaTheme="minorEastAsia" w:hAnsi="CMU Sans Serif" w:cs="CMU Sans Serif"/>
        </w:rPr>
        <w:t>,</w:t>
      </w:r>
      <w:r w:rsidR="008E6A2D" w:rsidRPr="00250CC3">
        <w:rPr>
          <w:rFonts w:ascii="CMU Sans Serif" w:eastAsiaTheme="minorEastAsia" w:hAnsi="CMU Sans Serif" w:cs="CMU Sans Serif"/>
        </w:rPr>
        <w:t xml:space="preserve"> we find no evidence to corroborate the notion that belonging to the Habsburg </w:t>
      </w:r>
      <w:r w:rsidR="007D60FA">
        <w:rPr>
          <w:rFonts w:ascii="CMU Sans Serif" w:eastAsiaTheme="minorEastAsia" w:hAnsi="CMU Sans Serif" w:cs="CMU Sans Serif"/>
        </w:rPr>
        <w:t>E</w:t>
      </w:r>
      <w:r w:rsidR="008E6A2D" w:rsidRPr="00250CC3">
        <w:rPr>
          <w:rFonts w:ascii="CMU Sans Serif" w:eastAsiaTheme="minorEastAsia" w:hAnsi="CMU Sans Serif" w:cs="CMU Sans Serif"/>
        </w:rPr>
        <w:t>mpire entails substantially better control of corruption or greater freedom of the press and more rigorous democratic accountability.</w:t>
      </w:r>
    </w:p>
    <w:p w14:paraId="5F96A722" w14:textId="77777777" w:rsidR="008E6A2D" w:rsidRPr="00250CC3" w:rsidRDefault="008E6A2D" w:rsidP="008B7FA0">
      <w:pPr>
        <w:spacing w:after="0"/>
        <w:jc w:val="both"/>
        <w:rPr>
          <w:rFonts w:ascii="CMU Sans Serif" w:eastAsiaTheme="minorEastAsia" w:hAnsi="CMU Sans Serif" w:cs="CMU Sans Serif"/>
        </w:rPr>
      </w:pPr>
    </w:p>
    <w:p w14:paraId="14903E37" w14:textId="77777777" w:rsidR="008E6A2D" w:rsidRPr="00250CC3" w:rsidRDefault="008E6A2D" w:rsidP="008E6A2D">
      <w:pPr>
        <w:spacing w:after="0"/>
        <w:jc w:val="center"/>
        <w:rPr>
          <w:rFonts w:ascii="CMU Sans Serif" w:eastAsiaTheme="minorEastAsia" w:hAnsi="CMU Sans Serif" w:cs="CMU Sans Serif"/>
        </w:rPr>
      </w:pPr>
      <w:r w:rsidRPr="00250CC3">
        <w:rPr>
          <w:rFonts w:ascii="CMU Sans Serif" w:eastAsiaTheme="minorEastAsia" w:hAnsi="CMU Sans Serif" w:cs="CMU Sans Serif"/>
        </w:rPr>
        <w:t>TABLE 3 – INSERT HERE</w:t>
      </w:r>
    </w:p>
    <w:p w14:paraId="5B95CD12" w14:textId="77777777" w:rsidR="0017606D" w:rsidRPr="00250CC3" w:rsidRDefault="0017606D" w:rsidP="008B7FA0">
      <w:pPr>
        <w:spacing w:after="0"/>
        <w:jc w:val="both"/>
        <w:rPr>
          <w:rFonts w:ascii="CMU Sans Serif" w:eastAsiaTheme="minorEastAsia" w:hAnsi="CMU Sans Serif" w:cs="CMU Sans Serif"/>
        </w:rPr>
      </w:pPr>
    </w:p>
    <w:p w14:paraId="68FDFC63" w14:textId="6691F04E" w:rsidR="007C20A9" w:rsidRPr="00250CC3" w:rsidRDefault="001247C9"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Figure </w:t>
      </w:r>
      <w:r w:rsidR="002523C4" w:rsidRPr="00250CC3">
        <w:rPr>
          <w:rFonts w:ascii="CMU Sans Serif" w:eastAsiaTheme="minorEastAsia" w:hAnsi="CMU Sans Serif" w:cs="CMU Sans Serif"/>
        </w:rPr>
        <w:t>8</w:t>
      </w:r>
      <w:r w:rsidRPr="00250CC3">
        <w:rPr>
          <w:rFonts w:ascii="CMU Sans Serif" w:eastAsiaTheme="minorEastAsia" w:hAnsi="CMU Sans Serif" w:cs="CMU Sans Serif"/>
        </w:rPr>
        <w:t xml:space="preserve"> </w:t>
      </w:r>
      <w:r w:rsidR="00EB4654">
        <w:rPr>
          <w:rFonts w:ascii="CMU Sans Serif" w:eastAsiaTheme="minorEastAsia" w:hAnsi="CMU Sans Serif" w:cs="CMU Sans Serif"/>
        </w:rPr>
        <w:t>shows</w:t>
      </w:r>
      <w:r w:rsidRPr="00250CC3">
        <w:rPr>
          <w:rFonts w:ascii="CMU Sans Serif" w:eastAsiaTheme="minorEastAsia" w:hAnsi="CMU Sans Serif" w:cs="CMU Sans Serif"/>
        </w:rPr>
        <w:t xml:space="preserve"> the estimated effects for the cultural, religious, geographic</w:t>
      </w:r>
      <w:r w:rsidR="00EB4654">
        <w:rPr>
          <w:rFonts w:ascii="CMU Sans Serif" w:eastAsiaTheme="minorEastAsia" w:hAnsi="CMU Sans Serif" w:cs="CMU Sans Serif"/>
        </w:rPr>
        <w:t>al</w:t>
      </w:r>
      <w:r w:rsidRPr="00250CC3">
        <w:rPr>
          <w:rFonts w:ascii="CMU Sans Serif" w:eastAsiaTheme="minorEastAsia" w:hAnsi="CMU Sans Serif" w:cs="CMU Sans Serif"/>
        </w:rPr>
        <w:t xml:space="preserve"> and economic mechanisms at work.</w:t>
      </w:r>
      <w:r w:rsidR="00990825" w:rsidRPr="00250CC3">
        <w:rPr>
          <w:rFonts w:ascii="CMU Sans Serif" w:eastAsiaTheme="minorEastAsia" w:hAnsi="CMU Sans Serif" w:cs="CMU Sans Serif"/>
        </w:rPr>
        <w:t xml:space="preserve"> The vertical axis depicts the first principal component of the estimated institutional quality gaps to provide a more comprehensive measure of </w:t>
      </w:r>
      <w:r w:rsidR="00EB4654">
        <w:rPr>
          <w:rFonts w:ascii="CMU Sans Serif" w:eastAsiaTheme="minorEastAsia" w:hAnsi="CMU Sans Serif" w:cs="CMU Sans Serif"/>
        </w:rPr>
        <w:t xml:space="preserve">the </w:t>
      </w:r>
      <w:r w:rsidR="00990825" w:rsidRPr="00250CC3">
        <w:rPr>
          <w:rFonts w:ascii="CMU Sans Serif" w:eastAsiaTheme="minorEastAsia" w:hAnsi="CMU Sans Serif" w:cs="CMU Sans Serif"/>
        </w:rPr>
        <w:t>loss with the largest common variation without losing either generality or specificity of the gap for each outcome.</w:t>
      </w:r>
      <w:r w:rsidRPr="00250CC3">
        <w:rPr>
          <w:rFonts w:ascii="CMU Sans Serif" w:eastAsiaTheme="minorEastAsia" w:hAnsi="CMU Sans Serif" w:cs="CMU Sans Serif"/>
        </w:rPr>
        <w:t xml:space="preserve"> The evidence </w:t>
      </w:r>
      <w:r w:rsidR="00EB4654">
        <w:rPr>
          <w:rFonts w:ascii="CMU Sans Serif" w:eastAsiaTheme="minorEastAsia" w:hAnsi="CMU Sans Serif" w:cs="CMU Sans Serif"/>
        </w:rPr>
        <w:t xml:space="preserve">consistently </w:t>
      </w:r>
      <w:r w:rsidRPr="00250CC3">
        <w:rPr>
          <w:rFonts w:ascii="CMU Sans Serif" w:eastAsiaTheme="minorEastAsia" w:hAnsi="CMU Sans Serif" w:cs="CMU Sans Serif"/>
        </w:rPr>
        <w:t>suggests reasonably strong links between culture, physical geography and level of economic development in contrast</w:t>
      </w:r>
      <w:r w:rsidR="00EB4654">
        <w:rPr>
          <w:rFonts w:ascii="CMU Sans Serif" w:eastAsiaTheme="minorEastAsia" w:hAnsi="CMU Sans Serif" w:cs="CMU Sans Serif"/>
        </w:rPr>
        <w:t xml:space="preserve"> to</w:t>
      </w:r>
      <w:r w:rsidRPr="00250CC3">
        <w:rPr>
          <w:rFonts w:ascii="CMU Sans Serif" w:eastAsiaTheme="minorEastAsia" w:hAnsi="CMU Sans Serif" w:cs="CMU Sans Serif"/>
        </w:rPr>
        <w:t xml:space="preserve"> the estimated effects of staying </w:t>
      </w:r>
      <w:r w:rsidR="00EB4654" w:rsidRPr="00250CC3">
        <w:rPr>
          <w:rFonts w:ascii="CMU Sans Serif" w:eastAsiaTheme="minorEastAsia" w:hAnsi="CMU Sans Serif" w:cs="CMU Sans Serif"/>
        </w:rPr>
        <w:t>out</w:t>
      </w:r>
      <w:r w:rsidR="00EB4654">
        <w:rPr>
          <w:rFonts w:ascii="CMU Sans Serif" w:eastAsiaTheme="minorEastAsia" w:hAnsi="CMU Sans Serif" w:cs="CMU Sans Serif"/>
        </w:rPr>
        <w:t>side</w:t>
      </w:r>
      <w:r w:rsidRPr="00250CC3">
        <w:rPr>
          <w:rFonts w:ascii="CMU Sans Serif" w:eastAsiaTheme="minorEastAsia" w:hAnsi="CMU Sans Serif" w:cs="CMU Sans Serif"/>
        </w:rPr>
        <w:t xml:space="preserve"> the E</w:t>
      </w:r>
      <w:r w:rsidR="00EB4654">
        <w:rPr>
          <w:rFonts w:ascii="CMU Sans Serif" w:eastAsiaTheme="minorEastAsia" w:hAnsi="CMU Sans Serif" w:cs="CMU Sans Serif"/>
        </w:rPr>
        <w:t>U</w:t>
      </w:r>
      <w:r w:rsidRPr="00250CC3">
        <w:rPr>
          <w:rFonts w:ascii="CMU Sans Serif" w:eastAsiaTheme="minorEastAsia" w:hAnsi="CMU Sans Serif" w:cs="CMU Sans Serif"/>
        </w:rPr>
        <w:t>. For instance, the notion that</w:t>
      </w:r>
      <w:r w:rsidR="000228DA" w:rsidRPr="00250CC3">
        <w:rPr>
          <w:rFonts w:ascii="CMU Sans Serif" w:eastAsiaTheme="minorEastAsia" w:hAnsi="CMU Sans Serif" w:cs="CMU Sans Serif"/>
        </w:rPr>
        <w:t xml:space="preserve"> </w:t>
      </w:r>
      <w:r w:rsidR="00EB4654">
        <w:rPr>
          <w:rFonts w:ascii="CMU Sans Serif" w:eastAsiaTheme="minorEastAsia" w:hAnsi="CMU Sans Serif" w:cs="CMU Sans Serif"/>
        </w:rPr>
        <w:t xml:space="preserve">being exposed </w:t>
      </w:r>
      <w:r w:rsidR="000228DA" w:rsidRPr="00250CC3">
        <w:rPr>
          <w:rFonts w:ascii="CMU Sans Serif" w:eastAsiaTheme="minorEastAsia" w:hAnsi="CMU Sans Serif" w:cs="CMU Sans Serif"/>
        </w:rPr>
        <w:t xml:space="preserve">to </w:t>
      </w:r>
      <w:r w:rsidR="00EB4654">
        <w:rPr>
          <w:rFonts w:ascii="CMU Sans Serif" w:eastAsiaTheme="minorEastAsia" w:hAnsi="CMU Sans Serif" w:cs="CMU Sans Serif"/>
        </w:rPr>
        <w:t xml:space="preserve">the </w:t>
      </w:r>
      <w:r w:rsidR="000228DA" w:rsidRPr="00250CC3">
        <w:rPr>
          <w:rFonts w:ascii="CMU Sans Serif" w:eastAsiaTheme="minorEastAsia" w:hAnsi="CMU Sans Serif" w:cs="CMU Sans Serif"/>
        </w:rPr>
        <w:t>Protestant religion bolsters economic growth through its strong work ethic and spirit of entrepreneurship initially emphasi</w:t>
      </w:r>
      <w:r w:rsidR="003157C9">
        <w:rPr>
          <w:rFonts w:ascii="CMU Sans Serif" w:eastAsiaTheme="minorEastAsia" w:hAnsi="CMU Sans Serif" w:cs="CMU Sans Serif"/>
        </w:rPr>
        <w:t>s</w:t>
      </w:r>
      <w:r w:rsidR="000228DA" w:rsidRPr="00250CC3">
        <w:rPr>
          <w:rFonts w:ascii="CMU Sans Serif" w:eastAsiaTheme="minorEastAsia" w:hAnsi="CMU Sans Serif" w:cs="CMU Sans Serif"/>
        </w:rPr>
        <w:t xml:space="preserve">ed by </w:t>
      </w:r>
      <w:r w:rsidR="000228DA" w:rsidRPr="00250CC3">
        <w:rPr>
          <w:rFonts w:ascii="CMU Sans Serif" w:eastAsiaTheme="minorEastAsia" w:hAnsi="CMU Sans Serif" w:cs="CMU Sans Serif"/>
          <w:color w:val="0070C0"/>
        </w:rPr>
        <w:t>Weber (190</w:t>
      </w:r>
      <w:r w:rsidR="006E3731" w:rsidRPr="00250CC3">
        <w:rPr>
          <w:rFonts w:ascii="CMU Sans Serif" w:eastAsiaTheme="minorEastAsia" w:hAnsi="CMU Sans Serif" w:cs="CMU Sans Serif"/>
          <w:color w:val="0070C0"/>
        </w:rPr>
        <w:t>4</w:t>
      </w:r>
      <w:r w:rsidR="000228DA" w:rsidRPr="00250CC3">
        <w:rPr>
          <w:rFonts w:ascii="CMU Sans Serif" w:eastAsiaTheme="minorEastAsia" w:hAnsi="CMU Sans Serif" w:cs="CMU Sans Serif"/>
          <w:color w:val="0070C0"/>
        </w:rPr>
        <w:t>)</w:t>
      </w:r>
      <w:r w:rsidR="000228DA" w:rsidRPr="00250CC3">
        <w:rPr>
          <w:rFonts w:ascii="CMU Sans Serif" w:eastAsiaTheme="minorEastAsia" w:hAnsi="CMU Sans Serif" w:cs="CMU Sans Serif"/>
        </w:rPr>
        <w:t xml:space="preserve"> has been </w:t>
      </w:r>
      <w:r w:rsidR="00625613">
        <w:rPr>
          <w:rFonts w:ascii="CMU Sans Serif" w:eastAsiaTheme="minorEastAsia" w:hAnsi="CMU Sans Serif" w:cs="CMU Sans Serif"/>
        </w:rPr>
        <w:t>the</w:t>
      </w:r>
      <w:r w:rsidR="000228DA" w:rsidRPr="00250CC3">
        <w:rPr>
          <w:rFonts w:ascii="CMU Sans Serif" w:eastAsiaTheme="minorEastAsia" w:hAnsi="CMU Sans Serif" w:cs="CMU Sans Serif"/>
        </w:rPr>
        <w:t xml:space="preserve"> subject of rigorous scholarly debate </w:t>
      </w:r>
      <w:r w:rsidR="00625613">
        <w:rPr>
          <w:rFonts w:ascii="CMU Sans Serif" w:eastAsiaTheme="minorEastAsia" w:hAnsi="CMU Sans Serif" w:cs="CMU Sans Serif"/>
        </w:rPr>
        <w:t>by</w:t>
      </w:r>
      <w:r w:rsidR="000228DA" w:rsidRPr="00250CC3">
        <w:rPr>
          <w:rFonts w:ascii="CMU Sans Serif" w:eastAsiaTheme="minorEastAsia" w:hAnsi="CMU Sans Serif" w:cs="CMU Sans Serif"/>
        </w:rPr>
        <w:t xml:space="preserve"> economists, sociologists and political scientists (</w:t>
      </w:r>
      <w:r w:rsidR="000228DA" w:rsidRPr="00250CC3">
        <w:rPr>
          <w:rFonts w:ascii="CMU Sans Serif" w:eastAsiaTheme="minorEastAsia" w:hAnsi="CMU Sans Serif" w:cs="CMU Sans Serif"/>
          <w:color w:val="0070C0"/>
        </w:rPr>
        <w:t xml:space="preserve">Ekelund </w:t>
      </w:r>
      <w:r w:rsidR="002D00A5">
        <w:rPr>
          <w:rFonts w:ascii="CMU Sans Serif" w:eastAsiaTheme="minorEastAsia" w:hAnsi="CMU Sans Serif" w:cs="CMU Sans Serif"/>
          <w:color w:val="0070C0"/>
        </w:rPr>
        <w:t>et al.</w:t>
      </w:r>
      <w:r w:rsidR="000228DA" w:rsidRPr="00250CC3">
        <w:rPr>
          <w:rFonts w:ascii="CMU Sans Serif" w:eastAsiaTheme="minorEastAsia" w:hAnsi="CMU Sans Serif" w:cs="CMU Sans Serif"/>
          <w:color w:val="0070C0"/>
        </w:rPr>
        <w:t xml:space="preserve"> 2002</w:t>
      </w:r>
      <w:r w:rsidR="007F22E3" w:rsidRPr="00250CC3">
        <w:rPr>
          <w:rFonts w:ascii="CMU Sans Serif" w:eastAsiaTheme="minorEastAsia" w:hAnsi="CMU Sans Serif" w:cs="CMU Sans Serif"/>
        </w:rPr>
        <w:t xml:space="preserve">, </w:t>
      </w:r>
      <w:r w:rsidR="007F22E3" w:rsidRPr="00250CC3">
        <w:rPr>
          <w:rFonts w:ascii="CMU Sans Serif" w:eastAsiaTheme="minorEastAsia" w:hAnsi="CMU Sans Serif" w:cs="CMU Sans Serif"/>
          <w:color w:val="0070C0"/>
        </w:rPr>
        <w:t xml:space="preserve">Becker </w:t>
      </w:r>
      <w:r w:rsidR="002D00A5">
        <w:rPr>
          <w:rFonts w:ascii="CMU Sans Serif" w:eastAsiaTheme="minorEastAsia" w:hAnsi="CMU Sans Serif" w:cs="CMU Sans Serif"/>
          <w:color w:val="0070C0"/>
        </w:rPr>
        <w:t>et al.</w:t>
      </w:r>
      <w:r w:rsidR="007F22E3" w:rsidRPr="00250CC3">
        <w:rPr>
          <w:rFonts w:ascii="CMU Sans Serif" w:eastAsiaTheme="minorEastAsia" w:hAnsi="CMU Sans Serif" w:cs="CMU Sans Serif"/>
          <w:color w:val="0070C0"/>
        </w:rPr>
        <w:t xml:space="preserve"> 2016</w:t>
      </w:r>
      <w:r w:rsidR="006E3731" w:rsidRPr="00250CC3">
        <w:rPr>
          <w:rFonts w:ascii="CMU Sans Serif" w:eastAsiaTheme="minorEastAsia" w:hAnsi="CMU Sans Serif" w:cs="CMU Sans Serif"/>
          <w:color w:val="0070C0"/>
        </w:rPr>
        <w:t>b</w:t>
      </w:r>
      <w:r w:rsidR="000228DA" w:rsidRPr="00250CC3">
        <w:rPr>
          <w:rFonts w:ascii="CMU Sans Serif" w:eastAsiaTheme="minorEastAsia" w:hAnsi="CMU Sans Serif" w:cs="CMU Sans Serif"/>
        </w:rPr>
        <w:t>). Some find evidence in favo</w:t>
      </w:r>
      <w:r w:rsidR="00625613">
        <w:rPr>
          <w:rFonts w:ascii="CMU Sans Serif" w:eastAsiaTheme="minorEastAsia" w:hAnsi="CMU Sans Serif" w:cs="CMU Sans Serif"/>
        </w:rPr>
        <w:t>u</w:t>
      </w:r>
      <w:r w:rsidR="000228DA" w:rsidRPr="00250CC3">
        <w:rPr>
          <w:rFonts w:ascii="CMU Sans Serif" w:eastAsiaTheme="minorEastAsia" w:hAnsi="CMU Sans Serif" w:cs="CMU Sans Serif"/>
        </w:rPr>
        <w:t>r of the Weber hypothesis (</w:t>
      </w:r>
      <w:r w:rsidR="007F22E3" w:rsidRPr="00250CC3">
        <w:rPr>
          <w:rFonts w:ascii="CMU Sans Serif" w:eastAsiaTheme="minorEastAsia" w:hAnsi="CMU Sans Serif" w:cs="CMU Sans Serif"/>
          <w:color w:val="0070C0"/>
        </w:rPr>
        <w:t>Grier 1997</w:t>
      </w:r>
      <w:r w:rsidR="007F22E3" w:rsidRPr="00250CC3">
        <w:rPr>
          <w:rFonts w:ascii="CMU Sans Serif" w:eastAsiaTheme="minorEastAsia" w:hAnsi="CMU Sans Serif" w:cs="CMU Sans Serif"/>
        </w:rPr>
        <w:t xml:space="preserve">, </w:t>
      </w:r>
      <w:r w:rsidR="007F22E3" w:rsidRPr="00250CC3">
        <w:rPr>
          <w:rFonts w:ascii="CMU Sans Serif" w:eastAsiaTheme="minorEastAsia" w:hAnsi="CMU Sans Serif" w:cs="CMU Sans Serif"/>
          <w:color w:val="0070C0"/>
        </w:rPr>
        <w:t>Delacroix and Nielsen 2001</w:t>
      </w:r>
      <w:r w:rsidR="007F22E3" w:rsidRPr="00250CC3">
        <w:rPr>
          <w:rFonts w:ascii="CMU Sans Serif" w:eastAsiaTheme="minorEastAsia" w:hAnsi="CMU Sans Serif" w:cs="CMU Sans Serif"/>
        </w:rPr>
        <w:t xml:space="preserve">, </w:t>
      </w:r>
      <w:r w:rsidR="00E641E2" w:rsidRPr="00250CC3">
        <w:rPr>
          <w:rFonts w:ascii="CMU Sans Serif" w:eastAsiaTheme="minorEastAsia" w:hAnsi="CMU Sans Serif" w:cs="CMU Sans Serif"/>
          <w:color w:val="0070C0"/>
        </w:rPr>
        <w:t>Becker and Woessmann</w:t>
      </w:r>
      <w:r w:rsidR="007F22E3" w:rsidRPr="00250CC3">
        <w:rPr>
          <w:rFonts w:ascii="CMU Sans Serif" w:eastAsiaTheme="minorEastAsia" w:hAnsi="CMU Sans Serif" w:cs="CMU Sans Serif"/>
          <w:color w:val="0070C0"/>
        </w:rPr>
        <w:t xml:space="preserve"> 2009</w:t>
      </w:r>
      <w:r w:rsidR="007F22E3" w:rsidRPr="00250CC3">
        <w:rPr>
          <w:rFonts w:ascii="CMU Sans Serif" w:eastAsiaTheme="minorEastAsia" w:hAnsi="CMU Sans Serif" w:cs="CMU Sans Serif"/>
        </w:rPr>
        <w:t xml:space="preserve">, </w:t>
      </w:r>
      <w:r w:rsidR="007F22E3" w:rsidRPr="00250CC3">
        <w:rPr>
          <w:rFonts w:ascii="CMU Sans Serif" w:eastAsiaTheme="minorEastAsia" w:hAnsi="CMU Sans Serif" w:cs="CMU Sans Serif"/>
          <w:color w:val="0070C0"/>
        </w:rPr>
        <w:t>Schaltegger and Torgler 2010</w:t>
      </w:r>
      <w:r w:rsidR="007F22E3" w:rsidRPr="00250CC3">
        <w:rPr>
          <w:rFonts w:ascii="CMU Sans Serif" w:eastAsiaTheme="minorEastAsia" w:hAnsi="CMU Sans Serif" w:cs="CMU Sans Serif"/>
        </w:rPr>
        <w:t xml:space="preserve">, </w:t>
      </w:r>
      <w:r w:rsidR="007F22E3" w:rsidRPr="00250CC3">
        <w:rPr>
          <w:rFonts w:ascii="CMU Sans Serif" w:eastAsiaTheme="minorEastAsia" w:hAnsi="CMU Sans Serif" w:cs="CMU Sans Serif"/>
          <w:color w:val="0070C0"/>
        </w:rPr>
        <w:t xml:space="preserve">Bai </w:t>
      </w:r>
      <w:r w:rsidR="002C2D88" w:rsidRPr="00250CC3">
        <w:rPr>
          <w:rFonts w:ascii="CMU Sans Serif" w:eastAsiaTheme="minorEastAsia" w:hAnsi="CMU Sans Serif" w:cs="CMU Sans Serif"/>
          <w:color w:val="0070C0"/>
        </w:rPr>
        <w:t xml:space="preserve">and Kung </w:t>
      </w:r>
      <w:r w:rsidR="007F22E3" w:rsidRPr="00250CC3">
        <w:rPr>
          <w:rFonts w:ascii="CMU Sans Serif" w:eastAsiaTheme="minorEastAsia" w:hAnsi="CMU Sans Serif" w:cs="CMU Sans Serif"/>
          <w:color w:val="0070C0"/>
        </w:rPr>
        <w:t>2015</w:t>
      </w:r>
      <w:r w:rsidR="007F22E3" w:rsidRPr="00250CC3">
        <w:rPr>
          <w:rFonts w:ascii="CMU Sans Serif" w:eastAsiaTheme="minorEastAsia" w:hAnsi="CMU Sans Serif" w:cs="CMU Sans Serif"/>
        </w:rPr>
        <w:t xml:space="preserve">, </w:t>
      </w:r>
      <w:r w:rsidR="007F22E3" w:rsidRPr="00250CC3">
        <w:rPr>
          <w:rFonts w:ascii="CMU Sans Serif" w:eastAsiaTheme="minorEastAsia" w:hAnsi="CMU Sans Serif" w:cs="CMU Sans Serif"/>
          <w:color w:val="0070C0"/>
        </w:rPr>
        <w:t>Becker and Won 2021</w:t>
      </w:r>
      <w:r w:rsidR="000228DA" w:rsidRPr="00250CC3">
        <w:rPr>
          <w:rFonts w:ascii="CMU Sans Serif" w:eastAsiaTheme="minorEastAsia" w:hAnsi="CMU Sans Serif" w:cs="CMU Sans Serif"/>
        </w:rPr>
        <w:t xml:space="preserve">), </w:t>
      </w:r>
      <w:r w:rsidR="00625613">
        <w:rPr>
          <w:rFonts w:ascii="CMU Sans Serif" w:eastAsiaTheme="minorEastAsia" w:hAnsi="CMU Sans Serif" w:cs="CMU Sans Serif"/>
        </w:rPr>
        <w:t xml:space="preserve">while </w:t>
      </w:r>
      <w:r w:rsidR="000228DA" w:rsidRPr="00250CC3">
        <w:rPr>
          <w:rFonts w:ascii="CMU Sans Serif" w:eastAsiaTheme="minorEastAsia" w:hAnsi="CMU Sans Serif" w:cs="CMU Sans Serif"/>
        </w:rPr>
        <w:t xml:space="preserve">others </w:t>
      </w:r>
      <w:r w:rsidR="00311898">
        <w:rPr>
          <w:rFonts w:ascii="CMU Sans Serif" w:eastAsiaTheme="minorEastAsia" w:hAnsi="CMU Sans Serif" w:cs="CMU Sans Serif"/>
        </w:rPr>
        <w:t xml:space="preserve">shown that </w:t>
      </w:r>
      <w:r w:rsidR="00625613" w:rsidRPr="00250CC3">
        <w:rPr>
          <w:rFonts w:ascii="CMU Sans Serif" w:eastAsiaTheme="minorEastAsia" w:hAnsi="CMU Sans Serif" w:cs="CMU Sans Serif"/>
        </w:rPr>
        <w:t xml:space="preserve">Protestantism </w:t>
      </w:r>
      <w:r w:rsidR="00625613">
        <w:rPr>
          <w:rFonts w:ascii="CMU Sans Serif" w:eastAsiaTheme="minorEastAsia" w:hAnsi="CMU Sans Serif" w:cs="CMU Sans Serif"/>
        </w:rPr>
        <w:t xml:space="preserve">has </w:t>
      </w:r>
      <w:r w:rsidR="000228DA" w:rsidRPr="00250CC3">
        <w:rPr>
          <w:rFonts w:ascii="CMU Sans Serif" w:eastAsiaTheme="minorEastAsia" w:hAnsi="CMU Sans Serif" w:cs="CMU Sans Serif"/>
        </w:rPr>
        <w:t xml:space="preserve">no long-term effects on economic </w:t>
      </w:r>
      <w:r w:rsidR="007F22E3" w:rsidRPr="00250CC3">
        <w:rPr>
          <w:rFonts w:ascii="CMU Sans Serif" w:eastAsiaTheme="minorEastAsia" w:hAnsi="CMU Sans Serif" w:cs="CMU Sans Serif"/>
        </w:rPr>
        <w:t>outcomes (</w:t>
      </w:r>
      <w:r w:rsidR="007F22E3" w:rsidRPr="00250CC3">
        <w:rPr>
          <w:rFonts w:ascii="CMU Sans Serif" w:eastAsiaTheme="minorEastAsia" w:hAnsi="CMU Sans Serif" w:cs="CMU Sans Serif"/>
          <w:color w:val="0070C0"/>
        </w:rPr>
        <w:t>Doepke and Zilibotti 2005</w:t>
      </w:r>
      <w:r w:rsidR="007F22E3" w:rsidRPr="00250CC3">
        <w:rPr>
          <w:rFonts w:ascii="CMU Sans Serif" w:eastAsiaTheme="minorEastAsia" w:hAnsi="CMU Sans Serif" w:cs="CMU Sans Serif"/>
        </w:rPr>
        <w:t xml:space="preserve">, </w:t>
      </w:r>
      <w:r w:rsidR="007F22E3" w:rsidRPr="00250CC3">
        <w:rPr>
          <w:rFonts w:ascii="CMU Sans Serif" w:eastAsiaTheme="minorEastAsia" w:hAnsi="CMU Sans Serif" w:cs="CMU Sans Serif"/>
          <w:color w:val="0070C0"/>
        </w:rPr>
        <w:t>2008</w:t>
      </w:r>
      <w:r w:rsidR="007F22E3" w:rsidRPr="00250CC3">
        <w:rPr>
          <w:rFonts w:ascii="CMU Sans Serif" w:eastAsiaTheme="minorEastAsia" w:hAnsi="CMU Sans Serif" w:cs="CMU Sans Serif"/>
        </w:rPr>
        <w:t xml:space="preserve">, </w:t>
      </w:r>
      <w:r w:rsidR="007F22E3" w:rsidRPr="00250CC3">
        <w:rPr>
          <w:rFonts w:ascii="CMU Sans Serif" w:eastAsiaTheme="minorEastAsia" w:hAnsi="CMU Sans Serif" w:cs="CMU Sans Serif"/>
          <w:color w:val="0070C0"/>
        </w:rPr>
        <w:t>Van Hoorn and Maseland 2013</w:t>
      </w:r>
      <w:r w:rsidR="007F22E3" w:rsidRPr="00250CC3">
        <w:rPr>
          <w:rFonts w:ascii="CMU Sans Serif" w:eastAsiaTheme="minorEastAsia" w:hAnsi="CMU Sans Serif" w:cs="CMU Sans Serif"/>
        </w:rPr>
        <w:t xml:space="preserve">, </w:t>
      </w:r>
      <w:r w:rsidR="007F22E3" w:rsidRPr="00250CC3">
        <w:rPr>
          <w:rFonts w:ascii="CMU Sans Serif" w:eastAsiaTheme="minorEastAsia" w:hAnsi="CMU Sans Serif" w:cs="CMU Sans Serif"/>
          <w:color w:val="0070C0"/>
        </w:rPr>
        <w:t>Wang and Lin 2014</w:t>
      </w:r>
      <w:r w:rsidR="007F22E3" w:rsidRPr="00250CC3">
        <w:rPr>
          <w:rFonts w:ascii="CMU Sans Serif" w:eastAsiaTheme="minorEastAsia" w:hAnsi="CMU Sans Serif" w:cs="CMU Sans Serif"/>
        </w:rPr>
        <w:t xml:space="preserve">, </w:t>
      </w:r>
      <w:r w:rsidR="007F22E3" w:rsidRPr="00250CC3">
        <w:rPr>
          <w:rFonts w:ascii="CMU Sans Serif" w:eastAsiaTheme="minorEastAsia" w:hAnsi="CMU Sans Serif" w:cs="CMU Sans Serif"/>
          <w:color w:val="0070C0"/>
        </w:rPr>
        <w:t>Cantoni 2015</w:t>
      </w:r>
      <w:r w:rsidR="007F22E3" w:rsidRPr="00250CC3">
        <w:rPr>
          <w:rFonts w:ascii="CMU Sans Serif" w:eastAsiaTheme="minorEastAsia" w:hAnsi="CMU Sans Serif" w:cs="CMU Sans Serif"/>
        </w:rPr>
        <w:t>).</w:t>
      </w:r>
      <w:r w:rsidR="00990825" w:rsidRPr="00250CC3">
        <w:rPr>
          <w:rFonts w:ascii="CMU Sans Serif" w:eastAsiaTheme="minorEastAsia" w:hAnsi="CMU Sans Serif" w:cs="CMU Sans Serif"/>
        </w:rPr>
        <w:t xml:space="preserve"> We collect data on the share of Protestants and Eastern Orthodox denominations for each Ukrainian province for the period of our investigation from </w:t>
      </w:r>
      <w:r w:rsidR="00990825" w:rsidRPr="00250CC3">
        <w:rPr>
          <w:rFonts w:ascii="CMU Sans Serif" w:eastAsiaTheme="minorEastAsia" w:hAnsi="CMU Sans Serif" w:cs="CMU Sans Serif"/>
          <w:color w:val="0070C0"/>
        </w:rPr>
        <w:t>Lyubitseva (2014)</w:t>
      </w:r>
      <w:r w:rsidR="00990825" w:rsidRPr="00250CC3">
        <w:rPr>
          <w:rFonts w:ascii="CMU Sans Serif" w:eastAsiaTheme="minorEastAsia" w:hAnsi="CMU Sans Serif" w:cs="CMU Sans Serif"/>
        </w:rPr>
        <w:t xml:space="preserve">, and find that provinces with </w:t>
      </w:r>
      <w:r w:rsidR="00625613">
        <w:rPr>
          <w:rFonts w:ascii="CMU Sans Serif" w:eastAsiaTheme="minorEastAsia" w:hAnsi="CMU Sans Serif" w:cs="CMU Sans Serif"/>
        </w:rPr>
        <w:t xml:space="preserve">a bigger </w:t>
      </w:r>
      <w:r w:rsidR="00990825" w:rsidRPr="00250CC3">
        <w:rPr>
          <w:rFonts w:ascii="CMU Sans Serif" w:eastAsiaTheme="minorEastAsia" w:hAnsi="CMU Sans Serif" w:cs="CMU Sans Serif"/>
        </w:rPr>
        <w:t>share of Protestant</w:t>
      </w:r>
      <w:r w:rsidR="00166F7C">
        <w:rPr>
          <w:rFonts w:ascii="CMU Sans Serif" w:eastAsiaTheme="minorEastAsia" w:hAnsi="CMU Sans Serif" w:cs="CMU Sans Serif"/>
        </w:rPr>
        <w:t>s</w:t>
      </w:r>
      <w:r w:rsidR="00990825" w:rsidRPr="00250CC3">
        <w:rPr>
          <w:rFonts w:ascii="CMU Sans Serif" w:eastAsiaTheme="minorEastAsia" w:hAnsi="CMU Sans Serif" w:cs="CMU Sans Serif"/>
        </w:rPr>
        <w:t xml:space="preserve"> tend to have considerably lower losses of staying </w:t>
      </w:r>
      <w:r w:rsidR="00625613">
        <w:rPr>
          <w:rFonts w:ascii="CMU Sans Serif" w:eastAsiaTheme="minorEastAsia" w:hAnsi="CMU Sans Serif" w:cs="CMU Sans Serif"/>
        </w:rPr>
        <w:t xml:space="preserve">outside </w:t>
      </w:r>
      <w:r w:rsidR="00990825" w:rsidRPr="00250CC3">
        <w:rPr>
          <w:rFonts w:ascii="CMU Sans Serif" w:eastAsiaTheme="minorEastAsia" w:hAnsi="CMU Sans Serif" w:cs="CMU Sans Serif"/>
        </w:rPr>
        <w:t>the E</w:t>
      </w:r>
      <w:r w:rsidR="00625613">
        <w:rPr>
          <w:rFonts w:ascii="CMU Sans Serif" w:eastAsiaTheme="minorEastAsia" w:hAnsi="CMU Sans Serif" w:cs="CMU Sans Serif"/>
        </w:rPr>
        <w:t>U</w:t>
      </w:r>
      <w:r w:rsidR="00990825" w:rsidRPr="00250CC3">
        <w:rPr>
          <w:rFonts w:ascii="CMU Sans Serif" w:eastAsiaTheme="minorEastAsia" w:hAnsi="CMU Sans Serif" w:cs="CMU Sans Serif"/>
        </w:rPr>
        <w:t xml:space="preserve">. Consistent with prior literature on the economic and institutional quality effects of Protestantism, the negative relationship suggests that a somewhat stronger Protestant ethic can partly </w:t>
      </w:r>
      <w:r w:rsidR="00990825" w:rsidRPr="00250CC3">
        <w:rPr>
          <w:rFonts w:ascii="CMU Sans Serif" w:eastAsiaTheme="minorEastAsia" w:hAnsi="CMU Sans Serif" w:cs="CMU Sans Serif"/>
        </w:rPr>
        <w:lastRenderedPageBreak/>
        <w:t>compensate for the negative institutional quality effect of staying out of the E</w:t>
      </w:r>
      <w:r w:rsidR="00762C70">
        <w:rPr>
          <w:rFonts w:ascii="CMU Sans Serif" w:eastAsiaTheme="minorEastAsia" w:hAnsi="CMU Sans Serif" w:cs="CMU Sans Serif"/>
        </w:rPr>
        <w:t>U</w:t>
      </w:r>
      <w:r w:rsidR="00990825" w:rsidRPr="00250CC3">
        <w:rPr>
          <w:rFonts w:ascii="CMU Sans Serif" w:eastAsiaTheme="minorEastAsia" w:hAnsi="CMU Sans Serif" w:cs="CMU Sans Serif"/>
        </w:rPr>
        <w:t xml:space="preserve">. </w:t>
      </w:r>
      <w:r w:rsidR="00762C70">
        <w:rPr>
          <w:rFonts w:ascii="CMU Sans Serif" w:eastAsiaTheme="minorEastAsia" w:hAnsi="CMU Sans Serif" w:cs="CMU Sans Serif"/>
        </w:rPr>
        <w:t>Yet</w:t>
      </w:r>
      <w:r w:rsidR="00990825" w:rsidRPr="00250CC3">
        <w:rPr>
          <w:rFonts w:ascii="CMU Sans Serif" w:eastAsiaTheme="minorEastAsia" w:hAnsi="CMU Sans Serif" w:cs="CMU Sans Serif"/>
        </w:rPr>
        <w:t xml:space="preserve">, provinces with a greater Eastern Orthodox </w:t>
      </w:r>
      <w:r w:rsidR="00B1546B">
        <w:rPr>
          <w:rFonts w:ascii="CMU Sans Serif" w:eastAsiaTheme="minorEastAsia" w:hAnsi="CMU Sans Serif" w:cs="CMU Sans Serif"/>
        </w:rPr>
        <w:t>share</w:t>
      </w:r>
      <w:r w:rsidR="00990825" w:rsidRPr="00250CC3">
        <w:rPr>
          <w:rFonts w:ascii="CMU Sans Serif" w:eastAsiaTheme="minorEastAsia" w:hAnsi="CMU Sans Serif" w:cs="CMU Sans Serif"/>
        </w:rPr>
        <w:t xml:space="preserve"> tend to have considerably </w:t>
      </w:r>
      <w:r w:rsidR="00762C70">
        <w:rPr>
          <w:rFonts w:ascii="CMU Sans Serif" w:eastAsiaTheme="minorEastAsia" w:hAnsi="CMU Sans Serif" w:cs="CMU Sans Serif"/>
        </w:rPr>
        <w:t>bigger</w:t>
      </w:r>
      <w:r w:rsidR="00990825" w:rsidRPr="00250CC3">
        <w:rPr>
          <w:rFonts w:ascii="CMU Sans Serif" w:eastAsiaTheme="minorEastAsia" w:hAnsi="CMU Sans Serif" w:cs="CMU Sans Serif"/>
        </w:rPr>
        <w:t xml:space="preserve"> institutional quality losses </w:t>
      </w:r>
      <w:r w:rsidR="00762C70">
        <w:rPr>
          <w:rFonts w:ascii="CMU Sans Serif" w:eastAsiaTheme="minorEastAsia" w:hAnsi="CMU Sans Serif" w:cs="CMU Sans Serif"/>
        </w:rPr>
        <w:t>from</w:t>
      </w:r>
      <w:r w:rsidR="00990825" w:rsidRPr="00250CC3">
        <w:rPr>
          <w:rFonts w:ascii="CMU Sans Serif" w:eastAsiaTheme="minorEastAsia" w:hAnsi="CMU Sans Serif" w:cs="CMU Sans Serif"/>
        </w:rPr>
        <w:t xml:space="preserve"> staying out</w:t>
      </w:r>
      <w:r w:rsidR="00762C70">
        <w:rPr>
          <w:rFonts w:ascii="CMU Sans Serif" w:eastAsiaTheme="minorEastAsia" w:hAnsi="CMU Sans Serif" w:cs="CMU Sans Serif"/>
        </w:rPr>
        <w:t>side</w:t>
      </w:r>
      <w:r w:rsidR="00990825" w:rsidRPr="00250CC3">
        <w:rPr>
          <w:rFonts w:ascii="CMU Sans Serif" w:eastAsiaTheme="minorEastAsia" w:hAnsi="CMU Sans Serif" w:cs="CMU Sans Serif"/>
        </w:rPr>
        <w:t xml:space="preserve"> the E</w:t>
      </w:r>
      <w:r w:rsidR="00762C70">
        <w:rPr>
          <w:rFonts w:ascii="CMU Sans Serif" w:eastAsiaTheme="minorEastAsia" w:hAnsi="CMU Sans Serif" w:cs="CMU Sans Serif"/>
        </w:rPr>
        <w:t>U</w:t>
      </w:r>
      <w:r w:rsidR="00990825" w:rsidRPr="00250CC3">
        <w:rPr>
          <w:rFonts w:ascii="CMU Sans Serif" w:eastAsiaTheme="minorEastAsia" w:hAnsi="CMU Sans Serif" w:cs="CMU Sans Serif"/>
        </w:rPr>
        <w:t>, suggest</w:t>
      </w:r>
      <w:r w:rsidR="00762C70">
        <w:rPr>
          <w:rFonts w:ascii="CMU Sans Serif" w:eastAsiaTheme="minorEastAsia" w:hAnsi="CMU Sans Serif" w:cs="CMU Sans Serif"/>
        </w:rPr>
        <w:t>ing</w:t>
      </w:r>
      <w:r w:rsidR="00990825" w:rsidRPr="00250CC3">
        <w:rPr>
          <w:rFonts w:ascii="CMU Sans Serif" w:eastAsiaTheme="minorEastAsia" w:hAnsi="CMU Sans Serif" w:cs="CMU Sans Serif"/>
        </w:rPr>
        <w:t xml:space="preserve"> that </w:t>
      </w:r>
      <w:r w:rsidR="00311898">
        <w:rPr>
          <w:rFonts w:ascii="CMU Sans Serif" w:eastAsiaTheme="minorEastAsia" w:hAnsi="CMU Sans Serif" w:cs="CMU Sans Serif"/>
        </w:rPr>
        <w:t>the</w:t>
      </w:r>
      <w:r w:rsidR="00990825" w:rsidRPr="00250CC3">
        <w:rPr>
          <w:rFonts w:ascii="CMU Sans Serif" w:eastAsiaTheme="minorEastAsia" w:hAnsi="CMU Sans Serif" w:cs="CMU Sans Serif"/>
        </w:rPr>
        <w:t xml:space="preserve"> deep institutional integration based on </w:t>
      </w:r>
      <w:r w:rsidR="00762C70">
        <w:rPr>
          <w:rFonts w:ascii="CMU Sans Serif" w:eastAsiaTheme="minorEastAsia" w:hAnsi="CMU Sans Serif" w:cs="CMU Sans Serif"/>
        </w:rPr>
        <w:t xml:space="preserve">a </w:t>
      </w:r>
      <w:r w:rsidR="00990825" w:rsidRPr="00250CC3">
        <w:rPr>
          <w:rFonts w:ascii="CMU Sans Serif" w:eastAsiaTheme="minorEastAsia" w:hAnsi="CMU Sans Serif" w:cs="CMU Sans Serif"/>
        </w:rPr>
        <w:t xml:space="preserve">relatively more inclusive institutional framework can disproportionately bolster quality improvements in </w:t>
      </w:r>
      <w:r w:rsidR="00762C70">
        <w:rPr>
          <w:rFonts w:ascii="CMU Sans Serif" w:eastAsiaTheme="minorEastAsia" w:hAnsi="CMU Sans Serif" w:cs="CMU Sans Serif"/>
        </w:rPr>
        <w:t xml:space="preserve">those </w:t>
      </w:r>
      <w:r w:rsidR="00990825" w:rsidRPr="00250CC3">
        <w:rPr>
          <w:rFonts w:ascii="CMU Sans Serif" w:eastAsiaTheme="minorEastAsia" w:hAnsi="CMU Sans Serif" w:cs="CMU Sans Serif"/>
        </w:rPr>
        <w:t>provinces with</w:t>
      </w:r>
      <w:r w:rsidR="00B1546B">
        <w:rPr>
          <w:rFonts w:ascii="CMU Sans Serif" w:eastAsiaTheme="minorEastAsia" w:hAnsi="CMU Sans Serif" w:cs="CMU Sans Serif"/>
        </w:rPr>
        <w:t xml:space="preserve"> a</w:t>
      </w:r>
      <w:r w:rsidR="00990825" w:rsidRPr="00250CC3">
        <w:rPr>
          <w:rFonts w:ascii="CMU Sans Serif" w:eastAsiaTheme="minorEastAsia" w:hAnsi="CMU Sans Serif" w:cs="CMU Sans Serif"/>
        </w:rPr>
        <w:t xml:space="preserve"> large Eastern Orthodox</w:t>
      </w:r>
      <w:r w:rsidR="00B1546B">
        <w:rPr>
          <w:rFonts w:ascii="CMU Sans Serif" w:eastAsiaTheme="minorEastAsia" w:hAnsi="CMU Sans Serif" w:cs="CMU Sans Serif"/>
        </w:rPr>
        <w:t xml:space="preserve"> share in the population.</w:t>
      </w:r>
      <w:r w:rsidR="00990825" w:rsidRPr="00250CC3">
        <w:rPr>
          <w:rFonts w:ascii="CMU Sans Serif" w:eastAsiaTheme="minorEastAsia" w:hAnsi="CMU Sans Serif" w:cs="CMU Sans Serif"/>
        </w:rPr>
        <w:t xml:space="preserve"> In addition, provinces with a </w:t>
      </w:r>
      <w:r w:rsidR="0064208C">
        <w:rPr>
          <w:rFonts w:ascii="CMU Sans Serif" w:eastAsiaTheme="minorEastAsia" w:hAnsi="CMU Sans Serif" w:cs="CMU Sans Serif"/>
        </w:rPr>
        <w:t>bigger</w:t>
      </w:r>
      <w:r w:rsidR="00990825" w:rsidRPr="00250CC3">
        <w:rPr>
          <w:rFonts w:ascii="CMU Sans Serif" w:eastAsiaTheme="minorEastAsia" w:hAnsi="CMU Sans Serif" w:cs="CMU Sans Serif"/>
        </w:rPr>
        <w:t xml:space="preserve"> share of population </w:t>
      </w:r>
      <w:r w:rsidR="0064208C">
        <w:rPr>
          <w:rFonts w:ascii="CMU Sans Serif" w:eastAsiaTheme="minorEastAsia" w:hAnsi="CMU Sans Serif" w:cs="CMU Sans Serif"/>
        </w:rPr>
        <w:t xml:space="preserve">that </w:t>
      </w:r>
      <w:r w:rsidR="0064208C" w:rsidRPr="00250CC3">
        <w:rPr>
          <w:rFonts w:ascii="CMU Sans Serif" w:eastAsiaTheme="minorEastAsia" w:hAnsi="CMU Sans Serif" w:cs="CMU Sans Serif"/>
        </w:rPr>
        <w:t xml:space="preserve">support </w:t>
      </w:r>
      <w:r w:rsidR="00990825" w:rsidRPr="00250CC3">
        <w:rPr>
          <w:rFonts w:ascii="CMU Sans Serif" w:eastAsiaTheme="minorEastAsia" w:hAnsi="CMU Sans Serif" w:cs="CMU Sans Serif"/>
        </w:rPr>
        <w:t>Russia tend to benefit somewhat less from hypothetical admi</w:t>
      </w:r>
      <w:r w:rsidR="0064208C">
        <w:rPr>
          <w:rFonts w:ascii="CMU Sans Serif" w:eastAsiaTheme="minorEastAsia" w:hAnsi="CMU Sans Serif" w:cs="CMU Sans Serif"/>
        </w:rPr>
        <w:t>ssion</w:t>
      </w:r>
      <w:r w:rsidR="00990825" w:rsidRPr="00250CC3">
        <w:rPr>
          <w:rFonts w:ascii="CMU Sans Serif" w:eastAsiaTheme="minorEastAsia" w:hAnsi="CMU Sans Serif" w:cs="CMU Sans Serif"/>
        </w:rPr>
        <w:t xml:space="preserve"> to the E</w:t>
      </w:r>
      <w:r w:rsidR="0064208C">
        <w:rPr>
          <w:rFonts w:ascii="CMU Sans Serif" w:eastAsiaTheme="minorEastAsia" w:hAnsi="CMU Sans Serif" w:cs="CMU Sans Serif"/>
        </w:rPr>
        <w:t>U</w:t>
      </w:r>
      <w:r w:rsidR="00990825" w:rsidRPr="00250CC3">
        <w:rPr>
          <w:rFonts w:ascii="CMU Sans Serif" w:eastAsiaTheme="minorEastAsia" w:hAnsi="CMU Sans Serif" w:cs="CMU Sans Serif"/>
        </w:rPr>
        <w:t xml:space="preserve"> compared to provinces with </w:t>
      </w:r>
      <w:r w:rsidR="0064208C">
        <w:rPr>
          <w:rFonts w:ascii="CMU Sans Serif" w:eastAsiaTheme="minorEastAsia" w:hAnsi="CMU Sans Serif" w:cs="CMU Sans Serif"/>
        </w:rPr>
        <w:t xml:space="preserve">fewer </w:t>
      </w:r>
      <w:r w:rsidR="00990825" w:rsidRPr="00250CC3">
        <w:rPr>
          <w:rFonts w:ascii="CMU Sans Serif" w:eastAsiaTheme="minorEastAsia" w:hAnsi="CMU Sans Serif" w:cs="CMU Sans Serif"/>
        </w:rPr>
        <w:t xml:space="preserve">pro-Russian supporters. </w:t>
      </w:r>
    </w:p>
    <w:p w14:paraId="5220BBB2" w14:textId="77777777" w:rsidR="002523C4" w:rsidRPr="00250CC3" w:rsidRDefault="002523C4" w:rsidP="008B7FA0">
      <w:pPr>
        <w:spacing w:after="0"/>
        <w:jc w:val="both"/>
        <w:rPr>
          <w:rFonts w:ascii="CMU Sans Serif" w:eastAsiaTheme="minorEastAsia" w:hAnsi="CMU Sans Serif" w:cs="CMU Sans Serif"/>
        </w:rPr>
      </w:pPr>
    </w:p>
    <w:p w14:paraId="32574907" w14:textId="77777777" w:rsidR="002523C4" w:rsidRPr="00250CC3" w:rsidRDefault="002523C4" w:rsidP="002523C4">
      <w:pPr>
        <w:spacing w:after="0"/>
        <w:jc w:val="center"/>
        <w:rPr>
          <w:rFonts w:ascii="CMU Sans Serif" w:eastAsiaTheme="minorEastAsia" w:hAnsi="CMU Sans Serif" w:cs="CMU Sans Serif"/>
        </w:rPr>
      </w:pPr>
      <w:r w:rsidRPr="00250CC3">
        <w:rPr>
          <w:rFonts w:ascii="CMU Sans Serif" w:eastAsiaTheme="minorEastAsia" w:hAnsi="CMU Sans Serif" w:cs="CMU Sans Serif"/>
        </w:rPr>
        <w:t>FIGURE 8 – INSERT AROUND HERE</w:t>
      </w:r>
    </w:p>
    <w:p w14:paraId="13CB595B" w14:textId="77777777" w:rsidR="007C20A9" w:rsidRPr="00250CC3" w:rsidRDefault="007C20A9" w:rsidP="008B7FA0">
      <w:pPr>
        <w:spacing w:after="0"/>
        <w:jc w:val="both"/>
        <w:rPr>
          <w:rFonts w:ascii="CMU Sans Serif" w:eastAsiaTheme="minorEastAsia" w:hAnsi="CMU Sans Serif" w:cs="CMU Sans Serif"/>
        </w:rPr>
      </w:pPr>
    </w:p>
    <w:p w14:paraId="1175C818" w14:textId="778BFA1E" w:rsidR="001247C9" w:rsidRPr="00250CC3" w:rsidRDefault="0064208C" w:rsidP="008B7FA0">
      <w:pPr>
        <w:spacing w:after="0"/>
        <w:jc w:val="both"/>
        <w:rPr>
          <w:rFonts w:ascii="CMU Sans Serif" w:eastAsiaTheme="minorEastAsia" w:hAnsi="CMU Sans Serif" w:cs="CMU Sans Serif"/>
        </w:rPr>
      </w:pPr>
      <w:r>
        <w:rPr>
          <w:rFonts w:ascii="CMU Sans Serif" w:eastAsiaTheme="minorEastAsia" w:hAnsi="CMU Sans Serif" w:cs="CMU Sans Serif"/>
        </w:rPr>
        <w:t>By way of another</w:t>
      </w:r>
      <w:r w:rsidR="00990825" w:rsidRPr="00250CC3">
        <w:rPr>
          <w:rFonts w:ascii="CMU Sans Serif" w:eastAsiaTheme="minorEastAsia" w:hAnsi="CMU Sans Serif" w:cs="CMU Sans Serif"/>
        </w:rPr>
        <w:t xml:space="preserve"> example, the provinces located further from the coast te</w:t>
      </w:r>
      <w:r w:rsidR="007C20A9" w:rsidRPr="00250CC3">
        <w:rPr>
          <w:rFonts w:ascii="CMU Sans Serif" w:eastAsiaTheme="minorEastAsia" w:hAnsi="CMU Sans Serif" w:cs="CMU Sans Serif"/>
        </w:rPr>
        <w:t>nd to benefit substantially more from the EU-induced institutional quality improvement than those in closer proximity to the coast. Consistent with the economic geography literature (</w:t>
      </w:r>
      <w:r w:rsidR="007C20A9" w:rsidRPr="00250CC3">
        <w:rPr>
          <w:rFonts w:ascii="CMU Sans Serif" w:eastAsiaTheme="minorEastAsia" w:hAnsi="CMU Sans Serif" w:cs="CMU Sans Serif"/>
          <w:color w:val="0070C0"/>
        </w:rPr>
        <w:t>Limão and Venables 2001</w:t>
      </w:r>
      <w:r w:rsidR="007C20A9" w:rsidRPr="00250CC3">
        <w:rPr>
          <w:rFonts w:ascii="CMU Sans Serif" w:eastAsiaTheme="minorEastAsia" w:hAnsi="CMU Sans Serif" w:cs="CMU Sans Serif"/>
        </w:rPr>
        <w:t>), the costs of staying out</w:t>
      </w:r>
      <w:r>
        <w:rPr>
          <w:rFonts w:ascii="CMU Sans Serif" w:eastAsiaTheme="minorEastAsia" w:hAnsi="CMU Sans Serif" w:cs="CMU Sans Serif"/>
        </w:rPr>
        <w:t>side</w:t>
      </w:r>
      <w:r w:rsidR="007C20A9" w:rsidRPr="00250CC3">
        <w:rPr>
          <w:rFonts w:ascii="CMU Sans Serif" w:eastAsiaTheme="minorEastAsia" w:hAnsi="CMU Sans Serif" w:cs="CMU Sans Serif"/>
        </w:rPr>
        <w:t xml:space="preserve"> the E</w:t>
      </w:r>
      <w:r>
        <w:rPr>
          <w:rFonts w:ascii="CMU Sans Serif" w:eastAsiaTheme="minorEastAsia" w:hAnsi="CMU Sans Serif" w:cs="CMU Sans Serif"/>
        </w:rPr>
        <w:t>U</w:t>
      </w:r>
      <w:r w:rsidR="007C20A9" w:rsidRPr="00250CC3">
        <w:rPr>
          <w:rFonts w:ascii="CMU Sans Serif" w:eastAsiaTheme="minorEastAsia" w:hAnsi="CMU Sans Serif" w:cs="CMU Sans Serif"/>
        </w:rPr>
        <w:t xml:space="preserve"> are somewhat higher for inland and landlocked provinces that lack access to international sea waters</w:t>
      </w:r>
      <w:r w:rsidR="000A2CB1">
        <w:rPr>
          <w:rFonts w:ascii="CMU Sans Serif" w:eastAsiaTheme="minorEastAsia" w:hAnsi="CMU Sans Serif" w:cs="CMU Sans Serif"/>
        </w:rPr>
        <w:t xml:space="preserve"> and have</w:t>
      </w:r>
      <w:r w:rsidR="007C20A9" w:rsidRPr="00250CC3">
        <w:rPr>
          <w:rFonts w:ascii="CMU Sans Serif" w:eastAsiaTheme="minorEastAsia" w:hAnsi="CMU Sans Serif" w:cs="CMU Sans Serif"/>
        </w:rPr>
        <w:t xml:space="preserve"> higher transport costs and higher costs of trade (</w:t>
      </w:r>
      <w:r w:rsidR="007C20A9" w:rsidRPr="00250CC3">
        <w:rPr>
          <w:rFonts w:ascii="CMU Sans Serif" w:eastAsiaTheme="minorEastAsia" w:hAnsi="CMU Sans Serif" w:cs="CMU Sans Serif"/>
          <w:color w:val="0070C0"/>
        </w:rPr>
        <w:t>Frankel and Romer 1999</w:t>
      </w:r>
      <w:r w:rsidR="007C20A9" w:rsidRPr="00250CC3">
        <w:rPr>
          <w:rFonts w:ascii="CMU Sans Serif" w:eastAsiaTheme="minorEastAsia" w:hAnsi="CMU Sans Serif" w:cs="CMU Sans Serif"/>
        </w:rPr>
        <w:t xml:space="preserve">). We also show that exposure to </w:t>
      </w:r>
      <w:r w:rsidR="000A2CB1">
        <w:rPr>
          <w:rFonts w:ascii="CMU Sans Serif" w:eastAsiaTheme="minorEastAsia" w:hAnsi="CMU Sans Serif" w:cs="CMU Sans Serif"/>
        </w:rPr>
        <w:t xml:space="preserve">a </w:t>
      </w:r>
      <w:r w:rsidR="007C20A9" w:rsidRPr="00250CC3">
        <w:rPr>
          <w:rFonts w:ascii="CMU Sans Serif" w:eastAsiaTheme="minorEastAsia" w:hAnsi="CMU Sans Serif" w:cs="CMU Sans Serif"/>
        </w:rPr>
        <w:t>malaria ecology (</w:t>
      </w:r>
      <w:r w:rsidR="007C20A9" w:rsidRPr="00250CC3">
        <w:rPr>
          <w:rFonts w:ascii="CMU Sans Serif" w:eastAsiaTheme="minorEastAsia" w:hAnsi="CMU Sans Serif" w:cs="CMU Sans Serif"/>
          <w:color w:val="0070C0"/>
        </w:rPr>
        <w:t>Sachs and Malaney 2002</w:t>
      </w:r>
      <w:r w:rsidR="007C20A9" w:rsidRPr="00250CC3">
        <w:rPr>
          <w:rFonts w:ascii="CMU Sans Serif" w:eastAsiaTheme="minorEastAsia" w:hAnsi="CMU Sans Serif" w:cs="CMU Sans Serif"/>
        </w:rPr>
        <w:t>) adversely affects the institutional quality benefits of joining the E</w:t>
      </w:r>
      <w:r w:rsidR="000A2CB1">
        <w:rPr>
          <w:rFonts w:ascii="CMU Sans Serif" w:eastAsiaTheme="minorEastAsia" w:hAnsi="CMU Sans Serif" w:cs="CMU Sans Serif"/>
        </w:rPr>
        <w:t>U</w:t>
      </w:r>
      <w:r w:rsidR="007C20A9" w:rsidRPr="00250CC3">
        <w:rPr>
          <w:rFonts w:ascii="CMU Sans Serif" w:eastAsiaTheme="minorEastAsia" w:hAnsi="CMU Sans Serif" w:cs="CMU Sans Serif"/>
        </w:rPr>
        <w:t xml:space="preserve">. </w:t>
      </w:r>
      <w:r w:rsidR="000A2CB1">
        <w:rPr>
          <w:rFonts w:ascii="CMU Sans Serif" w:eastAsiaTheme="minorEastAsia" w:hAnsi="CMU Sans Serif" w:cs="CMU Sans Serif"/>
        </w:rPr>
        <w:t>Moreover</w:t>
      </w:r>
      <w:r w:rsidR="007C20A9" w:rsidRPr="00250CC3">
        <w:rPr>
          <w:rFonts w:ascii="CMU Sans Serif" w:eastAsiaTheme="minorEastAsia" w:hAnsi="CMU Sans Serif" w:cs="CMU Sans Serif"/>
        </w:rPr>
        <w:t xml:space="preserve">, provinces with a lower level of state capacity to provide public goods </w:t>
      </w:r>
      <w:r w:rsidR="000A2CB1">
        <w:rPr>
          <w:rFonts w:ascii="CMU Sans Serif" w:eastAsiaTheme="minorEastAsia" w:hAnsi="CMU Sans Serif" w:cs="CMU Sans Serif"/>
        </w:rPr>
        <w:t>like</w:t>
      </w:r>
      <w:r w:rsidR="007C20A9" w:rsidRPr="00250CC3">
        <w:rPr>
          <w:rFonts w:ascii="CMU Sans Serif" w:eastAsiaTheme="minorEastAsia" w:hAnsi="CMU Sans Serif" w:cs="CMU Sans Serif"/>
        </w:rPr>
        <w:t xml:space="preserve"> education, law and order tend to have somewhat </w:t>
      </w:r>
      <w:r w:rsidR="000A2CB1">
        <w:rPr>
          <w:rFonts w:ascii="CMU Sans Serif" w:eastAsiaTheme="minorEastAsia" w:hAnsi="CMU Sans Serif" w:cs="CMU Sans Serif"/>
        </w:rPr>
        <w:t>bigger</w:t>
      </w:r>
      <w:r w:rsidR="007C20A9" w:rsidRPr="00250CC3">
        <w:rPr>
          <w:rFonts w:ascii="CMU Sans Serif" w:eastAsiaTheme="minorEastAsia" w:hAnsi="CMU Sans Serif" w:cs="CMU Sans Serif"/>
        </w:rPr>
        <w:t xml:space="preserve"> losses of staying out</w:t>
      </w:r>
      <w:r w:rsidR="000A2CB1">
        <w:rPr>
          <w:rFonts w:ascii="CMU Sans Serif" w:eastAsiaTheme="minorEastAsia" w:hAnsi="CMU Sans Serif" w:cs="CMU Sans Serif"/>
        </w:rPr>
        <w:t>side</w:t>
      </w:r>
      <w:r w:rsidR="007C20A9" w:rsidRPr="00250CC3">
        <w:rPr>
          <w:rFonts w:ascii="CMU Sans Serif" w:eastAsiaTheme="minorEastAsia" w:hAnsi="CMU Sans Serif" w:cs="CMU Sans Serif"/>
        </w:rPr>
        <w:t xml:space="preserve"> the E</w:t>
      </w:r>
      <w:r w:rsidR="000A2CB1">
        <w:rPr>
          <w:rFonts w:ascii="CMU Sans Serif" w:eastAsiaTheme="minorEastAsia" w:hAnsi="CMU Sans Serif" w:cs="CMU Sans Serif"/>
        </w:rPr>
        <w:t>U,</w:t>
      </w:r>
      <w:r w:rsidR="00D9700D">
        <w:rPr>
          <w:rFonts w:ascii="CMU Sans Serif" w:eastAsiaTheme="minorEastAsia" w:hAnsi="CMU Sans Serif" w:cs="CMU Sans Serif"/>
        </w:rPr>
        <w:t xml:space="preserve"> </w:t>
      </w:r>
      <w:r w:rsidR="007C20A9" w:rsidRPr="00250CC3">
        <w:rPr>
          <w:rFonts w:ascii="CMU Sans Serif" w:eastAsiaTheme="minorEastAsia" w:hAnsi="CMU Sans Serif" w:cs="CMU Sans Serif"/>
        </w:rPr>
        <w:t>which is consistent with prior findings (</w:t>
      </w:r>
      <w:r w:rsidR="00DF2298" w:rsidRPr="00250CC3">
        <w:rPr>
          <w:rFonts w:ascii="CMU Sans Serif" w:eastAsiaTheme="minorEastAsia" w:hAnsi="CMU Sans Serif" w:cs="CMU Sans Serif"/>
          <w:color w:val="0070C0"/>
        </w:rPr>
        <w:t>Besley and Persson 2010</w:t>
      </w:r>
      <w:r w:rsidR="00DF2298" w:rsidRPr="00250CC3">
        <w:rPr>
          <w:rFonts w:ascii="CMU Sans Serif" w:eastAsiaTheme="minorEastAsia" w:hAnsi="CMU Sans Serif" w:cs="CMU Sans Serif"/>
        </w:rPr>
        <w:t xml:space="preserve">, </w:t>
      </w:r>
      <w:r w:rsidR="007C20A9" w:rsidRPr="00250CC3">
        <w:rPr>
          <w:rFonts w:ascii="CMU Sans Serif" w:eastAsiaTheme="minorEastAsia" w:hAnsi="CMU Sans Serif" w:cs="CMU Sans Serif"/>
          <w:color w:val="0070C0"/>
        </w:rPr>
        <w:t xml:space="preserve">Acemoglu </w:t>
      </w:r>
      <w:r w:rsidR="002D00A5">
        <w:rPr>
          <w:rFonts w:ascii="CMU Sans Serif" w:eastAsiaTheme="minorEastAsia" w:hAnsi="CMU Sans Serif" w:cs="CMU Sans Serif"/>
          <w:color w:val="0070C0"/>
        </w:rPr>
        <w:t>et al.</w:t>
      </w:r>
      <w:r w:rsidR="007C20A9" w:rsidRPr="00250CC3">
        <w:rPr>
          <w:rFonts w:ascii="CMU Sans Serif" w:eastAsiaTheme="minorEastAsia" w:hAnsi="CMU Sans Serif" w:cs="CMU Sans Serif"/>
          <w:color w:val="0070C0"/>
        </w:rPr>
        <w:t xml:space="preserve"> 2015</w:t>
      </w:r>
      <w:r w:rsidR="007C20A9" w:rsidRPr="00250CC3">
        <w:rPr>
          <w:rFonts w:ascii="CMU Sans Serif" w:eastAsiaTheme="minorEastAsia" w:hAnsi="CMU Sans Serif" w:cs="CMU Sans Serif"/>
        </w:rPr>
        <w:t xml:space="preserve">, </w:t>
      </w:r>
      <w:r w:rsidR="00DF2298" w:rsidRPr="00250CC3">
        <w:rPr>
          <w:rFonts w:ascii="CMU Sans Serif" w:eastAsiaTheme="minorEastAsia" w:hAnsi="CMU Sans Serif" w:cs="CMU Sans Serif"/>
          <w:color w:val="0070C0"/>
        </w:rPr>
        <w:t>Dincecco 2017</w:t>
      </w:r>
      <w:r w:rsidR="00DF2298" w:rsidRPr="00250CC3">
        <w:rPr>
          <w:rFonts w:ascii="CMU Sans Serif" w:eastAsiaTheme="minorEastAsia" w:hAnsi="CMU Sans Serif" w:cs="CMU Sans Serif"/>
        </w:rPr>
        <w:t xml:space="preserve">). In addition, provinces with </w:t>
      </w:r>
      <w:r w:rsidR="000A2CB1">
        <w:rPr>
          <w:rFonts w:ascii="CMU Sans Serif" w:eastAsiaTheme="minorEastAsia" w:hAnsi="CMU Sans Serif" w:cs="CMU Sans Serif"/>
        </w:rPr>
        <w:t xml:space="preserve">a </w:t>
      </w:r>
      <w:r w:rsidR="00DF2298" w:rsidRPr="00250CC3">
        <w:rPr>
          <w:rFonts w:ascii="CMU Sans Serif" w:eastAsiaTheme="minorEastAsia" w:hAnsi="CMU Sans Serif" w:cs="CMU Sans Serif"/>
        </w:rPr>
        <w:t>higher level of economic development, proxied either by per capita GDP or per capita luminosity (</w:t>
      </w:r>
      <w:r w:rsidR="00DF2298" w:rsidRPr="00250CC3">
        <w:rPr>
          <w:rFonts w:ascii="CMU Sans Serif" w:eastAsiaTheme="minorEastAsia" w:hAnsi="CMU Sans Serif" w:cs="CMU Sans Serif"/>
          <w:color w:val="0070C0"/>
        </w:rPr>
        <w:t xml:space="preserve">Henderson </w:t>
      </w:r>
      <w:r w:rsidR="002D00A5">
        <w:rPr>
          <w:rFonts w:ascii="CMU Sans Serif" w:eastAsiaTheme="minorEastAsia" w:hAnsi="CMU Sans Serif" w:cs="CMU Sans Serif"/>
          <w:color w:val="0070C0"/>
        </w:rPr>
        <w:t>et al.</w:t>
      </w:r>
      <w:r w:rsidR="00DF2298" w:rsidRPr="00250CC3">
        <w:rPr>
          <w:rFonts w:ascii="CMU Sans Serif" w:eastAsiaTheme="minorEastAsia" w:hAnsi="CMU Sans Serif" w:cs="CMU Sans Serif"/>
          <w:color w:val="0070C0"/>
        </w:rPr>
        <w:t xml:space="preserve"> 2012</w:t>
      </w:r>
      <w:r w:rsidR="00DF2298" w:rsidRPr="00250CC3">
        <w:rPr>
          <w:rFonts w:ascii="CMU Sans Serif" w:eastAsiaTheme="minorEastAsia" w:hAnsi="CMU Sans Serif" w:cs="CMU Sans Serif"/>
        </w:rPr>
        <w:t>)</w:t>
      </w:r>
      <w:r w:rsidR="000A2CB1">
        <w:rPr>
          <w:rFonts w:ascii="CMU Sans Serif" w:eastAsiaTheme="minorEastAsia" w:hAnsi="CMU Sans Serif" w:cs="CMU Sans Serif"/>
        </w:rPr>
        <w:t>,</w:t>
      </w:r>
      <w:r w:rsidR="00DF2298" w:rsidRPr="00250CC3">
        <w:rPr>
          <w:rFonts w:ascii="CMU Sans Serif" w:eastAsiaTheme="minorEastAsia" w:hAnsi="CMU Sans Serif" w:cs="CMU Sans Serif"/>
        </w:rPr>
        <w:t xml:space="preserve"> tend to lose relatively less by staying out</w:t>
      </w:r>
      <w:r w:rsidR="000A2CB1">
        <w:rPr>
          <w:rFonts w:ascii="CMU Sans Serif" w:eastAsiaTheme="minorEastAsia" w:hAnsi="CMU Sans Serif" w:cs="CMU Sans Serif"/>
        </w:rPr>
        <w:t>side</w:t>
      </w:r>
      <w:r w:rsidR="00DF2298" w:rsidRPr="00250CC3">
        <w:rPr>
          <w:rFonts w:ascii="CMU Sans Serif" w:eastAsiaTheme="minorEastAsia" w:hAnsi="CMU Sans Serif" w:cs="CMU Sans Serif"/>
        </w:rPr>
        <w:t xml:space="preserve"> the E</w:t>
      </w:r>
      <w:r w:rsidR="000A2CB1">
        <w:rPr>
          <w:rFonts w:ascii="CMU Sans Serif" w:eastAsiaTheme="minorEastAsia" w:hAnsi="CMU Sans Serif" w:cs="CMU Sans Serif"/>
        </w:rPr>
        <w:t>U</w:t>
      </w:r>
      <w:r w:rsidR="00DF2298" w:rsidRPr="00250CC3">
        <w:rPr>
          <w:rFonts w:ascii="CMU Sans Serif" w:eastAsiaTheme="minorEastAsia" w:hAnsi="CMU Sans Serif" w:cs="CMU Sans Serif"/>
        </w:rPr>
        <w:t xml:space="preserve"> </w:t>
      </w:r>
      <w:r w:rsidR="000A2CB1">
        <w:rPr>
          <w:rFonts w:ascii="CMU Sans Serif" w:eastAsiaTheme="minorEastAsia" w:hAnsi="CMU Sans Serif" w:cs="CMU Sans Serif"/>
        </w:rPr>
        <w:t>tha</w:t>
      </w:r>
      <w:r w:rsidR="00EC6755">
        <w:rPr>
          <w:rFonts w:ascii="CMU Sans Serif" w:eastAsiaTheme="minorEastAsia" w:hAnsi="CMU Sans Serif" w:cs="CMU Sans Serif"/>
        </w:rPr>
        <w:t>n</w:t>
      </w:r>
      <w:r w:rsidR="00DF2298" w:rsidRPr="00250CC3">
        <w:rPr>
          <w:rFonts w:ascii="CMU Sans Serif" w:eastAsiaTheme="minorEastAsia" w:hAnsi="CMU Sans Serif" w:cs="CMU Sans Serif"/>
        </w:rPr>
        <w:t xml:space="preserve"> the poorer provinces. Taken together, this implies that a deep institutional integration would </w:t>
      </w:r>
      <w:r w:rsidR="00EC6755">
        <w:rPr>
          <w:rFonts w:ascii="CMU Sans Serif" w:eastAsiaTheme="minorEastAsia" w:hAnsi="CMU Sans Serif" w:cs="CMU Sans Serif"/>
        </w:rPr>
        <w:t xml:space="preserve">be </w:t>
      </w:r>
      <w:r w:rsidR="00DF2298" w:rsidRPr="00250CC3">
        <w:rPr>
          <w:rFonts w:ascii="CMU Sans Serif" w:eastAsiaTheme="minorEastAsia" w:hAnsi="CMU Sans Serif" w:cs="CMU Sans Serif"/>
        </w:rPr>
        <w:t>expected</w:t>
      </w:r>
      <w:r w:rsidR="00EC6755">
        <w:rPr>
          <w:rFonts w:ascii="CMU Sans Serif" w:eastAsiaTheme="minorEastAsia" w:hAnsi="CMU Sans Serif" w:cs="CMU Sans Serif"/>
        </w:rPr>
        <w:t xml:space="preserve"> to</w:t>
      </w:r>
      <w:r w:rsidR="00DF2298" w:rsidRPr="00250CC3">
        <w:rPr>
          <w:rFonts w:ascii="CMU Sans Serif" w:eastAsiaTheme="minorEastAsia" w:hAnsi="CMU Sans Serif" w:cs="CMU Sans Serif"/>
        </w:rPr>
        <w:t xml:space="preserve"> deliver stronger institutional quality improvements to provinces </w:t>
      </w:r>
      <w:r w:rsidR="00EC6755">
        <w:rPr>
          <w:rFonts w:ascii="CMU Sans Serif" w:eastAsiaTheme="minorEastAsia" w:hAnsi="CMU Sans Serif" w:cs="CMU Sans Serif"/>
        </w:rPr>
        <w:t>on a</w:t>
      </w:r>
      <w:r w:rsidR="00DF2298" w:rsidRPr="00250CC3">
        <w:rPr>
          <w:rFonts w:ascii="CMU Sans Serif" w:eastAsiaTheme="minorEastAsia" w:hAnsi="CMU Sans Serif" w:cs="CMU Sans Serif"/>
        </w:rPr>
        <w:t xml:space="preserve"> lower level of economic development. By contrast, natural resource endowment, captured by the share of oil and gas production in the province-level GDP, only weakly correlates with the losses of </w:t>
      </w:r>
      <w:r w:rsidR="00EC6755">
        <w:rPr>
          <w:rFonts w:ascii="CMU Sans Serif" w:eastAsiaTheme="minorEastAsia" w:hAnsi="CMU Sans Serif" w:cs="CMU Sans Serif"/>
        </w:rPr>
        <w:t xml:space="preserve">remaining </w:t>
      </w:r>
      <w:r w:rsidR="00DF2298" w:rsidRPr="00250CC3">
        <w:rPr>
          <w:rFonts w:ascii="CMU Sans Serif" w:eastAsiaTheme="minorEastAsia" w:hAnsi="CMU Sans Serif" w:cs="CMU Sans Serif"/>
        </w:rPr>
        <w:t>out</w:t>
      </w:r>
      <w:r w:rsidR="00EC6755">
        <w:rPr>
          <w:rFonts w:ascii="CMU Sans Serif" w:eastAsiaTheme="minorEastAsia" w:hAnsi="CMU Sans Serif" w:cs="CMU Sans Serif"/>
        </w:rPr>
        <w:t>side</w:t>
      </w:r>
      <w:r w:rsidR="00DF2298" w:rsidRPr="00250CC3">
        <w:rPr>
          <w:rFonts w:ascii="CMU Sans Serif" w:eastAsiaTheme="minorEastAsia" w:hAnsi="CMU Sans Serif" w:cs="CMU Sans Serif"/>
        </w:rPr>
        <w:t xml:space="preserve"> the EU</w:t>
      </w:r>
      <w:r w:rsidR="009769A7" w:rsidRPr="00250CC3">
        <w:rPr>
          <w:rFonts w:ascii="CMU Sans Serif" w:eastAsiaTheme="minorEastAsia" w:hAnsi="CMU Sans Serif" w:cs="CMU Sans Serif"/>
        </w:rPr>
        <w:t xml:space="preserve"> and do not seem to play a significant role.</w:t>
      </w:r>
    </w:p>
    <w:p w14:paraId="6D9C8D39" w14:textId="77777777" w:rsidR="0017606D" w:rsidRPr="00250CC3" w:rsidRDefault="0017606D" w:rsidP="008B7FA0">
      <w:pPr>
        <w:spacing w:after="0"/>
        <w:jc w:val="both"/>
        <w:rPr>
          <w:rFonts w:ascii="CMU Sans Serif" w:eastAsiaTheme="minorEastAsia" w:hAnsi="CMU Sans Serif" w:cs="CMU Sans Serif"/>
        </w:rPr>
      </w:pPr>
    </w:p>
    <w:p w14:paraId="4AAC3FC5" w14:textId="77777777" w:rsidR="004D6A67" w:rsidRPr="00250CC3" w:rsidRDefault="00FA5F63" w:rsidP="008B7FA0">
      <w:pPr>
        <w:spacing w:after="0"/>
        <w:jc w:val="both"/>
        <w:rPr>
          <w:rFonts w:ascii="CMU Sans Serif" w:eastAsiaTheme="minorEastAsia" w:hAnsi="CMU Sans Serif" w:cs="CMU Sans Serif"/>
          <w:b/>
        </w:rPr>
      </w:pPr>
      <w:r w:rsidRPr="00250CC3">
        <w:rPr>
          <w:rFonts w:ascii="CMU Sans Serif" w:eastAsiaTheme="minorEastAsia" w:hAnsi="CMU Sans Serif" w:cs="CMU Sans Serif"/>
          <w:b/>
        </w:rPr>
        <w:t>6</w:t>
      </w:r>
      <w:r w:rsidRPr="00250CC3">
        <w:rPr>
          <w:rFonts w:ascii="CMU Sans Serif" w:eastAsiaTheme="minorEastAsia" w:hAnsi="CMU Sans Serif" w:cs="CMU Sans Serif"/>
          <w:b/>
        </w:rPr>
        <w:tab/>
        <w:t>Conclusion</w:t>
      </w:r>
    </w:p>
    <w:p w14:paraId="675E05EE" w14:textId="77777777" w:rsidR="004D6A67" w:rsidRPr="00250CC3" w:rsidRDefault="004D6A67" w:rsidP="008B7FA0">
      <w:pPr>
        <w:spacing w:after="0"/>
        <w:jc w:val="both"/>
        <w:rPr>
          <w:rFonts w:ascii="CMU Sans Serif" w:eastAsiaTheme="minorEastAsia" w:hAnsi="CMU Sans Serif" w:cs="CMU Sans Serif"/>
        </w:rPr>
      </w:pPr>
    </w:p>
    <w:p w14:paraId="3297C589" w14:textId="0EFEDC22" w:rsidR="00972F5F" w:rsidRPr="00250CC3" w:rsidRDefault="00EC6755" w:rsidP="008B7FA0">
      <w:pPr>
        <w:spacing w:after="0"/>
        <w:jc w:val="both"/>
        <w:rPr>
          <w:rFonts w:ascii="CMU Sans Serif" w:eastAsiaTheme="minorEastAsia" w:hAnsi="CMU Sans Serif" w:cs="CMU Sans Serif"/>
        </w:rPr>
      </w:pPr>
      <w:r>
        <w:rPr>
          <w:rFonts w:ascii="CMU Sans Serif" w:eastAsiaTheme="minorEastAsia" w:hAnsi="CMU Sans Serif" w:cs="CMU Sans Serif"/>
        </w:rPr>
        <w:t>W</w:t>
      </w:r>
      <w:r w:rsidR="006C1C9E" w:rsidRPr="00250CC3">
        <w:rPr>
          <w:rFonts w:ascii="CMU Sans Serif" w:eastAsiaTheme="minorEastAsia" w:hAnsi="CMU Sans Serif" w:cs="CMU Sans Serif"/>
        </w:rPr>
        <w:t xml:space="preserve">e </w:t>
      </w:r>
      <w:r>
        <w:rPr>
          <w:rFonts w:ascii="CMU Sans Serif" w:eastAsiaTheme="minorEastAsia" w:hAnsi="CMU Sans Serif" w:cs="CMU Sans Serif"/>
        </w:rPr>
        <w:t xml:space="preserve">have </w:t>
      </w:r>
      <w:r w:rsidR="006C1C9E" w:rsidRPr="00250CC3">
        <w:rPr>
          <w:rFonts w:ascii="CMU Sans Serif" w:eastAsiaTheme="minorEastAsia" w:hAnsi="CMU Sans Serif" w:cs="CMU Sans Serif"/>
        </w:rPr>
        <w:t>examine</w:t>
      </w:r>
      <w:r>
        <w:rPr>
          <w:rFonts w:ascii="CMU Sans Serif" w:eastAsiaTheme="minorEastAsia" w:hAnsi="CMU Sans Serif" w:cs="CMU Sans Serif"/>
        </w:rPr>
        <w:t>d</w:t>
      </w:r>
      <w:r w:rsidR="006C1C9E" w:rsidRPr="00250CC3">
        <w:rPr>
          <w:rFonts w:ascii="CMU Sans Serif" w:eastAsiaTheme="minorEastAsia" w:hAnsi="CMU Sans Serif" w:cs="CMU Sans Serif"/>
        </w:rPr>
        <w:t xml:space="preserve"> the institutional quality effects of the institutional integration</w:t>
      </w:r>
      <w:r w:rsidRPr="00EC6755">
        <w:rPr>
          <w:rFonts w:ascii="CMU Sans Serif" w:eastAsiaTheme="minorEastAsia" w:hAnsi="CMU Sans Serif" w:cs="CMU Sans Serif"/>
        </w:rPr>
        <w:t xml:space="preserve"> </w:t>
      </w:r>
      <w:r>
        <w:rPr>
          <w:rFonts w:ascii="CMU Sans Serif" w:eastAsiaTheme="minorEastAsia" w:hAnsi="CMU Sans Serif" w:cs="CMU Sans Serif"/>
        </w:rPr>
        <w:t>i</w:t>
      </w:r>
      <w:r w:rsidRPr="00250CC3">
        <w:rPr>
          <w:rFonts w:ascii="CMU Sans Serif" w:eastAsiaTheme="minorEastAsia" w:hAnsi="CMU Sans Serif" w:cs="CMU Sans Serif"/>
        </w:rPr>
        <w:t>n this paper</w:t>
      </w:r>
      <w:r w:rsidR="006C1C9E" w:rsidRPr="00250CC3">
        <w:rPr>
          <w:rFonts w:ascii="CMU Sans Serif" w:eastAsiaTheme="minorEastAsia" w:hAnsi="CMU Sans Serif" w:cs="CMU Sans Serif"/>
        </w:rPr>
        <w:t>. To th</w:t>
      </w:r>
      <w:r>
        <w:rPr>
          <w:rFonts w:ascii="CMU Sans Serif" w:eastAsiaTheme="minorEastAsia" w:hAnsi="CMU Sans Serif" w:cs="CMU Sans Serif"/>
        </w:rPr>
        <w:t>at</w:t>
      </w:r>
      <w:r w:rsidR="006C1C9E" w:rsidRPr="00250CC3">
        <w:rPr>
          <w:rFonts w:ascii="CMU Sans Serif" w:eastAsiaTheme="minorEastAsia" w:hAnsi="CMU Sans Serif" w:cs="CMU Sans Serif"/>
        </w:rPr>
        <w:t xml:space="preserve"> end, we </w:t>
      </w:r>
      <w:r>
        <w:rPr>
          <w:rFonts w:ascii="CMU Sans Serif" w:eastAsiaTheme="minorEastAsia" w:hAnsi="CMU Sans Serif" w:cs="CMU Sans Serif"/>
        </w:rPr>
        <w:t>considered</w:t>
      </w:r>
      <w:r w:rsidR="006C1C9E" w:rsidRPr="00250CC3">
        <w:rPr>
          <w:rFonts w:ascii="CMU Sans Serif" w:eastAsiaTheme="minorEastAsia" w:hAnsi="CMU Sans Serif" w:cs="CMU Sans Serif"/>
        </w:rPr>
        <w:t xml:space="preserve"> the effects of staying out</w:t>
      </w:r>
      <w:r>
        <w:rPr>
          <w:rFonts w:ascii="CMU Sans Serif" w:eastAsiaTheme="minorEastAsia" w:hAnsi="CMU Sans Serif" w:cs="CMU Sans Serif"/>
        </w:rPr>
        <w:t>side</w:t>
      </w:r>
      <w:r w:rsidR="006C1C9E" w:rsidRPr="00250CC3">
        <w:rPr>
          <w:rFonts w:ascii="CMU Sans Serif" w:eastAsiaTheme="minorEastAsia" w:hAnsi="CMU Sans Serif" w:cs="CMU Sans Serif"/>
        </w:rPr>
        <w:t xml:space="preserve"> the E</w:t>
      </w:r>
      <w:r>
        <w:rPr>
          <w:rFonts w:ascii="CMU Sans Serif" w:eastAsiaTheme="minorEastAsia" w:hAnsi="CMU Sans Serif" w:cs="CMU Sans Serif"/>
        </w:rPr>
        <w:t>U</w:t>
      </w:r>
      <w:r w:rsidR="006C1C9E" w:rsidRPr="00250CC3">
        <w:rPr>
          <w:rFonts w:ascii="CMU Sans Serif" w:eastAsiaTheme="minorEastAsia" w:hAnsi="CMU Sans Serif" w:cs="CMU Sans Serif"/>
        </w:rPr>
        <w:t xml:space="preserve"> on the institutional quality of Ukrainian provinces </w:t>
      </w:r>
      <w:r>
        <w:rPr>
          <w:rFonts w:ascii="CMU Sans Serif" w:eastAsiaTheme="minorEastAsia" w:hAnsi="CMU Sans Serif" w:cs="CMU Sans Serif"/>
        </w:rPr>
        <w:t xml:space="preserve">between </w:t>
      </w:r>
      <w:r w:rsidR="006C1C9E" w:rsidRPr="00250CC3">
        <w:rPr>
          <w:rFonts w:ascii="CMU Sans Serif" w:eastAsiaTheme="minorEastAsia" w:hAnsi="CMU Sans Serif" w:cs="CMU Sans Serif"/>
        </w:rPr>
        <w:t>1996</w:t>
      </w:r>
      <w:r>
        <w:rPr>
          <w:rFonts w:ascii="CMU Sans Serif" w:eastAsiaTheme="minorEastAsia" w:hAnsi="CMU Sans Serif" w:cs="CMU Sans Serif"/>
        </w:rPr>
        <w:t xml:space="preserve"> and </w:t>
      </w:r>
      <w:r w:rsidR="006C1C9E" w:rsidRPr="00250CC3">
        <w:rPr>
          <w:rFonts w:ascii="CMU Sans Serif" w:eastAsiaTheme="minorEastAsia" w:hAnsi="CMU Sans Serif" w:cs="CMU Sans Serif"/>
        </w:rPr>
        <w:t>2020 by</w:t>
      </w:r>
      <w:r w:rsidR="00B1546B">
        <w:rPr>
          <w:rFonts w:ascii="CMU Sans Serif" w:eastAsiaTheme="minorEastAsia" w:hAnsi="CMU Sans Serif" w:cs="CMU Sans Serif"/>
        </w:rPr>
        <w:t xml:space="preserve"> considering</w:t>
      </w:r>
      <w:r w:rsidR="006C1C9E" w:rsidRPr="00250CC3">
        <w:rPr>
          <w:rFonts w:ascii="CMU Sans Serif" w:eastAsiaTheme="minorEastAsia" w:hAnsi="CMU Sans Serif" w:cs="CMU Sans Serif"/>
        </w:rPr>
        <w:t xml:space="preserve"> the political crisis in 20007 as a vacuum </w:t>
      </w:r>
      <w:r w:rsidR="00B1546B" w:rsidRPr="00250CC3">
        <w:rPr>
          <w:rFonts w:ascii="CMU Sans Serif" w:eastAsiaTheme="minorEastAsia" w:hAnsi="CMU Sans Serif" w:cs="CMU Sans Serif"/>
        </w:rPr>
        <w:t>generating potential</w:t>
      </w:r>
      <w:r w:rsidR="006C1C9E" w:rsidRPr="00250CC3">
        <w:rPr>
          <w:rFonts w:ascii="CMU Sans Serif" w:eastAsiaTheme="minorEastAsia" w:hAnsi="CMU Sans Serif" w:cs="CMU Sans Serif"/>
        </w:rPr>
        <w:t xml:space="preserve"> admission to the E</w:t>
      </w:r>
      <w:r w:rsidR="00072763">
        <w:rPr>
          <w:rFonts w:ascii="CMU Sans Serif" w:eastAsiaTheme="minorEastAsia" w:hAnsi="CMU Sans Serif" w:cs="CMU Sans Serif"/>
        </w:rPr>
        <w:t>U</w:t>
      </w:r>
      <w:r w:rsidR="006C1C9E" w:rsidRPr="00250CC3">
        <w:rPr>
          <w:rFonts w:ascii="CMU Sans Serif" w:eastAsiaTheme="minorEastAsia" w:hAnsi="CMU Sans Serif" w:cs="CMU Sans Serif"/>
        </w:rPr>
        <w:t xml:space="preserve">. </w:t>
      </w:r>
      <w:r w:rsidR="00072763">
        <w:rPr>
          <w:rFonts w:ascii="CMU Sans Serif" w:eastAsiaTheme="minorEastAsia" w:hAnsi="CMU Sans Serif" w:cs="CMU Sans Serif"/>
        </w:rPr>
        <w:t>C</w:t>
      </w:r>
      <w:r w:rsidR="006C1C9E" w:rsidRPr="00250CC3">
        <w:rPr>
          <w:rFonts w:ascii="CMU Sans Serif" w:eastAsiaTheme="minorEastAsia" w:hAnsi="CMU Sans Serif" w:cs="CMU Sans Serif"/>
        </w:rPr>
        <w:t xml:space="preserve">omparing the institutional quality trajectory of </w:t>
      </w:r>
      <w:r w:rsidR="00216695" w:rsidRPr="00250CC3">
        <w:rPr>
          <w:rFonts w:ascii="CMU Sans Serif" w:eastAsiaTheme="minorEastAsia" w:hAnsi="CMU Sans Serif" w:cs="CMU Sans Serif"/>
        </w:rPr>
        <w:t xml:space="preserve">24 </w:t>
      </w:r>
      <w:r w:rsidR="006C1C9E" w:rsidRPr="00250CC3">
        <w:rPr>
          <w:rFonts w:ascii="CMU Sans Serif" w:eastAsiaTheme="minorEastAsia" w:hAnsi="CMU Sans Serif" w:cs="CMU Sans Serif"/>
        </w:rPr>
        <w:t xml:space="preserve">Ukrainian provinces with </w:t>
      </w:r>
      <w:r w:rsidR="00072763">
        <w:rPr>
          <w:rFonts w:ascii="CMU Sans Serif" w:eastAsiaTheme="minorEastAsia" w:hAnsi="CMU Sans Serif" w:cs="CMU Sans Serif"/>
        </w:rPr>
        <w:t>a</w:t>
      </w:r>
      <w:r w:rsidR="006C1C9E" w:rsidRPr="00250CC3">
        <w:rPr>
          <w:rFonts w:ascii="CMU Sans Serif" w:eastAsiaTheme="minorEastAsia" w:hAnsi="CMU Sans Serif" w:cs="CMU Sans Serif"/>
        </w:rPr>
        <w:t xml:space="preserve"> donor pool of </w:t>
      </w:r>
      <w:r w:rsidR="00216695" w:rsidRPr="00250CC3">
        <w:rPr>
          <w:rFonts w:ascii="CMU Sans Serif" w:eastAsiaTheme="minorEastAsia" w:hAnsi="CMU Sans Serif" w:cs="CMU Sans Serif"/>
        </w:rPr>
        <w:t xml:space="preserve">195 </w:t>
      </w:r>
      <w:r w:rsidR="00245BA7">
        <w:rPr>
          <w:rFonts w:ascii="CMU Sans Serif" w:eastAsiaTheme="minorEastAsia" w:hAnsi="CMU Sans Serif" w:cs="CMU Sans Serif"/>
        </w:rPr>
        <w:t>C</w:t>
      </w:r>
      <w:r w:rsidR="00072763">
        <w:rPr>
          <w:rFonts w:ascii="CMU Sans Serif" w:eastAsiaTheme="minorEastAsia" w:hAnsi="CMU Sans Serif" w:cs="CMU Sans Serif"/>
        </w:rPr>
        <w:t>EE</w:t>
      </w:r>
      <w:r w:rsidR="006C1C9E" w:rsidRPr="00250CC3">
        <w:rPr>
          <w:rFonts w:ascii="CMU Sans Serif" w:eastAsiaTheme="minorEastAsia" w:hAnsi="CMU Sans Serif" w:cs="CMU Sans Serif"/>
        </w:rPr>
        <w:t xml:space="preserve"> regions </w:t>
      </w:r>
      <w:r w:rsidR="00072763">
        <w:rPr>
          <w:rFonts w:ascii="CMU Sans Serif" w:eastAsiaTheme="minorEastAsia" w:hAnsi="CMU Sans Serif" w:cs="CMU Sans Serif"/>
        </w:rPr>
        <w:t xml:space="preserve">that joined </w:t>
      </w:r>
      <w:r w:rsidR="006C1C9E" w:rsidRPr="00250CC3">
        <w:rPr>
          <w:rFonts w:ascii="CMU Sans Serif" w:eastAsiaTheme="minorEastAsia" w:hAnsi="CMU Sans Serif" w:cs="CMU Sans Serif"/>
        </w:rPr>
        <w:t xml:space="preserve">the European Union in 2004 and </w:t>
      </w:r>
      <w:r w:rsidR="00072763">
        <w:rPr>
          <w:rFonts w:ascii="CMU Sans Serif" w:eastAsiaTheme="minorEastAsia" w:hAnsi="CMU Sans Serif" w:cs="CMU Sans Serif"/>
        </w:rPr>
        <w:t>in later</w:t>
      </w:r>
      <w:r w:rsidR="006C1C9E" w:rsidRPr="00250CC3">
        <w:rPr>
          <w:rFonts w:ascii="CMU Sans Serif" w:eastAsiaTheme="minorEastAsia" w:hAnsi="CMU Sans Serif" w:cs="CMU Sans Serif"/>
        </w:rPr>
        <w:t xml:space="preserve"> enlargement rounds</w:t>
      </w:r>
      <w:r w:rsidR="00072763">
        <w:rPr>
          <w:rFonts w:ascii="CMU Sans Serif" w:eastAsiaTheme="minorEastAsia" w:hAnsi="CMU Sans Serif" w:cs="CMU Sans Serif"/>
        </w:rPr>
        <w:t xml:space="preserve"> allowed us to </w:t>
      </w:r>
      <w:r w:rsidR="006C1C9E" w:rsidRPr="00250CC3">
        <w:rPr>
          <w:rFonts w:ascii="CMU Sans Serif" w:eastAsiaTheme="minorEastAsia" w:hAnsi="CMU Sans Serif" w:cs="CMU Sans Serif"/>
        </w:rPr>
        <w:t>assess the institutional quality cost of remaining under Russian political influence and highlight the potential benefits of E</w:t>
      </w:r>
      <w:r w:rsidR="00072763">
        <w:rPr>
          <w:rFonts w:ascii="CMU Sans Serif" w:eastAsiaTheme="minorEastAsia" w:hAnsi="CMU Sans Serif" w:cs="CMU Sans Serif"/>
        </w:rPr>
        <w:t>U</w:t>
      </w:r>
      <w:r w:rsidR="00072763" w:rsidRPr="00072763">
        <w:rPr>
          <w:rFonts w:ascii="CMU Sans Serif" w:eastAsiaTheme="minorEastAsia" w:hAnsi="CMU Sans Serif" w:cs="CMU Sans Serif"/>
        </w:rPr>
        <w:t xml:space="preserve"> </w:t>
      </w:r>
      <w:r w:rsidR="00072763" w:rsidRPr="00250CC3">
        <w:rPr>
          <w:rFonts w:ascii="CMU Sans Serif" w:eastAsiaTheme="minorEastAsia" w:hAnsi="CMU Sans Serif" w:cs="CMU Sans Serif"/>
        </w:rPr>
        <w:t>admission</w:t>
      </w:r>
      <w:r w:rsidR="006C1C9E" w:rsidRPr="00250CC3">
        <w:rPr>
          <w:rFonts w:ascii="CMU Sans Serif" w:eastAsiaTheme="minorEastAsia" w:hAnsi="CMU Sans Serif" w:cs="CMU Sans Serif"/>
        </w:rPr>
        <w:t xml:space="preserve">. </w:t>
      </w:r>
      <w:r w:rsidR="00D445A3" w:rsidRPr="00250CC3">
        <w:rPr>
          <w:rFonts w:ascii="CMU Sans Serif" w:eastAsiaTheme="minorEastAsia" w:hAnsi="CMU Sans Serif" w:cs="CMU Sans Serif"/>
        </w:rPr>
        <w:t xml:space="preserve">By making use of </w:t>
      </w:r>
      <w:r w:rsidR="00072763">
        <w:rPr>
          <w:rFonts w:ascii="CMU Sans Serif" w:eastAsiaTheme="minorEastAsia" w:hAnsi="CMU Sans Serif" w:cs="CMU Sans Serif"/>
        </w:rPr>
        <w:t>a</w:t>
      </w:r>
      <w:r w:rsidR="00D445A3" w:rsidRPr="00250CC3">
        <w:rPr>
          <w:rFonts w:ascii="CMU Sans Serif" w:eastAsiaTheme="minorEastAsia" w:hAnsi="CMU Sans Serif" w:cs="CMU Sans Serif"/>
        </w:rPr>
        <w:t xml:space="preserve"> novel dataset measuring subnational institutional quality generated through application of Bayesian posterior analysis supported by </w:t>
      </w:r>
      <w:r w:rsidR="004813ED">
        <w:rPr>
          <w:rFonts w:ascii="CMU Sans Serif" w:eastAsiaTheme="minorEastAsia" w:hAnsi="CMU Sans Serif" w:cs="CMU Sans Serif"/>
        </w:rPr>
        <w:t xml:space="preserve">a </w:t>
      </w:r>
      <w:r w:rsidR="00D445A3" w:rsidRPr="00250CC3">
        <w:rPr>
          <w:rFonts w:ascii="CMU Sans Serif" w:eastAsiaTheme="minorEastAsia" w:hAnsi="CMU Sans Serif" w:cs="CMU Sans Serif"/>
        </w:rPr>
        <w:t>machine</w:t>
      </w:r>
      <w:r w:rsidR="004813ED">
        <w:rPr>
          <w:rFonts w:ascii="CMU Sans Serif" w:eastAsiaTheme="minorEastAsia" w:hAnsi="CMU Sans Serif" w:cs="CMU Sans Serif"/>
        </w:rPr>
        <w:t>-</w:t>
      </w:r>
      <w:r w:rsidR="00D445A3" w:rsidRPr="00250CC3">
        <w:rPr>
          <w:rFonts w:ascii="CMU Sans Serif" w:eastAsiaTheme="minorEastAsia" w:hAnsi="CMU Sans Serif" w:cs="CMU Sans Serif"/>
        </w:rPr>
        <w:t xml:space="preserve">learning-based algorithm, we </w:t>
      </w:r>
      <w:r w:rsidR="004813ED">
        <w:rPr>
          <w:rFonts w:ascii="CMU Sans Serif" w:eastAsiaTheme="minorEastAsia" w:hAnsi="CMU Sans Serif" w:cs="CMU Sans Serif"/>
        </w:rPr>
        <w:t>were</w:t>
      </w:r>
      <w:r w:rsidR="00D445A3" w:rsidRPr="00250CC3">
        <w:rPr>
          <w:rFonts w:ascii="CMU Sans Serif" w:eastAsiaTheme="minorEastAsia" w:hAnsi="CMU Sans Serif" w:cs="CMU Sans Serif"/>
        </w:rPr>
        <w:t xml:space="preserve"> able to better unravel the heterogeneity in the </w:t>
      </w:r>
      <w:r w:rsidR="00972F5F" w:rsidRPr="00250CC3">
        <w:rPr>
          <w:rFonts w:ascii="CMU Sans Serif" w:eastAsiaTheme="minorEastAsia" w:hAnsi="CMU Sans Serif" w:cs="CMU Sans Serif"/>
        </w:rPr>
        <w:t>benefits of hypothetical E</w:t>
      </w:r>
      <w:r w:rsidR="004813ED">
        <w:rPr>
          <w:rFonts w:ascii="CMU Sans Serif" w:eastAsiaTheme="minorEastAsia" w:hAnsi="CMU Sans Serif" w:cs="CMU Sans Serif"/>
        </w:rPr>
        <w:t>U</w:t>
      </w:r>
      <w:r w:rsidR="00972F5F" w:rsidRPr="00250CC3">
        <w:rPr>
          <w:rFonts w:ascii="CMU Sans Serif" w:eastAsiaTheme="minorEastAsia" w:hAnsi="CMU Sans Serif" w:cs="CMU Sans Serif"/>
        </w:rPr>
        <w:t xml:space="preserve"> membership.</w:t>
      </w:r>
    </w:p>
    <w:p w14:paraId="2FC17F8B" w14:textId="77777777" w:rsidR="00972F5F" w:rsidRPr="00250CC3" w:rsidRDefault="00972F5F" w:rsidP="008B7FA0">
      <w:pPr>
        <w:spacing w:after="0"/>
        <w:jc w:val="both"/>
        <w:rPr>
          <w:rFonts w:ascii="CMU Sans Serif" w:eastAsiaTheme="minorEastAsia" w:hAnsi="CMU Sans Serif" w:cs="CMU Sans Serif"/>
        </w:rPr>
      </w:pPr>
    </w:p>
    <w:p w14:paraId="1FFB28DE" w14:textId="628E907C" w:rsidR="00216695" w:rsidRPr="00250CC3" w:rsidRDefault="004813ED" w:rsidP="008B7FA0">
      <w:pPr>
        <w:spacing w:after="0"/>
        <w:jc w:val="both"/>
        <w:rPr>
          <w:rFonts w:ascii="CMU Sans Serif" w:eastAsiaTheme="minorEastAsia" w:hAnsi="CMU Sans Serif" w:cs="CMU Sans Serif"/>
        </w:rPr>
      </w:pPr>
      <w:r>
        <w:rPr>
          <w:rFonts w:ascii="CMU Sans Serif" w:eastAsiaTheme="minorEastAsia" w:hAnsi="CMU Sans Serif" w:cs="CMU Sans Serif"/>
        </w:rPr>
        <w:t xml:space="preserve">After applying the </w:t>
      </w:r>
      <w:r w:rsidR="00972F5F" w:rsidRPr="00250CC3">
        <w:rPr>
          <w:rFonts w:ascii="CMU Sans Serif" w:eastAsiaTheme="minorEastAsia" w:hAnsi="CMU Sans Serif" w:cs="CMU Sans Serif"/>
        </w:rPr>
        <w:t xml:space="preserve">synthetic control estimator originally proposed by </w:t>
      </w:r>
      <w:r w:rsidR="00972F5F" w:rsidRPr="00250CC3">
        <w:rPr>
          <w:rFonts w:ascii="CMU Sans Serif" w:eastAsiaTheme="minorEastAsia" w:hAnsi="CMU Sans Serif" w:cs="CMU Sans Serif"/>
          <w:color w:val="0070C0"/>
        </w:rPr>
        <w:t>Abadie and Gardeazabal (2003)</w:t>
      </w:r>
      <w:r w:rsidR="00972F5F" w:rsidRPr="00250CC3">
        <w:rPr>
          <w:rFonts w:ascii="CMU Sans Serif" w:eastAsiaTheme="minorEastAsia" w:hAnsi="CMU Sans Serif" w:cs="CMU Sans Serif"/>
        </w:rPr>
        <w:t xml:space="preserve"> and extended by many other scholars, evidence </w:t>
      </w:r>
      <w:r>
        <w:rPr>
          <w:rFonts w:ascii="CMU Sans Serif" w:eastAsiaTheme="minorEastAsia" w:hAnsi="CMU Sans Serif" w:cs="CMU Sans Serif"/>
        </w:rPr>
        <w:t xml:space="preserve">was found </w:t>
      </w:r>
      <w:r w:rsidR="00972F5F" w:rsidRPr="00250CC3">
        <w:rPr>
          <w:rFonts w:ascii="CMU Sans Serif" w:eastAsiaTheme="minorEastAsia" w:hAnsi="CMU Sans Serif" w:cs="CMU Sans Serif"/>
        </w:rPr>
        <w:t>of significant and substantial institutional quality improvements in response to Ukraine</w:t>
      </w:r>
      <w:r>
        <w:rPr>
          <w:rFonts w:ascii="CMU Sans Serif" w:eastAsiaTheme="minorEastAsia" w:hAnsi="CMU Sans Serif" w:cs="CMU Sans Serif"/>
        </w:rPr>
        <w:t>’s</w:t>
      </w:r>
      <w:r w:rsidRPr="004813ED">
        <w:rPr>
          <w:rFonts w:ascii="CMU Sans Serif" w:eastAsiaTheme="minorEastAsia" w:hAnsi="CMU Sans Serif" w:cs="CMU Sans Serif"/>
        </w:rPr>
        <w:t xml:space="preserve"> </w:t>
      </w:r>
      <w:r w:rsidRPr="00250CC3">
        <w:rPr>
          <w:rFonts w:ascii="CMU Sans Serif" w:eastAsiaTheme="minorEastAsia" w:hAnsi="CMU Sans Serif" w:cs="CMU Sans Serif"/>
        </w:rPr>
        <w:t>hypothetical admission</w:t>
      </w:r>
      <w:r w:rsidR="00972F5F" w:rsidRPr="00250CC3">
        <w:rPr>
          <w:rFonts w:ascii="CMU Sans Serif" w:eastAsiaTheme="minorEastAsia" w:hAnsi="CMU Sans Serif" w:cs="CMU Sans Serif"/>
        </w:rPr>
        <w:t xml:space="preserve"> to E</w:t>
      </w:r>
      <w:r>
        <w:rPr>
          <w:rFonts w:ascii="CMU Sans Serif" w:eastAsiaTheme="minorEastAsia" w:hAnsi="CMU Sans Serif" w:cs="CMU Sans Serif"/>
        </w:rPr>
        <w:t>U</w:t>
      </w:r>
      <w:r w:rsidRPr="004813ED">
        <w:rPr>
          <w:rFonts w:ascii="CMU Sans Serif" w:eastAsiaTheme="minorEastAsia" w:hAnsi="CMU Sans Serif" w:cs="CMU Sans Serif"/>
        </w:rPr>
        <w:t xml:space="preserve"> </w:t>
      </w:r>
      <w:r w:rsidRPr="00250CC3">
        <w:rPr>
          <w:rFonts w:ascii="CMU Sans Serif" w:eastAsiaTheme="minorEastAsia" w:hAnsi="CMU Sans Serif" w:cs="CMU Sans Serif"/>
        </w:rPr>
        <w:t>membership</w:t>
      </w:r>
      <w:r w:rsidR="00972F5F" w:rsidRPr="00250CC3">
        <w:rPr>
          <w:rFonts w:ascii="CMU Sans Serif" w:eastAsiaTheme="minorEastAsia" w:hAnsi="CMU Sans Serif" w:cs="CMU Sans Serif"/>
        </w:rPr>
        <w:t xml:space="preserve">. The evidence invariably points </w:t>
      </w:r>
      <w:r>
        <w:rPr>
          <w:rFonts w:ascii="CMU Sans Serif" w:eastAsiaTheme="minorEastAsia" w:hAnsi="CMU Sans Serif" w:cs="CMU Sans Serif"/>
        </w:rPr>
        <w:t xml:space="preserve">to </w:t>
      </w:r>
      <w:r w:rsidR="00972F5F" w:rsidRPr="00250CC3">
        <w:rPr>
          <w:rFonts w:ascii="CMU Sans Serif" w:eastAsiaTheme="minorEastAsia" w:hAnsi="CMU Sans Serif" w:cs="CMU Sans Serif"/>
        </w:rPr>
        <w:t>substantial institutional quality gains in terms of improved political stability, reduced violence, strengthened liberal democratic governance, stronger rule of law</w:t>
      </w:r>
      <w:r>
        <w:rPr>
          <w:rFonts w:ascii="CMU Sans Serif" w:eastAsiaTheme="minorEastAsia" w:hAnsi="CMU Sans Serif" w:cs="CMU Sans Serif"/>
        </w:rPr>
        <w:t>,</w:t>
      </w:r>
      <w:r w:rsidR="00972F5F" w:rsidRPr="00250CC3">
        <w:rPr>
          <w:rFonts w:ascii="CMU Sans Serif" w:eastAsiaTheme="minorEastAsia" w:hAnsi="CMU Sans Serif" w:cs="CMU Sans Serif"/>
        </w:rPr>
        <w:t xml:space="preserve"> and better control of corruption. </w:t>
      </w:r>
      <w:r>
        <w:rPr>
          <w:rFonts w:ascii="CMU Sans Serif" w:eastAsiaTheme="minorEastAsia" w:hAnsi="CMU Sans Serif" w:cs="CMU Sans Serif"/>
        </w:rPr>
        <w:t>As a</w:t>
      </w:r>
      <w:r w:rsidR="00972F5F" w:rsidRPr="00250CC3">
        <w:rPr>
          <w:rFonts w:ascii="CMU Sans Serif" w:eastAsiaTheme="minorEastAsia" w:hAnsi="CMU Sans Serif" w:cs="CMU Sans Serif"/>
        </w:rPr>
        <w:t xml:space="preserve"> slight contrast, the improvements </w:t>
      </w:r>
      <w:r>
        <w:rPr>
          <w:rFonts w:ascii="CMU Sans Serif" w:eastAsiaTheme="minorEastAsia" w:hAnsi="CMU Sans Serif" w:cs="CMU Sans Serif"/>
        </w:rPr>
        <w:t>arising</w:t>
      </w:r>
      <w:r w:rsidR="00972F5F" w:rsidRPr="00250CC3">
        <w:rPr>
          <w:rFonts w:ascii="CMU Sans Serif" w:eastAsiaTheme="minorEastAsia" w:hAnsi="CMU Sans Serif" w:cs="CMU Sans Serif"/>
        </w:rPr>
        <w:t xml:space="preserve"> from </w:t>
      </w:r>
      <w:r>
        <w:rPr>
          <w:rFonts w:ascii="CMU Sans Serif" w:eastAsiaTheme="minorEastAsia" w:hAnsi="CMU Sans Serif" w:cs="CMU Sans Serif"/>
        </w:rPr>
        <w:t xml:space="preserve">the </w:t>
      </w:r>
      <w:r w:rsidR="00972F5F" w:rsidRPr="00250CC3">
        <w:rPr>
          <w:rFonts w:ascii="CMU Sans Serif" w:eastAsiaTheme="minorEastAsia" w:hAnsi="CMU Sans Serif" w:cs="CMU Sans Serif"/>
        </w:rPr>
        <w:t>improved regulatory quality and effectiveness of government administration seem temporary. Without loss of generality, the evidence thus suggests that hypothetical admission to the E</w:t>
      </w:r>
      <w:r w:rsidR="007F7C43">
        <w:rPr>
          <w:rFonts w:ascii="CMU Sans Serif" w:eastAsiaTheme="minorEastAsia" w:hAnsi="CMU Sans Serif" w:cs="CMU Sans Serif"/>
        </w:rPr>
        <w:t>U</w:t>
      </w:r>
      <w:r w:rsidR="00972F5F" w:rsidRPr="00250CC3">
        <w:rPr>
          <w:rFonts w:ascii="CMU Sans Serif" w:eastAsiaTheme="minorEastAsia" w:hAnsi="CMU Sans Serif" w:cs="CMU Sans Serif"/>
        </w:rPr>
        <w:t xml:space="preserve"> can generate a positive </w:t>
      </w:r>
      <w:r w:rsidR="00972F5F" w:rsidRPr="00250CC3">
        <w:rPr>
          <w:rFonts w:ascii="CMU Sans Serif" w:eastAsiaTheme="minorEastAsia" w:hAnsi="CMU Sans Serif" w:cs="CMU Sans Serif"/>
        </w:rPr>
        <w:lastRenderedPageBreak/>
        <w:t xml:space="preserve">deep institutional shock </w:t>
      </w:r>
      <w:r w:rsidR="007F7C43">
        <w:rPr>
          <w:rFonts w:ascii="CMU Sans Serif" w:eastAsiaTheme="minorEastAsia" w:hAnsi="CMU Sans Serif" w:cs="CMU Sans Serif"/>
        </w:rPr>
        <w:t xml:space="preserve">leading to </w:t>
      </w:r>
      <w:r w:rsidR="00972F5F" w:rsidRPr="00250CC3">
        <w:rPr>
          <w:rFonts w:ascii="CMU Sans Serif" w:eastAsiaTheme="minorEastAsia" w:hAnsi="CMU Sans Serif" w:cs="CMU Sans Serif"/>
        </w:rPr>
        <w:t xml:space="preserve">improvements </w:t>
      </w:r>
      <w:r w:rsidR="007F7C43">
        <w:rPr>
          <w:rFonts w:ascii="CMU Sans Serif" w:eastAsiaTheme="minorEastAsia" w:hAnsi="CMU Sans Serif" w:cs="CMU Sans Serif"/>
        </w:rPr>
        <w:t>in</w:t>
      </w:r>
      <w:r w:rsidR="00972F5F" w:rsidRPr="00250CC3">
        <w:rPr>
          <w:rFonts w:ascii="CMU Sans Serif" w:eastAsiaTheme="minorEastAsia" w:hAnsi="CMU Sans Serif" w:cs="CMU Sans Serif"/>
        </w:rPr>
        <w:t xml:space="preserve"> deeper layers of institutional quality </w:t>
      </w:r>
      <w:r w:rsidR="007F7C43">
        <w:rPr>
          <w:rFonts w:ascii="CMU Sans Serif" w:eastAsiaTheme="minorEastAsia" w:hAnsi="CMU Sans Serif" w:cs="CMU Sans Serif"/>
        </w:rPr>
        <w:t>like</w:t>
      </w:r>
      <w:r w:rsidR="00972F5F" w:rsidRPr="00250CC3">
        <w:rPr>
          <w:rFonts w:ascii="CMU Sans Serif" w:eastAsiaTheme="minorEastAsia" w:hAnsi="CMU Sans Serif" w:cs="CMU Sans Serif"/>
        </w:rPr>
        <w:t xml:space="preserve"> the rule of law which Ukraine can </w:t>
      </w:r>
      <w:r w:rsidR="007F7C43">
        <w:rPr>
          <w:rFonts w:ascii="CMU Sans Serif" w:eastAsiaTheme="minorEastAsia" w:hAnsi="CMU Sans Serif" w:cs="CMU Sans Serif"/>
        </w:rPr>
        <w:t>rarely</w:t>
      </w:r>
      <w:r w:rsidR="00972F5F" w:rsidRPr="00250CC3">
        <w:rPr>
          <w:rFonts w:ascii="CMU Sans Serif" w:eastAsiaTheme="minorEastAsia" w:hAnsi="CMU Sans Serif" w:cs="CMU Sans Serif"/>
        </w:rPr>
        <w:t xml:space="preserve"> develop from its domestic political economy equilibrium without EU membership. </w:t>
      </w:r>
      <w:r w:rsidR="007F7C43">
        <w:rPr>
          <w:rFonts w:ascii="CMU Sans Serif" w:eastAsiaTheme="minorEastAsia" w:hAnsi="CMU Sans Serif" w:cs="CMU Sans Serif"/>
        </w:rPr>
        <w:t>In</w:t>
      </w:r>
      <w:r w:rsidR="00972F5F" w:rsidRPr="00250CC3">
        <w:rPr>
          <w:rFonts w:ascii="CMU Sans Serif" w:eastAsiaTheme="minorEastAsia" w:hAnsi="CMU Sans Serif" w:cs="CMU Sans Serif"/>
        </w:rPr>
        <w:t xml:space="preserve"> contrast, policy improvements leading to better regulatory design and enforcement of </w:t>
      </w:r>
      <w:r w:rsidR="007F7C43">
        <w:rPr>
          <w:rFonts w:ascii="CMU Sans Serif" w:eastAsiaTheme="minorEastAsia" w:hAnsi="CMU Sans Serif" w:cs="CMU Sans Serif"/>
        </w:rPr>
        <w:t xml:space="preserve">the </w:t>
      </w:r>
      <w:r w:rsidR="00972F5F" w:rsidRPr="00250CC3">
        <w:rPr>
          <w:rFonts w:ascii="CMU Sans Serif" w:eastAsiaTheme="minorEastAsia" w:hAnsi="CMU Sans Serif" w:cs="CMU Sans Serif"/>
        </w:rPr>
        <w:t xml:space="preserve">competition and structural policies do not necessitate </w:t>
      </w:r>
      <w:r w:rsidR="007F7C43">
        <w:rPr>
          <w:rFonts w:ascii="CMU Sans Serif" w:eastAsiaTheme="minorEastAsia" w:hAnsi="CMU Sans Serif" w:cs="CMU Sans Serif"/>
        </w:rPr>
        <w:t xml:space="preserve">a </w:t>
      </w:r>
      <w:r w:rsidR="00972F5F" w:rsidRPr="00250CC3">
        <w:rPr>
          <w:rFonts w:ascii="CMU Sans Serif" w:eastAsiaTheme="minorEastAsia" w:hAnsi="CMU Sans Serif" w:cs="CMU Sans Serif"/>
        </w:rPr>
        <w:t>deep institutional integration. Given the previously recogni</w:t>
      </w:r>
      <w:r w:rsidR="003157C9">
        <w:rPr>
          <w:rFonts w:ascii="CMU Sans Serif" w:eastAsiaTheme="minorEastAsia" w:hAnsi="CMU Sans Serif" w:cs="CMU Sans Serif"/>
        </w:rPr>
        <w:t>s</w:t>
      </w:r>
      <w:r w:rsidR="00972F5F" w:rsidRPr="00250CC3">
        <w:rPr>
          <w:rFonts w:ascii="CMU Sans Serif" w:eastAsiaTheme="minorEastAsia" w:hAnsi="CMU Sans Serif" w:cs="CMU Sans Serif"/>
        </w:rPr>
        <w:t xml:space="preserve">ed primacy of </w:t>
      </w:r>
      <w:r w:rsidR="007F7C43">
        <w:rPr>
          <w:rFonts w:ascii="CMU Sans Serif" w:eastAsiaTheme="minorEastAsia" w:hAnsi="CMU Sans Serif" w:cs="CMU Sans Serif"/>
        </w:rPr>
        <w:t xml:space="preserve">the </w:t>
      </w:r>
      <w:r w:rsidR="00972F5F" w:rsidRPr="00250CC3">
        <w:rPr>
          <w:rFonts w:ascii="CMU Sans Serif" w:eastAsiaTheme="minorEastAsia" w:hAnsi="CMU Sans Serif" w:cs="CMU Sans Serif"/>
        </w:rPr>
        <w:t>rule of law and institutional instability for economic growth (</w:t>
      </w:r>
      <w:r w:rsidR="00972F5F" w:rsidRPr="00250CC3">
        <w:rPr>
          <w:rFonts w:ascii="CMU Sans Serif" w:eastAsiaTheme="minorEastAsia" w:hAnsi="CMU Sans Serif" w:cs="CMU Sans Serif"/>
          <w:color w:val="0070C0"/>
        </w:rPr>
        <w:t>Weingast 1995</w:t>
      </w:r>
      <w:r w:rsidR="00972F5F" w:rsidRPr="00250CC3">
        <w:rPr>
          <w:rFonts w:ascii="CMU Sans Serif" w:eastAsiaTheme="minorEastAsia" w:hAnsi="CMU Sans Serif" w:cs="CMU Sans Serif"/>
        </w:rPr>
        <w:t xml:space="preserve">, </w:t>
      </w:r>
      <w:r w:rsidR="00972F5F" w:rsidRPr="00250CC3">
        <w:rPr>
          <w:rFonts w:ascii="CMU Sans Serif" w:eastAsiaTheme="minorEastAsia" w:hAnsi="CMU Sans Serif" w:cs="CMU Sans Serif"/>
          <w:color w:val="0070C0"/>
        </w:rPr>
        <w:t>Feng 1997</w:t>
      </w:r>
      <w:r w:rsidR="00972F5F" w:rsidRPr="00250CC3">
        <w:rPr>
          <w:rFonts w:ascii="CMU Sans Serif" w:eastAsiaTheme="minorEastAsia" w:hAnsi="CMU Sans Serif" w:cs="CMU Sans Serif"/>
        </w:rPr>
        <w:t xml:space="preserve">, </w:t>
      </w:r>
      <w:r w:rsidR="00972F5F" w:rsidRPr="00250CC3">
        <w:rPr>
          <w:rFonts w:ascii="CMU Sans Serif" w:eastAsiaTheme="minorEastAsia" w:hAnsi="CMU Sans Serif" w:cs="CMU Sans Serif"/>
          <w:color w:val="0070C0"/>
        </w:rPr>
        <w:t xml:space="preserve">Rodrik </w:t>
      </w:r>
      <w:r w:rsidR="002D00A5">
        <w:rPr>
          <w:rFonts w:ascii="CMU Sans Serif" w:eastAsiaTheme="minorEastAsia" w:hAnsi="CMU Sans Serif" w:cs="CMU Sans Serif"/>
          <w:color w:val="0070C0"/>
        </w:rPr>
        <w:t>et al.</w:t>
      </w:r>
      <w:r w:rsidR="00972F5F" w:rsidRPr="00250CC3">
        <w:rPr>
          <w:rFonts w:ascii="CMU Sans Serif" w:eastAsiaTheme="minorEastAsia" w:hAnsi="CMU Sans Serif" w:cs="CMU Sans Serif"/>
          <w:color w:val="0070C0"/>
        </w:rPr>
        <w:t xml:space="preserve"> 2004</w:t>
      </w:r>
      <w:r w:rsidR="00972F5F" w:rsidRPr="00250CC3">
        <w:rPr>
          <w:rFonts w:ascii="CMU Sans Serif" w:eastAsiaTheme="minorEastAsia" w:hAnsi="CMU Sans Serif" w:cs="CMU Sans Serif"/>
        </w:rPr>
        <w:t>)</w:t>
      </w:r>
      <w:r w:rsidR="00216695" w:rsidRPr="00250CC3">
        <w:rPr>
          <w:rFonts w:ascii="CMU Sans Serif" w:eastAsiaTheme="minorEastAsia" w:hAnsi="CMU Sans Serif" w:cs="CMU Sans Serif"/>
        </w:rPr>
        <w:t xml:space="preserve">, the benefits of deep institutional integration </w:t>
      </w:r>
      <w:r w:rsidR="007F7C43">
        <w:rPr>
          <w:rFonts w:ascii="CMU Sans Serif" w:eastAsiaTheme="minorEastAsia" w:hAnsi="CMU Sans Serif" w:cs="CMU Sans Serif"/>
        </w:rPr>
        <w:t xml:space="preserve">due to </w:t>
      </w:r>
      <w:r w:rsidR="00216695" w:rsidRPr="00250CC3">
        <w:rPr>
          <w:rFonts w:ascii="CMU Sans Serif" w:eastAsiaTheme="minorEastAsia" w:hAnsi="CMU Sans Serif" w:cs="CMU Sans Serif"/>
        </w:rPr>
        <w:t>hypothetical E</w:t>
      </w:r>
      <w:r w:rsidR="007F7C43">
        <w:rPr>
          <w:rFonts w:ascii="CMU Sans Serif" w:eastAsiaTheme="minorEastAsia" w:hAnsi="CMU Sans Serif" w:cs="CMU Sans Serif"/>
        </w:rPr>
        <w:t xml:space="preserve">U </w:t>
      </w:r>
      <w:r w:rsidR="007F7C43" w:rsidRPr="00250CC3">
        <w:rPr>
          <w:rFonts w:ascii="CMU Sans Serif" w:eastAsiaTheme="minorEastAsia" w:hAnsi="CMU Sans Serif" w:cs="CMU Sans Serif"/>
        </w:rPr>
        <w:t xml:space="preserve">membership </w:t>
      </w:r>
      <w:r w:rsidR="00216695" w:rsidRPr="00250CC3">
        <w:rPr>
          <w:rFonts w:ascii="CMU Sans Serif" w:eastAsiaTheme="minorEastAsia" w:hAnsi="CMU Sans Serif" w:cs="CMU Sans Serif"/>
        </w:rPr>
        <w:t xml:space="preserve">are almost impossible to be </w:t>
      </w:r>
      <w:r w:rsidR="007F7C43">
        <w:rPr>
          <w:rFonts w:ascii="CMU Sans Serif" w:eastAsiaTheme="minorEastAsia" w:hAnsi="CMU Sans Serif" w:cs="CMU Sans Serif"/>
        </w:rPr>
        <w:t>ignored</w:t>
      </w:r>
      <w:r w:rsidR="00216695" w:rsidRPr="00250CC3">
        <w:rPr>
          <w:rFonts w:ascii="CMU Sans Serif" w:eastAsiaTheme="minorEastAsia" w:hAnsi="CMU Sans Serif" w:cs="CMU Sans Serif"/>
        </w:rPr>
        <w:t>.</w:t>
      </w:r>
    </w:p>
    <w:p w14:paraId="25D9208A" w14:textId="77777777" w:rsidR="00664DAF" w:rsidRPr="00250CC3" w:rsidRDefault="00664DAF" w:rsidP="008B7FA0">
      <w:pPr>
        <w:spacing w:after="0"/>
        <w:jc w:val="both"/>
        <w:rPr>
          <w:rFonts w:ascii="CMU Sans Serif" w:eastAsiaTheme="minorEastAsia" w:hAnsi="CMU Sans Serif" w:cs="CMU Sans Serif"/>
        </w:rPr>
      </w:pPr>
    </w:p>
    <w:p w14:paraId="50C6CE3A" w14:textId="183B4E8B" w:rsidR="00D64FEC" w:rsidRPr="00250CC3" w:rsidRDefault="00216695"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Our analysis provides several noteworthy policy-relevant normative implications. First, by staying out</w:t>
      </w:r>
      <w:r w:rsidR="007F7C43">
        <w:rPr>
          <w:rFonts w:ascii="CMU Sans Serif" w:eastAsiaTheme="minorEastAsia" w:hAnsi="CMU Sans Serif" w:cs="CMU Sans Serif"/>
        </w:rPr>
        <w:t>side</w:t>
      </w:r>
      <w:r w:rsidRPr="00250CC3">
        <w:rPr>
          <w:rFonts w:ascii="CMU Sans Serif" w:eastAsiaTheme="minorEastAsia" w:hAnsi="CMU Sans Serif" w:cs="CMU Sans Serif"/>
        </w:rPr>
        <w:t xml:space="preserve"> the E</w:t>
      </w:r>
      <w:r w:rsidR="007F7C43">
        <w:rPr>
          <w:rFonts w:ascii="CMU Sans Serif" w:eastAsiaTheme="minorEastAsia" w:hAnsi="CMU Sans Serif" w:cs="CMU Sans Serif"/>
        </w:rPr>
        <w:t>U</w:t>
      </w:r>
      <w:r w:rsidRPr="00250CC3">
        <w:rPr>
          <w:rFonts w:ascii="CMU Sans Serif" w:eastAsiaTheme="minorEastAsia" w:hAnsi="CMU Sans Serif" w:cs="CMU Sans Serif"/>
        </w:rPr>
        <w:t xml:space="preserve"> </w:t>
      </w:r>
      <w:r w:rsidR="007F7C43">
        <w:rPr>
          <w:rFonts w:ascii="CMU Sans Serif" w:eastAsiaTheme="minorEastAsia" w:hAnsi="CMU Sans Serif" w:cs="CMU Sans Serif"/>
        </w:rPr>
        <w:t xml:space="preserve">the </w:t>
      </w:r>
      <w:r w:rsidRPr="00250CC3">
        <w:rPr>
          <w:rFonts w:ascii="CMU Sans Serif" w:eastAsiaTheme="minorEastAsia" w:hAnsi="CMU Sans Serif" w:cs="CMU Sans Serif"/>
        </w:rPr>
        <w:t xml:space="preserve">institutional quality </w:t>
      </w:r>
      <w:r w:rsidR="007F7C43">
        <w:rPr>
          <w:rFonts w:ascii="CMU Sans Serif" w:eastAsiaTheme="minorEastAsia" w:hAnsi="CMU Sans Serif" w:cs="CMU Sans Serif"/>
        </w:rPr>
        <w:t xml:space="preserve">of </w:t>
      </w:r>
      <w:r w:rsidR="007F7C43" w:rsidRPr="00250CC3">
        <w:rPr>
          <w:rFonts w:ascii="CMU Sans Serif" w:eastAsiaTheme="minorEastAsia" w:hAnsi="CMU Sans Serif" w:cs="CMU Sans Serif"/>
        </w:rPr>
        <w:t xml:space="preserve">Ukrainian provinces </w:t>
      </w:r>
      <w:r w:rsidRPr="00250CC3">
        <w:rPr>
          <w:rFonts w:ascii="CMU Sans Serif" w:eastAsiaTheme="minorEastAsia" w:hAnsi="CMU Sans Serif" w:cs="CMU Sans Serif"/>
        </w:rPr>
        <w:t xml:space="preserve">has deteriorated considerably compared to the trajectories in the donor pool of </w:t>
      </w:r>
      <w:r w:rsidR="00245BA7">
        <w:rPr>
          <w:rFonts w:ascii="CMU Sans Serif" w:eastAsiaTheme="minorEastAsia" w:hAnsi="CMU Sans Serif" w:cs="CMU Sans Serif"/>
        </w:rPr>
        <w:t>C</w:t>
      </w:r>
      <w:r w:rsidR="007F7C43">
        <w:rPr>
          <w:rFonts w:ascii="CMU Sans Serif" w:eastAsiaTheme="minorEastAsia" w:hAnsi="CMU Sans Serif" w:cs="CMU Sans Serif"/>
        </w:rPr>
        <w:t>EE</w:t>
      </w:r>
      <w:r w:rsidRPr="00250CC3">
        <w:rPr>
          <w:rFonts w:ascii="CMU Sans Serif" w:eastAsiaTheme="minorEastAsia" w:hAnsi="CMU Sans Serif" w:cs="CMU Sans Serif"/>
        </w:rPr>
        <w:t xml:space="preserve"> regions that have been integrated into West</w:t>
      </w:r>
      <w:r w:rsidR="007F7C43">
        <w:rPr>
          <w:rFonts w:ascii="CMU Sans Serif" w:eastAsiaTheme="minorEastAsia" w:hAnsi="CMU Sans Serif" w:cs="CMU Sans Serif"/>
        </w:rPr>
        <w:t>’s</w:t>
      </w:r>
      <w:r w:rsidRPr="00250CC3">
        <w:rPr>
          <w:rFonts w:ascii="CMU Sans Serif" w:eastAsiaTheme="minorEastAsia" w:hAnsi="CMU Sans Serif" w:cs="CMU Sans Serif"/>
        </w:rPr>
        <w:t xml:space="preserve"> economic and political circuit of influence. By </w:t>
      </w:r>
      <w:r w:rsidR="009C5BC3">
        <w:rPr>
          <w:rFonts w:ascii="CMU Sans Serif" w:eastAsiaTheme="minorEastAsia" w:hAnsi="CMU Sans Serif" w:cs="CMU Sans Serif"/>
        </w:rPr>
        <w:t>remaining</w:t>
      </w:r>
      <w:r w:rsidRPr="00250CC3">
        <w:rPr>
          <w:rFonts w:ascii="CMU Sans Serif" w:eastAsiaTheme="minorEastAsia" w:hAnsi="CMU Sans Serif" w:cs="CMU Sans Serif"/>
        </w:rPr>
        <w:t xml:space="preserve"> under the Kremlin’s political influence and interference in</w:t>
      </w:r>
      <w:r w:rsidR="009C5BC3">
        <w:rPr>
          <w:rFonts w:ascii="CMU Sans Serif" w:eastAsiaTheme="minorEastAsia" w:hAnsi="CMU Sans Serif" w:cs="CMU Sans Serif"/>
        </w:rPr>
        <w:t xml:space="preserve"> the</w:t>
      </w:r>
      <w:r w:rsidRPr="00250CC3">
        <w:rPr>
          <w:rFonts w:ascii="CMU Sans Serif" w:eastAsiaTheme="minorEastAsia" w:hAnsi="CMU Sans Serif" w:cs="CMU Sans Serif"/>
        </w:rPr>
        <w:t xml:space="preserve"> domestic political economy, Ukrainian provinces have </w:t>
      </w:r>
      <w:r w:rsidR="009C5BC3">
        <w:rPr>
          <w:rFonts w:ascii="CMU Sans Serif" w:eastAsiaTheme="minorEastAsia" w:hAnsi="CMU Sans Serif" w:cs="CMU Sans Serif"/>
        </w:rPr>
        <w:t xml:space="preserve">seen </w:t>
      </w:r>
      <w:r w:rsidRPr="00250CC3">
        <w:rPr>
          <w:rFonts w:ascii="CMU Sans Serif" w:eastAsiaTheme="minorEastAsia" w:hAnsi="CMU Sans Serif" w:cs="CMU Sans Serif"/>
        </w:rPr>
        <w:t xml:space="preserve">worsening control of corruption, </w:t>
      </w:r>
      <w:r w:rsidR="009C5BC3">
        <w:rPr>
          <w:rFonts w:ascii="CMU Sans Serif" w:eastAsiaTheme="minorEastAsia" w:hAnsi="CMU Sans Serif" w:cs="CMU Sans Serif"/>
        </w:rPr>
        <w:t>the</w:t>
      </w:r>
      <w:r w:rsidRPr="00250CC3">
        <w:rPr>
          <w:rFonts w:ascii="CMU Sans Serif" w:eastAsiaTheme="minorEastAsia" w:hAnsi="CMU Sans Serif" w:cs="CMU Sans Serif"/>
        </w:rPr>
        <w:t xml:space="preserve"> steady backdrop of the rule of law, widespread limitations on freedom of express</w:t>
      </w:r>
      <w:r w:rsidR="00B1546B">
        <w:rPr>
          <w:rFonts w:ascii="CMU Sans Serif" w:eastAsiaTheme="minorEastAsia" w:hAnsi="CMU Sans Serif" w:cs="CMU Sans Serif"/>
        </w:rPr>
        <w:t>ion</w:t>
      </w:r>
      <w:r w:rsidRPr="00250CC3">
        <w:rPr>
          <w:rFonts w:ascii="CMU Sans Serif" w:eastAsiaTheme="minorEastAsia" w:hAnsi="CMU Sans Serif" w:cs="CMU Sans Serif"/>
        </w:rPr>
        <w:t xml:space="preserve">, and rampant deterioration of political stability. Further, the statistical significance of the post-2007 institutional quality gaps </w:t>
      </w:r>
      <w:r w:rsidR="009C5BC3">
        <w:rPr>
          <w:rFonts w:ascii="CMU Sans Serif" w:eastAsiaTheme="minorEastAsia" w:hAnsi="CMU Sans Serif" w:cs="CMU Sans Serif"/>
        </w:rPr>
        <w:t xml:space="preserve">was examined </w:t>
      </w:r>
      <w:r w:rsidRPr="00250CC3">
        <w:rPr>
          <w:rFonts w:ascii="CMU Sans Serif" w:eastAsiaTheme="minorEastAsia" w:hAnsi="CMU Sans Serif" w:cs="CMU Sans Serif"/>
        </w:rPr>
        <w:t>through a large-scale placebo analysis that involve</w:t>
      </w:r>
      <w:r w:rsidR="006002EA">
        <w:rPr>
          <w:rFonts w:ascii="CMU Sans Serif" w:eastAsiaTheme="minorEastAsia" w:hAnsi="CMU Sans Serif" w:cs="CMU Sans Serif"/>
        </w:rPr>
        <w:t>d</w:t>
      </w:r>
      <w:r w:rsidRPr="00250CC3">
        <w:rPr>
          <w:rFonts w:ascii="CMU Sans Serif" w:eastAsiaTheme="minorEastAsia" w:hAnsi="CMU Sans Serif" w:cs="CMU Sans Serif"/>
        </w:rPr>
        <w:t xml:space="preserve"> a simulation with </w:t>
      </w:r>
      <w:r w:rsidR="006002EA">
        <w:rPr>
          <w:rFonts w:ascii="CMU Sans Serif" w:eastAsiaTheme="minorEastAsia" w:hAnsi="CMU Sans Serif" w:cs="CMU Sans Serif"/>
        </w:rPr>
        <w:t>over</w:t>
      </w:r>
      <w:r w:rsidRPr="00250CC3">
        <w:rPr>
          <w:rFonts w:ascii="CMU Sans Serif" w:eastAsiaTheme="minorEastAsia" w:hAnsi="CMU Sans Serif" w:cs="CMU Sans Serif"/>
        </w:rPr>
        <w:t xml:space="preserve"> 34 billion placebo averages for each institutional quality outcome </w:t>
      </w:r>
      <w:r w:rsidR="006002EA">
        <w:rPr>
          <w:rFonts w:ascii="CMU Sans Serif" w:eastAsiaTheme="minorEastAsia" w:hAnsi="CMU Sans Serif" w:cs="CMU Sans Serif"/>
        </w:rPr>
        <w:t>being</w:t>
      </w:r>
      <w:r w:rsidRPr="00250CC3">
        <w:rPr>
          <w:rFonts w:ascii="CMU Sans Serif" w:eastAsiaTheme="minorEastAsia" w:hAnsi="CMU Sans Serif" w:cs="CMU Sans Serif"/>
        </w:rPr>
        <w:t xml:space="preserve"> consider</w:t>
      </w:r>
      <w:r w:rsidR="006002EA">
        <w:rPr>
          <w:rFonts w:ascii="CMU Sans Serif" w:eastAsiaTheme="minorEastAsia" w:hAnsi="CMU Sans Serif" w:cs="CMU Sans Serif"/>
        </w:rPr>
        <w:t>ed</w:t>
      </w:r>
      <w:r w:rsidRPr="00250CC3">
        <w:rPr>
          <w:rFonts w:ascii="CMU Sans Serif" w:eastAsiaTheme="minorEastAsia" w:hAnsi="CMU Sans Serif" w:cs="CMU Sans Serif"/>
        </w:rPr>
        <w:t>. We find that</w:t>
      </w:r>
      <w:r w:rsidR="006002EA">
        <w:rPr>
          <w:rFonts w:ascii="CMU Sans Serif" w:eastAsiaTheme="minorEastAsia" w:hAnsi="CMU Sans Serif" w:cs="CMU Sans Serif"/>
        </w:rPr>
        <w:t>, de</w:t>
      </w:r>
      <w:r w:rsidRPr="00250CC3">
        <w:rPr>
          <w:rFonts w:ascii="CMU Sans Serif" w:eastAsiaTheme="minorEastAsia" w:hAnsi="CMU Sans Serif" w:cs="CMU Sans Serif"/>
        </w:rPr>
        <w:t xml:space="preserve">spite the noteworthy institutional reforms that </w:t>
      </w:r>
      <w:r w:rsidR="006002EA">
        <w:rPr>
          <w:rFonts w:ascii="CMU Sans Serif" w:eastAsiaTheme="minorEastAsia" w:hAnsi="CMU Sans Serif" w:cs="CMU Sans Serif"/>
        </w:rPr>
        <w:t>occurred</w:t>
      </w:r>
      <w:r w:rsidRPr="00250CC3">
        <w:rPr>
          <w:rFonts w:ascii="CMU Sans Serif" w:eastAsiaTheme="minorEastAsia" w:hAnsi="CMU Sans Serif" w:cs="CMU Sans Serif"/>
        </w:rPr>
        <w:t xml:space="preserve"> after 2018, the deterioration of institutional quality in </w:t>
      </w:r>
      <w:r w:rsidR="006002EA">
        <w:rPr>
          <w:rFonts w:ascii="CMU Sans Serif" w:eastAsiaTheme="minorEastAsia" w:hAnsi="CMU Sans Serif" w:cs="CMU Sans Serif"/>
        </w:rPr>
        <w:t xml:space="preserve">the </w:t>
      </w:r>
      <w:r w:rsidRPr="00250CC3">
        <w:rPr>
          <w:rFonts w:ascii="CMU Sans Serif" w:eastAsiaTheme="minorEastAsia" w:hAnsi="CMU Sans Serif" w:cs="CMU Sans Serif"/>
        </w:rPr>
        <w:t>post-2007 period appears to be permanent</w:t>
      </w:r>
      <w:r w:rsidR="006002EA">
        <w:rPr>
          <w:rFonts w:ascii="CMU Sans Serif" w:eastAsiaTheme="minorEastAsia" w:hAnsi="CMU Sans Serif" w:cs="CMU Sans Serif"/>
        </w:rPr>
        <w:t>,</w:t>
      </w:r>
      <w:r w:rsidRPr="00250CC3">
        <w:rPr>
          <w:rFonts w:ascii="CMU Sans Serif" w:eastAsiaTheme="minorEastAsia" w:hAnsi="CMU Sans Serif" w:cs="CMU Sans Serif"/>
        </w:rPr>
        <w:t xml:space="preserve"> except</w:t>
      </w:r>
      <w:r w:rsidR="006002EA">
        <w:rPr>
          <w:rFonts w:ascii="CMU Sans Serif" w:eastAsiaTheme="minorEastAsia" w:hAnsi="CMU Sans Serif" w:cs="CMU Sans Serif"/>
        </w:rPr>
        <w:t xml:space="preserve"> for </w:t>
      </w:r>
      <w:r w:rsidRPr="00250CC3">
        <w:rPr>
          <w:rFonts w:ascii="CMU Sans Serif" w:eastAsiaTheme="minorEastAsia" w:hAnsi="CMU Sans Serif" w:cs="CMU Sans Serif"/>
        </w:rPr>
        <w:t xml:space="preserve">government effectiveness and regulatory quality. Second, policy efforts geared towards institutional reforms that address the negative bias </w:t>
      </w:r>
      <w:r w:rsidR="006002EA">
        <w:rPr>
          <w:rFonts w:ascii="CMU Sans Serif" w:eastAsiaTheme="minorEastAsia" w:hAnsi="CMU Sans Serif" w:cs="CMU Sans Serif"/>
        </w:rPr>
        <w:t xml:space="preserve">due to the </w:t>
      </w:r>
      <w:r w:rsidRPr="00250CC3">
        <w:rPr>
          <w:rFonts w:ascii="CMU Sans Serif" w:eastAsiaTheme="minorEastAsia" w:hAnsi="CMU Sans Serif" w:cs="CMU Sans Serif"/>
        </w:rPr>
        <w:t xml:space="preserve">Kremlin’s political influence and interference abroad may generate growth- and stability-enhancing effects provided that the de facto enforcement of such policies is reasonably strong. </w:t>
      </w:r>
      <w:r w:rsidR="006002EA">
        <w:rPr>
          <w:rFonts w:ascii="CMU Sans Serif" w:eastAsiaTheme="minorEastAsia" w:hAnsi="CMU Sans Serif" w:cs="CMU Sans Serif"/>
        </w:rPr>
        <w:t>T</w:t>
      </w:r>
      <w:r w:rsidR="00D64FEC" w:rsidRPr="00250CC3">
        <w:rPr>
          <w:rFonts w:ascii="CMU Sans Serif" w:eastAsiaTheme="minorEastAsia" w:hAnsi="CMU Sans Serif" w:cs="CMU Sans Serif"/>
        </w:rPr>
        <w:t xml:space="preserve">hird, despite the setbacks </w:t>
      </w:r>
      <w:r w:rsidR="006002EA">
        <w:rPr>
          <w:rFonts w:ascii="CMU Sans Serif" w:eastAsiaTheme="minorEastAsia" w:hAnsi="CMU Sans Serif" w:cs="CMU Sans Serif"/>
        </w:rPr>
        <w:t>created</w:t>
      </w:r>
      <w:r w:rsidR="00D64FEC" w:rsidRPr="00250CC3">
        <w:rPr>
          <w:rFonts w:ascii="CMU Sans Serif" w:eastAsiaTheme="minorEastAsia" w:hAnsi="CMU Sans Serif" w:cs="CMU Sans Serif"/>
        </w:rPr>
        <w:t xml:space="preserve"> by Brexit and </w:t>
      </w:r>
      <w:r w:rsidR="006002EA">
        <w:rPr>
          <w:rFonts w:ascii="CMU Sans Serif" w:eastAsiaTheme="minorEastAsia" w:hAnsi="CMU Sans Serif" w:cs="CMU Sans Serif"/>
        </w:rPr>
        <w:t xml:space="preserve">the </w:t>
      </w:r>
      <w:r w:rsidR="00D64FEC" w:rsidRPr="00250CC3">
        <w:rPr>
          <w:rFonts w:ascii="CMU Sans Serif" w:eastAsiaTheme="minorEastAsia" w:hAnsi="CMU Sans Serif" w:cs="CMU Sans Serif"/>
        </w:rPr>
        <w:t>COVID</w:t>
      </w:r>
      <w:r w:rsidR="006002EA">
        <w:rPr>
          <w:rFonts w:ascii="CMU Sans Serif" w:eastAsiaTheme="minorEastAsia" w:hAnsi="CMU Sans Serif" w:cs="CMU Sans Serif"/>
        </w:rPr>
        <w:t>-</w:t>
      </w:r>
      <w:r w:rsidR="00D64FEC" w:rsidRPr="00250CC3">
        <w:rPr>
          <w:rFonts w:ascii="CMU Sans Serif" w:eastAsiaTheme="minorEastAsia" w:hAnsi="CMU Sans Serif" w:cs="CMU Sans Serif"/>
        </w:rPr>
        <w:t>19 pandemic, the E</w:t>
      </w:r>
      <w:r w:rsidR="006002EA">
        <w:rPr>
          <w:rFonts w:ascii="CMU Sans Serif" w:eastAsiaTheme="minorEastAsia" w:hAnsi="CMU Sans Serif" w:cs="CMU Sans Serif"/>
        </w:rPr>
        <w:t>U’s</w:t>
      </w:r>
      <w:r w:rsidR="00D64FEC" w:rsidRPr="00250CC3">
        <w:rPr>
          <w:rFonts w:ascii="CMU Sans Serif" w:eastAsiaTheme="minorEastAsia" w:hAnsi="CMU Sans Serif" w:cs="CMU Sans Serif"/>
        </w:rPr>
        <w:t xml:space="preserve"> institutional framework provides a superior set of institutions and policies </w:t>
      </w:r>
      <w:r w:rsidR="006002EA">
        <w:rPr>
          <w:rFonts w:ascii="CMU Sans Serif" w:eastAsiaTheme="minorEastAsia" w:hAnsi="CMU Sans Serif" w:cs="CMU Sans Serif"/>
        </w:rPr>
        <w:t xml:space="preserve">which </w:t>
      </w:r>
      <w:r w:rsidR="00D64FEC" w:rsidRPr="00250CC3">
        <w:rPr>
          <w:rFonts w:ascii="CMU Sans Serif" w:eastAsiaTheme="minorEastAsia" w:hAnsi="CMU Sans Serif" w:cs="CMU Sans Serif"/>
        </w:rPr>
        <w:t xml:space="preserve">prospective membership </w:t>
      </w:r>
      <w:r w:rsidR="006002EA" w:rsidRPr="00250CC3">
        <w:rPr>
          <w:rFonts w:ascii="CMU Sans Serif" w:eastAsiaTheme="minorEastAsia" w:hAnsi="CMU Sans Serif" w:cs="CMU Sans Serif"/>
        </w:rPr>
        <w:t xml:space="preserve">candidates </w:t>
      </w:r>
      <w:r w:rsidR="00D64FEC" w:rsidRPr="00250CC3">
        <w:rPr>
          <w:rFonts w:ascii="CMU Sans Serif" w:eastAsiaTheme="minorEastAsia" w:hAnsi="CMU Sans Serif" w:cs="CMU Sans Serif"/>
        </w:rPr>
        <w:t xml:space="preserve">cannot develop </w:t>
      </w:r>
      <w:r w:rsidR="00C930AB">
        <w:rPr>
          <w:rFonts w:ascii="CMU Sans Serif" w:eastAsiaTheme="minorEastAsia" w:hAnsi="CMU Sans Serif" w:cs="CMU Sans Serif"/>
        </w:rPr>
        <w:t xml:space="preserve">themselves </w:t>
      </w:r>
      <w:r w:rsidR="00D64FEC" w:rsidRPr="00250CC3">
        <w:rPr>
          <w:rFonts w:ascii="CMU Sans Serif" w:eastAsiaTheme="minorEastAsia" w:hAnsi="CMU Sans Serif" w:cs="CMU Sans Serif"/>
        </w:rPr>
        <w:t>given the capacity constraints, knowledge and coordination failures or any inherent domestic political economy bias.</w:t>
      </w:r>
    </w:p>
    <w:p w14:paraId="0A4F7224" w14:textId="77777777" w:rsidR="00D64FEC" w:rsidRPr="00250CC3" w:rsidRDefault="00D64FEC" w:rsidP="008B7FA0">
      <w:pPr>
        <w:spacing w:after="0"/>
        <w:jc w:val="both"/>
        <w:rPr>
          <w:rFonts w:ascii="CMU Sans Serif" w:eastAsiaTheme="minorEastAsia" w:hAnsi="CMU Sans Serif" w:cs="CMU Sans Serif"/>
        </w:rPr>
      </w:pPr>
    </w:p>
    <w:p w14:paraId="0F9F2BCC" w14:textId="6C776BC5" w:rsidR="00216695" w:rsidRPr="00250CC3" w:rsidRDefault="00C930AB" w:rsidP="008B7FA0">
      <w:pPr>
        <w:spacing w:after="0"/>
        <w:jc w:val="both"/>
        <w:rPr>
          <w:rFonts w:ascii="CMU Sans Serif" w:eastAsiaTheme="minorEastAsia" w:hAnsi="CMU Sans Serif" w:cs="CMU Sans Serif"/>
        </w:rPr>
      </w:pPr>
      <w:r>
        <w:rPr>
          <w:rFonts w:ascii="CMU Sans Serif" w:eastAsiaTheme="minorEastAsia" w:hAnsi="CMU Sans Serif" w:cs="CMU Sans Serif"/>
        </w:rPr>
        <w:t>Finally</w:t>
      </w:r>
      <w:r w:rsidR="00D64FEC" w:rsidRPr="00250CC3">
        <w:rPr>
          <w:rFonts w:ascii="CMU Sans Serif" w:eastAsiaTheme="minorEastAsia" w:hAnsi="CMU Sans Serif" w:cs="CMU Sans Serif"/>
        </w:rPr>
        <w:t xml:space="preserve">, it </w:t>
      </w:r>
      <w:r>
        <w:rPr>
          <w:rFonts w:ascii="CMU Sans Serif" w:eastAsiaTheme="minorEastAsia" w:hAnsi="CMU Sans Serif" w:cs="CMU Sans Serif"/>
        </w:rPr>
        <w:t xml:space="preserve">is </w:t>
      </w:r>
      <w:r w:rsidR="00D64FEC" w:rsidRPr="00250CC3">
        <w:rPr>
          <w:rFonts w:ascii="CMU Sans Serif" w:eastAsiaTheme="minorEastAsia" w:hAnsi="CMU Sans Serif" w:cs="CMU Sans Serif"/>
        </w:rPr>
        <w:t>stressed that additional checks of external validity are ne</w:t>
      </w:r>
      <w:r>
        <w:rPr>
          <w:rFonts w:ascii="CMU Sans Serif" w:eastAsiaTheme="minorEastAsia" w:hAnsi="CMU Sans Serif" w:cs="CMU Sans Serif"/>
        </w:rPr>
        <w:t>eded</w:t>
      </w:r>
      <w:r w:rsidR="00D64FEC" w:rsidRPr="00250CC3">
        <w:rPr>
          <w:rFonts w:ascii="CMU Sans Serif" w:eastAsiaTheme="minorEastAsia" w:hAnsi="CMU Sans Serif" w:cs="CMU Sans Serif"/>
        </w:rPr>
        <w:t xml:space="preserve"> before a</w:t>
      </w:r>
      <w:r>
        <w:rPr>
          <w:rFonts w:ascii="CMU Sans Serif" w:eastAsiaTheme="minorEastAsia" w:hAnsi="CMU Sans Serif" w:cs="CMU Sans Serif"/>
        </w:rPr>
        <w:t>ny</w:t>
      </w:r>
      <w:r w:rsidR="00D64FEC" w:rsidRPr="00250CC3">
        <w:rPr>
          <w:rFonts w:ascii="CMU Sans Serif" w:eastAsiaTheme="minorEastAsia" w:hAnsi="CMU Sans Serif" w:cs="CMU Sans Serif"/>
        </w:rPr>
        <w:t xml:space="preserve"> definitive conclusion </w:t>
      </w:r>
      <w:r>
        <w:rPr>
          <w:rFonts w:ascii="CMU Sans Serif" w:eastAsiaTheme="minorEastAsia" w:hAnsi="CMU Sans Serif" w:cs="CMU Sans Serif"/>
        </w:rPr>
        <w:t>can</w:t>
      </w:r>
      <w:r w:rsidR="00D64FEC" w:rsidRPr="00250CC3">
        <w:rPr>
          <w:rFonts w:ascii="CMU Sans Serif" w:eastAsiaTheme="minorEastAsia" w:hAnsi="CMU Sans Serif" w:cs="CMU Sans Serif"/>
        </w:rPr>
        <w:t xml:space="preserve"> be drawn </w:t>
      </w:r>
      <w:r>
        <w:rPr>
          <w:rFonts w:ascii="CMU Sans Serif" w:eastAsiaTheme="minorEastAsia" w:hAnsi="CMU Sans Serif" w:cs="CMU Sans Serif"/>
        </w:rPr>
        <w:t xml:space="preserve">about </w:t>
      </w:r>
      <w:r w:rsidR="00D64FEC" w:rsidRPr="00250CC3">
        <w:rPr>
          <w:rFonts w:ascii="CMU Sans Serif" w:eastAsiaTheme="minorEastAsia" w:hAnsi="CMU Sans Serif" w:cs="CMU Sans Serif"/>
        </w:rPr>
        <w:t>generali</w:t>
      </w:r>
      <w:r w:rsidR="003157C9">
        <w:rPr>
          <w:rFonts w:ascii="CMU Sans Serif" w:eastAsiaTheme="minorEastAsia" w:hAnsi="CMU Sans Serif" w:cs="CMU Sans Serif"/>
        </w:rPr>
        <w:t>s</w:t>
      </w:r>
      <w:r>
        <w:rPr>
          <w:rFonts w:ascii="CMU Sans Serif" w:eastAsiaTheme="minorEastAsia" w:hAnsi="CMU Sans Serif" w:cs="CMU Sans Serif"/>
        </w:rPr>
        <w:t>ing</w:t>
      </w:r>
      <w:r w:rsidR="00D64FEC" w:rsidRPr="00250CC3">
        <w:rPr>
          <w:rFonts w:ascii="CMU Sans Serif" w:eastAsiaTheme="minorEastAsia" w:hAnsi="CMU Sans Serif" w:cs="CMU Sans Serif"/>
        </w:rPr>
        <w:t xml:space="preserve"> the E</w:t>
      </w:r>
      <w:r>
        <w:rPr>
          <w:rFonts w:ascii="CMU Sans Serif" w:eastAsiaTheme="minorEastAsia" w:hAnsi="CMU Sans Serif" w:cs="CMU Sans Serif"/>
        </w:rPr>
        <w:t>U</w:t>
      </w:r>
      <w:r w:rsidR="00D64FEC" w:rsidRPr="00250CC3">
        <w:rPr>
          <w:rFonts w:ascii="CMU Sans Serif" w:eastAsiaTheme="minorEastAsia" w:hAnsi="CMU Sans Serif" w:cs="CMU Sans Serif"/>
        </w:rPr>
        <w:t>’s institutional integration and its effect on institutional quality and economic performance. Whil</w:t>
      </w:r>
      <w:r>
        <w:rPr>
          <w:rFonts w:ascii="CMU Sans Serif" w:eastAsiaTheme="minorEastAsia" w:hAnsi="CMU Sans Serif" w:cs="CMU Sans Serif"/>
        </w:rPr>
        <w:t>e</w:t>
      </w:r>
      <w:r w:rsidR="00D64FEC" w:rsidRPr="00250CC3">
        <w:rPr>
          <w:rFonts w:ascii="CMU Sans Serif" w:eastAsiaTheme="minorEastAsia" w:hAnsi="CMU Sans Serif" w:cs="CMU Sans Serif"/>
        </w:rPr>
        <w:t xml:space="preserve"> our investigation </w:t>
      </w:r>
      <w:r>
        <w:rPr>
          <w:rFonts w:ascii="CMU Sans Serif" w:eastAsiaTheme="minorEastAsia" w:hAnsi="CMU Sans Serif" w:cs="CMU Sans Serif"/>
        </w:rPr>
        <w:t>shows</w:t>
      </w:r>
      <w:r w:rsidR="00D64FEC" w:rsidRPr="00250CC3">
        <w:rPr>
          <w:rFonts w:ascii="CMU Sans Serif" w:eastAsiaTheme="minorEastAsia" w:hAnsi="CMU Sans Serif" w:cs="CMU Sans Serif"/>
        </w:rPr>
        <w:t xml:space="preserve"> significant benefits of hypothetical </w:t>
      </w:r>
      <w:r>
        <w:rPr>
          <w:rFonts w:ascii="CMU Sans Serif" w:eastAsiaTheme="minorEastAsia" w:hAnsi="CMU Sans Serif" w:cs="CMU Sans Serif"/>
        </w:rPr>
        <w:t xml:space="preserve">EU </w:t>
      </w:r>
      <w:r w:rsidR="00D64FEC" w:rsidRPr="00250CC3">
        <w:rPr>
          <w:rFonts w:ascii="CMU Sans Serif" w:eastAsiaTheme="minorEastAsia" w:hAnsi="CMU Sans Serif" w:cs="CMU Sans Serif"/>
        </w:rPr>
        <w:t xml:space="preserve">membership for Ukraine, extending the scope of </w:t>
      </w:r>
      <w:r>
        <w:rPr>
          <w:rFonts w:ascii="CMU Sans Serif" w:eastAsiaTheme="minorEastAsia" w:hAnsi="CMU Sans Serif" w:cs="CMU Sans Serif"/>
        </w:rPr>
        <w:t xml:space="preserve">the </w:t>
      </w:r>
      <w:r w:rsidR="00D64FEC" w:rsidRPr="00250CC3">
        <w:rPr>
          <w:rFonts w:ascii="CMU Sans Serif" w:eastAsiaTheme="minorEastAsia" w:hAnsi="CMU Sans Serif" w:cs="CMU Sans Serif"/>
        </w:rPr>
        <w:t xml:space="preserve">analysis to regions with </w:t>
      </w:r>
      <w:r>
        <w:rPr>
          <w:rFonts w:ascii="CMU Sans Serif" w:eastAsiaTheme="minorEastAsia" w:hAnsi="CMU Sans Serif" w:cs="CMU Sans Serif"/>
        </w:rPr>
        <w:t xml:space="preserve">a </w:t>
      </w:r>
      <w:r w:rsidR="00D64FEC" w:rsidRPr="00250CC3">
        <w:rPr>
          <w:rFonts w:ascii="CMU Sans Serif" w:eastAsiaTheme="minorEastAsia" w:hAnsi="CMU Sans Serif" w:cs="CMU Sans Serif"/>
        </w:rPr>
        <w:t xml:space="preserve">similar historical experience and contemporaneous domestic instability </w:t>
      </w:r>
      <w:r w:rsidR="002832CD">
        <w:rPr>
          <w:rFonts w:ascii="CMU Sans Serif" w:eastAsiaTheme="minorEastAsia" w:hAnsi="CMU Sans Serif" w:cs="CMU Sans Serif"/>
        </w:rPr>
        <w:t xml:space="preserve">like the </w:t>
      </w:r>
      <w:r w:rsidR="00D64FEC" w:rsidRPr="00250CC3">
        <w:rPr>
          <w:rFonts w:ascii="CMU Sans Serif" w:eastAsiaTheme="minorEastAsia" w:hAnsi="CMU Sans Serif" w:cs="CMU Sans Serif"/>
        </w:rPr>
        <w:t xml:space="preserve">Western Balkans </w:t>
      </w:r>
      <w:r w:rsidR="002832CD">
        <w:rPr>
          <w:rFonts w:ascii="CMU Sans Serif" w:eastAsiaTheme="minorEastAsia" w:hAnsi="CMU Sans Serif" w:cs="CMU Sans Serif"/>
        </w:rPr>
        <w:t xml:space="preserve">which </w:t>
      </w:r>
      <w:r w:rsidR="00D64FEC" w:rsidRPr="00250CC3">
        <w:rPr>
          <w:rFonts w:ascii="CMU Sans Serif" w:eastAsiaTheme="minorEastAsia" w:hAnsi="CMU Sans Serif" w:cs="CMU Sans Serif"/>
        </w:rPr>
        <w:t xml:space="preserve">can be considered at least remote EU membership </w:t>
      </w:r>
      <w:r w:rsidR="002832CD" w:rsidRPr="00250CC3">
        <w:rPr>
          <w:rFonts w:ascii="CMU Sans Serif" w:eastAsiaTheme="minorEastAsia" w:hAnsi="CMU Sans Serif" w:cs="CMU Sans Serif"/>
        </w:rPr>
        <w:t xml:space="preserve">candidates </w:t>
      </w:r>
      <w:r w:rsidR="00D64FEC" w:rsidRPr="00250CC3">
        <w:rPr>
          <w:rFonts w:ascii="CMU Sans Serif" w:eastAsiaTheme="minorEastAsia" w:hAnsi="CMU Sans Serif" w:cs="CMU Sans Serif"/>
        </w:rPr>
        <w:t xml:space="preserve">would </w:t>
      </w:r>
      <w:r w:rsidR="002832CD">
        <w:rPr>
          <w:rFonts w:ascii="CMU Sans Serif" w:eastAsiaTheme="minorEastAsia" w:hAnsi="CMU Sans Serif" w:cs="CMU Sans Serif"/>
        </w:rPr>
        <w:t xml:space="preserve">create </w:t>
      </w:r>
      <w:r w:rsidR="00D64FEC" w:rsidRPr="00250CC3">
        <w:rPr>
          <w:rFonts w:ascii="CMU Sans Serif" w:eastAsiaTheme="minorEastAsia" w:hAnsi="CMU Sans Serif" w:cs="CMU Sans Serif"/>
        </w:rPr>
        <w:t xml:space="preserve">interesting insights </w:t>
      </w:r>
      <w:r w:rsidR="002832CD">
        <w:rPr>
          <w:rFonts w:ascii="CMU Sans Serif" w:eastAsiaTheme="minorEastAsia" w:hAnsi="CMU Sans Serif" w:cs="CMU Sans Serif"/>
        </w:rPr>
        <w:t>abut</w:t>
      </w:r>
      <w:r w:rsidR="00D64FEC" w:rsidRPr="00250CC3">
        <w:rPr>
          <w:rFonts w:ascii="CMU Sans Serif" w:eastAsiaTheme="minorEastAsia" w:hAnsi="CMU Sans Serif" w:cs="CMU Sans Serif"/>
        </w:rPr>
        <w:t xml:space="preserve"> the potential admission </w:t>
      </w:r>
      <w:r w:rsidR="002832CD" w:rsidRPr="00250CC3">
        <w:rPr>
          <w:rFonts w:ascii="CMU Sans Serif" w:eastAsiaTheme="minorEastAsia" w:hAnsi="CMU Sans Serif" w:cs="CMU Sans Serif"/>
        </w:rPr>
        <w:t xml:space="preserve">benefits </w:t>
      </w:r>
      <w:r w:rsidR="00D64FEC" w:rsidRPr="00250CC3">
        <w:rPr>
          <w:rFonts w:ascii="CMU Sans Serif" w:eastAsiaTheme="minorEastAsia" w:hAnsi="CMU Sans Serif" w:cs="CMU Sans Serif"/>
        </w:rPr>
        <w:t>that could be compared to the benefits estimated for Ukraine.</w:t>
      </w:r>
    </w:p>
    <w:p w14:paraId="5AE48A43" w14:textId="77777777" w:rsidR="006C1C9E" w:rsidRPr="00250CC3" w:rsidRDefault="006C1C9E" w:rsidP="008B7FA0">
      <w:pPr>
        <w:spacing w:after="0"/>
        <w:jc w:val="both"/>
        <w:rPr>
          <w:rFonts w:ascii="CMU Sans Serif" w:eastAsiaTheme="minorEastAsia" w:hAnsi="CMU Sans Serif" w:cs="CMU Sans Serif"/>
        </w:rPr>
      </w:pPr>
    </w:p>
    <w:p w14:paraId="071E4E01" w14:textId="77777777" w:rsidR="004D6A67" w:rsidRPr="00250CC3" w:rsidRDefault="002523C4" w:rsidP="008B7FA0">
      <w:pPr>
        <w:spacing w:after="0"/>
        <w:jc w:val="both"/>
        <w:rPr>
          <w:rFonts w:ascii="CMU Sans Serif" w:eastAsiaTheme="minorEastAsia" w:hAnsi="CMU Sans Serif" w:cs="CMU Sans Serif"/>
          <w:b/>
        </w:rPr>
      </w:pPr>
      <w:r w:rsidRPr="00250CC3">
        <w:rPr>
          <w:rFonts w:ascii="CMU Sans Serif" w:eastAsiaTheme="minorEastAsia" w:hAnsi="CMU Sans Serif" w:cs="CMU Sans Serif"/>
          <w:b/>
        </w:rPr>
        <w:t>References</w:t>
      </w:r>
    </w:p>
    <w:p w14:paraId="50F40DEB" w14:textId="06DD0703" w:rsidR="002523C4" w:rsidRPr="00250CC3" w:rsidRDefault="002523C4" w:rsidP="008B7FA0">
      <w:pPr>
        <w:spacing w:after="0"/>
        <w:jc w:val="both"/>
        <w:rPr>
          <w:rFonts w:ascii="CMU Sans Serif" w:eastAsiaTheme="minorEastAsia" w:hAnsi="CMU Sans Serif" w:cs="CMU Sans Serif"/>
        </w:rPr>
      </w:pPr>
    </w:p>
    <w:p w14:paraId="6862A3C7" w14:textId="7D0FACBB" w:rsidR="005E2777" w:rsidRPr="00250CC3" w:rsidRDefault="005E2777"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Abadie, A., &amp; Gardeazabal, J. (2003). The economic costs of conflict: A case study of the Basque Country. </w:t>
      </w:r>
      <w:r w:rsidRPr="00250CC3">
        <w:rPr>
          <w:rFonts w:ascii="CMU Sans Serif" w:eastAsiaTheme="minorEastAsia" w:hAnsi="CMU Sans Serif" w:cs="CMU Sans Serif"/>
          <w:i/>
        </w:rPr>
        <w:t>American Economic Review</w:t>
      </w:r>
      <w:r w:rsidRPr="00250CC3">
        <w:rPr>
          <w:rFonts w:ascii="CMU Sans Serif" w:eastAsiaTheme="minorEastAsia" w:hAnsi="CMU Sans Serif" w:cs="CMU Sans Serif"/>
        </w:rPr>
        <w:t>, 93(1): 113-132.</w:t>
      </w:r>
    </w:p>
    <w:p w14:paraId="35FCE8D7" w14:textId="508A05B1" w:rsidR="005E2777" w:rsidRPr="00250CC3" w:rsidRDefault="005E2777" w:rsidP="008B7FA0">
      <w:pPr>
        <w:spacing w:after="0"/>
        <w:jc w:val="both"/>
        <w:rPr>
          <w:rFonts w:ascii="CMU Sans Serif" w:eastAsiaTheme="minorEastAsia" w:hAnsi="CMU Sans Serif" w:cs="CMU Sans Serif"/>
        </w:rPr>
      </w:pPr>
    </w:p>
    <w:p w14:paraId="5A092E97" w14:textId="76C3FB39" w:rsidR="006E4589" w:rsidRPr="00250CC3" w:rsidRDefault="006E4589"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Abadie, A., Diamond, A., &amp; Hainmueller, J. (2010). Synthetic control methods for comparative case studies: Estimating the effect of California’s tobacco control program. </w:t>
      </w:r>
      <w:r w:rsidRPr="00250CC3">
        <w:rPr>
          <w:rFonts w:ascii="CMU Sans Serif" w:eastAsiaTheme="minorEastAsia" w:hAnsi="CMU Sans Serif" w:cs="CMU Sans Serif"/>
          <w:i/>
        </w:rPr>
        <w:t>Journal of the American Statistical Association</w:t>
      </w:r>
      <w:r w:rsidRPr="00250CC3">
        <w:rPr>
          <w:rFonts w:ascii="CMU Sans Serif" w:eastAsiaTheme="minorEastAsia" w:hAnsi="CMU Sans Serif" w:cs="CMU Sans Serif"/>
        </w:rPr>
        <w:t>, 105(490): 493-505.</w:t>
      </w:r>
    </w:p>
    <w:p w14:paraId="08D5A5DC" w14:textId="77777777" w:rsidR="006E4589" w:rsidRPr="00250CC3" w:rsidRDefault="006E4589" w:rsidP="008B7FA0">
      <w:pPr>
        <w:spacing w:after="0"/>
        <w:jc w:val="both"/>
        <w:rPr>
          <w:rFonts w:ascii="CMU Sans Serif" w:eastAsiaTheme="minorEastAsia" w:hAnsi="CMU Sans Serif" w:cs="CMU Sans Serif"/>
        </w:rPr>
      </w:pPr>
    </w:p>
    <w:p w14:paraId="0AE63CCE" w14:textId="6D1E4B30" w:rsidR="00637225" w:rsidRPr="00250CC3" w:rsidRDefault="00637225"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Abadie, A., Diamond, A., &amp; Hainmueller, J. (2015). Comparative politics and the synthetic control method. </w:t>
      </w:r>
      <w:r w:rsidRPr="00250CC3">
        <w:rPr>
          <w:rFonts w:ascii="CMU Sans Serif" w:eastAsiaTheme="minorEastAsia" w:hAnsi="CMU Sans Serif" w:cs="CMU Sans Serif"/>
          <w:i/>
        </w:rPr>
        <w:t>American Journal of Political Science</w:t>
      </w:r>
      <w:r w:rsidRPr="00250CC3">
        <w:rPr>
          <w:rFonts w:ascii="CMU Sans Serif" w:eastAsiaTheme="minorEastAsia" w:hAnsi="CMU Sans Serif" w:cs="CMU Sans Serif"/>
        </w:rPr>
        <w:t>, 59(2): 495-510.</w:t>
      </w:r>
    </w:p>
    <w:p w14:paraId="12B96AD3" w14:textId="5CDC2903" w:rsidR="00AE497A" w:rsidRPr="00250CC3" w:rsidRDefault="00AE497A" w:rsidP="00AE497A">
      <w:pPr>
        <w:spacing w:after="0"/>
        <w:jc w:val="both"/>
        <w:rPr>
          <w:rFonts w:ascii="CMU Sans Serif" w:eastAsiaTheme="minorEastAsia" w:hAnsi="CMU Sans Serif" w:cs="CMU Sans Serif"/>
        </w:rPr>
      </w:pPr>
    </w:p>
    <w:p w14:paraId="051E3B00" w14:textId="6804DECB" w:rsidR="00AE497A" w:rsidRPr="00250CC3" w:rsidRDefault="00AE497A" w:rsidP="00AE497A">
      <w:pPr>
        <w:spacing w:after="0"/>
        <w:jc w:val="both"/>
        <w:rPr>
          <w:rFonts w:ascii="CMU Sans Serif" w:eastAsiaTheme="minorEastAsia" w:hAnsi="CMU Sans Serif" w:cs="CMU Sans Serif"/>
        </w:rPr>
      </w:pPr>
      <w:r w:rsidRPr="00250CC3">
        <w:rPr>
          <w:rFonts w:ascii="CMU Sans Serif" w:eastAsiaTheme="minorEastAsia" w:hAnsi="CMU Sans Serif" w:cs="CMU Sans Serif"/>
        </w:rPr>
        <w:lastRenderedPageBreak/>
        <w:t xml:space="preserve">Abadie, A. (2021). Using synthetic controls: Feasibility, data requirements, and methodological aspects. </w:t>
      </w:r>
      <w:r w:rsidRPr="00250CC3">
        <w:rPr>
          <w:rFonts w:ascii="CMU Sans Serif" w:eastAsiaTheme="minorEastAsia" w:hAnsi="CMU Sans Serif" w:cs="CMU Sans Serif"/>
          <w:i/>
        </w:rPr>
        <w:t>Journal of Economic Literature</w:t>
      </w:r>
      <w:r w:rsidRPr="00250CC3">
        <w:rPr>
          <w:rFonts w:ascii="CMU Sans Serif" w:eastAsiaTheme="minorEastAsia" w:hAnsi="CMU Sans Serif" w:cs="CMU Sans Serif"/>
        </w:rPr>
        <w:t>, 59(2): 391-425.</w:t>
      </w:r>
    </w:p>
    <w:p w14:paraId="2B408383" w14:textId="77777777" w:rsidR="00AE497A" w:rsidRPr="00250CC3" w:rsidRDefault="00AE497A" w:rsidP="00AE497A">
      <w:pPr>
        <w:spacing w:after="0"/>
        <w:jc w:val="both"/>
        <w:rPr>
          <w:rFonts w:ascii="CMU Sans Serif" w:eastAsiaTheme="minorEastAsia" w:hAnsi="CMU Sans Serif" w:cs="CMU Sans Serif"/>
        </w:rPr>
      </w:pPr>
    </w:p>
    <w:p w14:paraId="397E9B0F" w14:textId="27B67BA1" w:rsidR="00AE497A" w:rsidRPr="00250CC3" w:rsidRDefault="00AE497A" w:rsidP="00AE497A">
      <w:pPr>
        <w:spacing w:after="0"/>
        <w:jc w:val="both"/>
        <w:rPr>
          <w:rFonts w:ascii="CMU Sans Serif" w:eastAsiaTheme="minorEastAsia" w:hAnsi="CMU Sans Serif" w:cs="CMU Sans Serif"/>
        </w:rPr>
      </w:pPr>
      <w:r w:rsidRPr="00250CC3">
        <w:rPr>
          <w:rFonts w:ascii="CMU Sans Serif" w:eastAsiaTheme="minorEastAsia" w:hAnsi="CMU Sans Serif" w:cs="CMU Sans Serif"/>
        </w:rPr>
        <w:t>Acemoglu, D., Johnson, S., &amp; Robinson, J. A. (2005). Institutions as a fundamental cause of long-run growth. In: Aghion, P. &amp; S.N. Durlauf (eds). Handbook of Economic Growth, Vol 1, (pp. 385-472). Amsterdam, North Holland: Elsevier.</w:t>
      </w:r>
    </w:p>
    <w:p w14:paraId="6FB629D4" w14:textId="7AC48A49" w:rsidR="00AE497A" w:rsidRPr="00250CC3" w:rsidRDefault="00AE497A" w:rsidP="00AE497A">
      <w:pPr>
        <w:spacing w:after="0"/>
        <w:jc w:val="both"/>
        <w:rPr>
          <w:rFonts w:ascii="CMU Sans Serif" w:eastAsiaTheme="minorEastAsia" w:hAnsi="CMU Sans Serif" w:cs="CMU Sans Serif"/>
        </w:rPr>
      </w:pPr>
    </w:p>
    <w:p w14:paraId="60FA1091" w14:textId="1FB6DBE7" w:rsidR="00664DAF" w:rsidRPr="00250CC3" w:rsidRDefault="00664DAF" w:rsidP="00AE497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Acemoglu, D., García-Jimeno, C., &amp; Robinson, J. A. (2015). State capacity and economic development: A network approach. </w:t>
      </w:r>
      <w:r w:rsidRPr="00250CC3">
        <w:rPr>
          <w:rFonts w:ascii="CMU Sans Serif" w:eastAsiaTheme="minorEastAsia" w:hAnsi="CMU Sans Serif" w:cs="CMU Sans Serif"/>
          <w:i/>
        </w:rPr>
        <w:t>American Economic Review</w:t>
      </w:r>
      <w:r w:rsidRPr="00250CC3">
        <w:rPr>
          <w:rFonts w:ascii="CMU Sans Serif" w:eastAsiaTheme="minorEastAsia" w:hAnsi="CMU Sans Serif" w:cs="CMU Sans Serif"/>
        </w:rPr>
        <w:t>, 105(8): 2364-2409.</w:t>
      </w:r>
    </w:p>
    <w:p w14:paraId="4CA098AC" w14:textId="77777777" w:rsidR="00664DAF" w:rsidRPr="00250CC3" w:rsidRDefault="00664DAF" w:rsidP="00AE497A">
      <w:pPr>
        <w:spacing w:after="0"/>
        <w:jc w:val="both"/>
        <w:rPr>
          <w:rFonts w:ascii="CMU Sans Serif" w:eastAsiaTheme="minorEastAsia" w:hAnsi="CMU Sans Serif" w:cs="CMU Sans Serif"/>
        </w:rPr>
      </w:pPr>
    </w:p>
    <w:p w14:paraId="76BEDFFF" w14:textId="366981B8" w:rsidR="006E4589" w:rsidRPr="00250CC3" w:rsidRDefault="006E4589" w:rsidP="00AE497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Adhikari, B., &amp; Alm, J. (2016). Evaluating the economic effects of flat tax reforms using synthetic control methods. </w:t>
      </w:r>
      <w:r w:rsidRPr="00250CC3">
        <w:rPr>
          <w:rFonts w:ascii="CMU Sans Serif" w:eastAsiaTheme="minorEastAsia" w:hAnsi="CMU Sans Serif" w:cs="CMU Sans Serif"/>
          <w:i/>
        </w:rPr>
        <w:t>Southern Economic Journal</w:t>
      </w:r>
      <w:r w:rsidRPr="00250CC3">
        <w:rPr>
          <w:rFonts w:ascii="CMU Sans Serif" w:eastAsiaTheme="minorEastAsia" w:hAnsi="CMU Sans Serif" w:cs="CMU Sans Serif"/>
        </w:rPr>
        <w:t>, 83(2): 437-463.</w:t>
      </w:r>
    </w:p>
    <w:p w14:paraId="1A830A83" w14:textId="77777777" w:rsidR="006E4589" w:rsidRPr="00250CC3" w:rsidRDefault="006E4589" w:rsidP="00AE497A">
      <w:pPr>
        <w:spacing w:after="0"/>
        <w:jc w:val="both"/>
        <w:rPr>
          <w:rFonts w:ascii="CMU Sans Serif" w:eastAsiaTheme="minorEastAsia" w:hAnsi="CMU Sans Serif" w:cs="CMU Sans Serif"/>
        </w:rPr>
      </w:pPr>
    </w:p>
    <w:p w14:paraId="674DC2B0" w14:textId="2D32D8F1" w:rsidR="00AE497A" w:rsidRPr="00250CC3" w:rsidRDefault="00AE497A" w:rsidP="00AE497A">
      <w:pPr>
        <w:spacing w:after="0"/>
        <w:jc w:val="both"/>
        <w:rPr>
          <w:rFonts w:ascii="CMU Sans Serif" w:eastAsiaTheme="minorEastAsia" w:hAnsi="CMU Sans Serif" w:cs="CMU Sans Serif"/>
        </w:rPr>
      </w:pPr>
      <w:r w:rsidRPr="00250CC3">
        <w:rPr>
          <w:rFonts w:ascii="CMU Sans Serif" w:eastAsiaTheme="minorEastAsia" w:hAnsi="CMU Sans Serif" w:cs="CMU Sans Serif"/>
        </w:rPr>
        <w:t>Aslund, A. &amp; de Menil, G. (2000), Economic Reform in Ukraine: The Unfinished Agenda, New York, NY: M.E. Sharpe.</w:t>
      </w:r>
    </w:p>
    <w:p w14:paraId="4754CE5E" w14:textId="5D628EF2" w:rsidR="002523C4" w:rsidRPr="00250CC3" w:rsidRDefault="002523C4" w:rsidP="243D543A">
      <w:pPr>
        <w:spacing w:after="0"/>
        <w:jc w:val="both"/>
        <w:rPr>
          <w:rFonts w:ascii="CMU Sans Serif" w:eastAsiaTheme="minorEastAsia" w:hAnsi="CMU Sans Serif" w:cs="CMU Sans Serif"/>
        </w:rPr>
      </w:pPr>
    </w:p>
    <w:p w14:paraId="2912D46C" w14:textId="46C8A197" w:rsidR="005E2777" w:rsidRPr="00250CC3" w:rsidRDefault="005E2777"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Bertrand, M., Duflo, E., &amp; Mullainathan, S. (2004). How much should we trust differences-in-differences estimates?. </w:t>
      </w:r>
      <w:r w:rsidRPr="00250CC3">
        <w:rPr>
          <w:rFonts w:ascii="CMU Sans Serif" w:eastAsiaTheme="minorEastAsia" w:hAnsi="CMU Sans Serif" w:cs="CMU Sans Serif"/>
          <w:i/>
        </w:rPr>
        <w:t>The Quarterly Journal of Economics</w:t>
      </w:r>
      <w:r w:rsidRPr="00250CC3">
        <w:rPr>
          <w:rFonts w:ascii="CMU Sans Serif" w:eastAsiaTheme="minorEastAsia" w:hAnsi="CMU Sans Serif" w:cs="CMU Sans Serif"/>
        </w:rPr>
        <w:t>, 119(1): 249-275.</w:t>
      </w:r>
    </w:p>
    <w:p w14:paraId="162484BE" w14:textId="77777777" w:rsidR="005E2777" w:rsidRPr="00250CC3" w:rsidRDefault="005E2777" w:rsidP="243D543A">
      <w:pPr>
        <w:spacing w:after="0"/>
        <w:jc w:val="both"/>
        <w:rPr>
          <w:rFonts w:ascii="CMU Sans Serif" w:eastAsiaTheme="minorEastAsia" w:hAnsi="CMU Sans Serif" w:cs="CMU Sans Serif"/>
        </w:rPr>
      </w:pPr>
    </w:p>
    <w:p w14:paraId="40D2C00D" w14:textId="7F4E4B94" w:rsidR="002523C4" w:rsidRPr="00250CC3" w:rsidRDefault="243D543A" w:rsidP="243D543A">
      <w:pPr>
        <w:spacing w:after="0"/>
        <w:jc w:val="both"/>
      </w:pPr>
      <w:r w:rsidRPr="00250CC3">
        <w:rPr>
          <w:rFonts w:ascii="CMU Sans Serif" w:eastAsiaTheme="minorEastAsia" w:hAnsi="CMU Sans Serif" w:cs="CMU Sans Serif"/>
        </w:rPr>
        <w:t xml:space="preserve">Brou, D. &amp; Ruta, M. (2011), ‘Economic integration, political integration or both?, Journal of the European Economic Association, 9(6). </w:t>
      </w:r>
    </w:p>
    <w:p w14:paraId="5EE16ED1" w14:textId="09652CC8" w:rsidR="00637225" w:rsidRPr="00250CC3" w:rsidRDefault="00637225" w:rsidP="243D543A">
      <w:pPr>
        <w:spacing w:after="0"/>
        <w:jc w:val="both"/>
      </w:pPr>
    </w:p>
    <w:p w14:paraId="0973BADE" w14:textId="65C9D0A5" w:rsidR="00637225" w:rsidRPr="00250CC3" w:rsidRDefault="00637225" w:rsidP="243D543A">
      <w:pPr>
        <w:spacing w:after="0"/>
        <w:jc w:val="both"/>
        <w:rPr>
          <w:rFonts w:ascii="CMU Sans Serif" w:hAnsi="CMU Sans Serif" w:cs="CMU Sans Serif"/>
        </w:rPr>
      </w:pPr>
      <w:r w:rsidRPr="00250CC3">
        <w:rPr>
          <w:rFonts w:ascii="CMU Sans Serif" w:hAnsi="CMU Sans Serif" w:cs="CMU Sans Serif"/>
        </w:rPr>
        <w:t xml:space="preserve">Badinger, H. (2005). Growth effects of economic integration: evidence from the EU member states. </w:t>
      </w:r>
      <w:r w:rsidRPr="00250CC3">
        <w:rPr>
          <w:rFonts w:ascii="CMU Sans Serif" w:hAnsi="CMU Sans Serif" w:cs="CMU Sans Serif"/>
          <w:i/>
        </w:rPr>
        <w:t>Review of World Economics</w:t>
      </w:r>
      <w:r w:rsidRPr="00250CC3">
        <w:rPr>
          <w:rFonts w:ascii="CMU Sans Serif" w:hAnsi="CMU Sans Serif" w:cs="CMU Sans Serif"/>
        </w:rPr>
        <w:t>, 141(1): 50-78.</w:t>
      </w:r>
    </w:p>
    <w:p w14:paraId="0A562595" w14:textId="25EC7E3A" w:rsidR="002C2D88" w:rsidRPr="00250CC3" w:rsidRDefault="002C2D88" w:rsidP="243D543A">
      <w:pPr>
        <w:spacing w:after="0"/>
        <w:jc w:val="both"/>
        <w:rPr>
          <w:rFonts w:ascii="CMU Sans Serif" w:hAnsi="CMU Sans Serif" w:cs="CMU Sans Serif"/>
        </w:rPr>
      </w:pPr>
    </w:p>
    <w:p w14:paraId="7CB33A47" w14:textId="3F3EFE4D" w:rsidR="002C2D88" w:rsidRPr="00250CC3" w:rsidRDefault="002C2D88" w:rsidP="243D543A">
      <w:pPr>
        <w:spacing w:after="0"/>
        <w:jc w:val="both"/>
        <w:rPr>
          <w:rFonts w:ascii="CMU Sans Serif" w:hAnsi="CMU Sans Serif" w:cs="CMU Sans Serif"/>
        </w:rPr>
      </w:pPr>
      <w:r w:rsidRPr="00250CC3">
        <w:rPr>
          <w:rFonts w:ascii="CMU Sans Serif" w:hAnsi="CMU Sans Serif" w:cs="CMU Sans Serif"/>
        </w:rPr>
        <w:t xml:space="preserve">Bai, Y., &amp; Kung, J. K. S. (2015). Diffusing knowledge while spreading God's message: Protestantism and economic prosperity in China, 1840–1920. </w:t>
      </w:r>
      <w:r w:rsidRPr="00250CC3">
        <w:rPr>
          <w:rFonts w:ascii="CMU Sans Serif" w:hAnsi="CMU Sans Serif" w:cs="CMU Sans Serif"/>
          <w:i/>
        </w:rPr>
        <w:t>Journal of the European Economic Association</w:t>
      </w:r>
      <w:r w:rsidRPr="00250CC3">
        <w:rPr>
          <w:rFonts w:ascii="CMU Sans Serif" w:hAnsi="CMU Sans Serif" w:cs="CMU Sans Serif"/>
        </w:rPr>
        <w:t>, 13(4): 669-698.</w:t>
      </w:r>
    </w:p>
    <w:p w14:paraId="21CA7A84" w14:textId="65A92770" w:rsidR="002523C4" w:rsidRPr="00250CC3" w:rsidRDefault="002523C4" w:rsidP="243D543A">
      <w:pPr>
        <w:spacing w:after="0"/>
        <w:jc w:val="both"/>
        <w:rPr>
          <w:rFonts w:ascii="CMU Sans Serif" w:eastAsiaTheme="minorEastAsia" w:hAnsi="CMU Sans Serif" w:cs="CMU Sans Serif"/>
        </w:rPr>
      </w:pPr>
    </w:p>
    <w:p w14:paraId="01497314" w14:textId="343FE4E9"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Balmaceda, M. M. (2014), ‘Will Cheap Russian Gas Save Ukraine?’, </w:t>
      </w:r>
      <w:r w:rsidRPr="00250CC3">
        <w:rPr>
          <w:rFonts w:ascii="CMU Sans Serif" w:eastAsiaTheme="minorEastAsia" w:hAnsi="CMU Sans Serif" w:cs="CMU Sans Serif"/>
          <w:i/>
        </w:rPr>
        <w:t>Problems of Post-Communism</w:t>
      </w:r>
      <w:r w:rsidRPr="00250CC3">
        <w:rPr>
          <w:rFonts w:ascii="CMU Sans Serif" w:eastAsiaTheme="minorEastAsia" w:hAnsi="CMU Sans Serif" w:cs="CMU Sans Serif"/>
        </w:rPr>
        <w:t>, 61</w:t>
      </w:r>
      <w:r w:rsidR="00DC41B6" w:rsidRPr="00250CC3">
        <w:rPr>
          <w:rFonts w:ascii="CMU Sans Serif" w:eastAsiaTheme="minorEastAsia" w:hAnsi="CMU Sans Serif" w:cs="CMU Sans Serif"/>
        </w:rPr>
        <w:t>(</w:t>
      </w:r>
      <w:r w:rsidRPr="00250CC3">
        <w:rPr>
          <w:rFonts w:ascii="CMU Sans Serif" w:eastAsiaTheme="minorEastAsia" w:hAnsi="CMU Sans Serif" w:cs="CMU Sans Serif"/>
        </w:rPr>
        <w:t>2</w:t>
      </w:r>
      <w:r w:rsidR="00DC41B6" w:rsidRPr="00250CC3">
        <w:rPr>
          <w:rFonts w:ascii="CMU Sans Serif" w:eastAsiaTheme="minorEastAsia" w:hAnsi="CMU Sans Serif" w:cs="CMU Sans Serif"/>
        </w:rPr>
        <w:t>):</w:t>
      </w:r>
      <w:r w:rsidRPr="00250CC3">
        <w:rPr>
          <w:rFonts w:ascii="CMU Sans Serif" w:eastAsiaTheme="minorEastAsia" w:hAnsi="CMU Sans Serif" w:cs="CMU Sans Serif"/>
        </w:rPr>
        <w:t xml:space="preserve"> 61-67. </w:t>
      </w:r>
    </w:p>
    <w:p w14:paraId="123D91AB" w14:textId="5F0A0A7C" w:rsidR="006D66D7" w:rsidRPr="00250CC3" w:rsidRDefault="006D66D7" w:rsidP="243D543A">
      <w:pPr>
        <w:spacing w:after="0"/>
        <w:jc w:val="both"/>
      </w:pPr>
    </w:p>
    <w:p w14:paraId="1F412E2F" w14:textId="74C5522D" w:rsidR="006D66D7" w:rsidRPr="00250CC3" w:rsidRDefault="006D66D7" w:rsidP="243D543A">
      <w:pPr>
        <w:spacing w:after="0"/>
        <w:jc w:val="both"/>
        <w:rPr>
          <w:rFonts w:ascii="CMU Sans Serif" w:hAnsi="CMU Sans Serif" w:cs="CMU Sans Serif"/>
        </w:rPr>
      </w:pPr>
      <w:r w:rsidRPr="00250CC3">
        <w:rPr>
          <w:rFonts w:ascii="CMU Sans Serif" w:hAnsi="CMU Sans Serif" w:cs="CMU Sans Serif"/>
        </w:rPr>
        <w:t xml:space="preserve">Becker, M., &amp; Klößner, S. (2018). Fast and reliable computation of generalized synthetic controls. </w:t>
      </w:r>
      <w:r w:rsidRPr="00250CC3">
        <w:rPr>
          <w:rFonts w:ascii="CMU Sans Serif" w:hAnsi="CMU Sans Serif" w:cs="CMU Sans Serif"/>
          <w:i/>
        </w:rPr>
        <w:t>Econometrics and Statistics</w:t>
      </w:r>
      <w:r w:rsidRPr="00250CC3">
        <w:rPr>
          <w:rFonts w:ascii="CMU Sans Serif" w:hAnsi="CMU Sans Serif" w:cs="CMU Sans Serif"/>
        </w:rPr>
        <w:t>, 5: 1-19.</w:t>
      </w:r>
    </w:p>
    <w:p w14:paraId="50EE7E82" w14:textId="76059AD0" w:rsidR="006D66D7" w:rsidRPr="00250CC3" w:rsidRDefault="006D66D7" w:rsidP="243D543A">
      <w:pPr>
        <w:spacing w:after="0"/>
        <w:jc w:val="both"/>
        <w:rPr>
          <w:rFonts w:ascii="CMU Sans Serif" w:hAnsi="CMU Sans Serif" w:cs="CMU Sans Serif"/>
        </w:rPr>
      </w:pPr>
    </w:p>
    <w:p w14:paraId="50110989" w14:textId="05A18712" w:rsidR="006E4589" w:rsidRPr="00250CC3" w:rsidRDefault="006E4589" w:rsidP="243D543A">
      <w:pPr>
        <w:spacing w:after="0"/>
        <w:jc w:val="both"/>
        <w:rPr>
          <w:rFonts w:ascii="CMU Sans Serif" w:hAnsi="CMU Sans Serif" w:cs="CMU Sans Serif"/>
        </w:rPr>
      </w:pPr>
      <w:r w:rsidRPr="00250CC3">
        <w:rPr>
          <w:rFonts w:ascii="CMU Sans Serif" w:hAnsi="CMU Sans Serif" w:cs="CMU Sans Serif"/>
        </w:rPr>
        <w:t>Becker, S. O., Boeckh, K., Hainz, C., &amp; Woessmann, L. (2016</w:t>
      </w:r>
      <w:r w:rsidR="006E3731" w:rsidRPr="00250CC3">
        <w:rPr>
          <w:rFonts w:ascii="CMU Sans Serif" w:hAnsi="CMU Sans Serif" w:cs="CMU Sans Serif"/>
        </w:rPr>
        <w:t>a</w:t>
      </w:r>
      <w:r w:rsidRPr="00250CC3">
        <w:rPr>
          <w:rFonts w:ascii="CMU Sans Serif" w:hAnsi="CMU Sans Serif" w:cs="CMU Sans Serif"/>
        </w:rPr>
        <w:t xml:space="preserve">). The empire is dead, long live the empire! Long‐run persistence of trust and corruption in the bureaucracy. </w:t>
      </w:r>
      <w:r w:rsidRPr="00250CC3">
        <w:rPr>
          <w:rFonts w:ascii="CMU Sans Serif" w:hAnsi="CMU Sans Serif" w:cs="CMU Sans Serif"/>
          <w:i/>
        </w:rPr>
        <w:t>The Economic Journal</w:t>
      </w:r>
      <w:r w:rsidRPr="00250CC3">
        <w:rPr>
          <w:rFonts w:ascii="CMU Sans Serif" w:hAnsi="CMU Sans Serif" w:cs="CMU Sans Serif"/>
        </w:rPr>
        <w:t>, 126(590): 40-74.</w:t>
      </w:r>
    </w:p>
    <w:p w14:paraId="1139D129" w14:textId="20C77AC2" w:rsidR="006E4589" w:rsidRPr="00250CC3" w:rsidRDefault="006E4589" w:rsidP="243D543A">
      <w:pPr>
        <w:spacing w:after="0"/>
        <w:jc w:val="both"/>
        <w:rPr>
          <w:rFonts w:ascii="CMU Sans Serif" w:hAnsi="CMU Sans Serif" w:cs="CMU Sans Serif"/>
        </w:rPr>
      </w:pPr>
    </w:p>
    <w:p w14:paraId="1FBD2751" w14:textId="4B1529F9" w:rsidR="006E3731" w:rsidRPr="00250CC3" w:rsidRDefault="006E3731" w:rsidP="243D543A">
      <w:pPr>
        <w:spacing w:after="0"/>
        <w:jc w:val="both"/>
        <w:rPr>
          <w:rFonts w:ascii="CMU Sans Serif" w:hAnsi="CMU Sans Serif" w:cs="CMU Sans Serif"/>
        </w:rPr>
      </w:pPr>
      <w:r w:rsidRPr="00250CC3">
        <w:rPr>
          <w:rFonts w:ascii="CMU Sans Serif" w:hAnsi="CMU Sans Serif" w:cs="CMU Sans Serif"/>
        </w:rPr>
        <w:t xml:space="preserve">Becker, S. O., Pfaff, S., &amp; Rubin, J. (2016b). Causes and consequences of the Protestant Reformation. </w:t>
      </w:r>
      <w:r w:rsidRPr="00250CC3">
        <w:rPr>
          <w:rFonts w:ascii="CMU Sans Serif" w:hAnsi="CMU Sans Serif" w:cs="CMU Sans Serif"/>
          <w:i/>
        </w:rPr>
        <w:t>Explorations in Economic History</w:t>
      </w:r>
      <w:r w:rsidRPr="00250CC3">
        <w:rPr>
          <w:rFonts w:ascii="CMU Sans Serif" w:hAnsi="CMU Sans Serif" w:cs="CMU Sans Serif"/>
        </w:rPr>
        <w:t>, 62, 1-25.</w:t>
      </w:r>
    </w:p>
    <w:p w14:paraId="4D6A4B0A" w14:textId="53BEAAE8" w:rsidR="006E3731" w:rsidRPr="00250CC3" w:rsidRDefault="006E3731" w:rsidP="243D543A">
      <w:pPr>
        <w:spacing w:after="0"/>
        <w:jc w:val="both"/>
        <w:rPr>
          <w:rFonts w:ascii="CMU Sans Serif" w:hAnsi="CMU Sans Serif" w:cs="CMU Sans Serif"/>
        </w:rPr>
      </w:pPr>
    </w:p>
    <w:p w14:paraId="54AF6511" w14:textId="15FDF295" w:rsidR="002C2D88" w:rsidRPr="00250CC3" w:rsidRDefault="002C2D88" w:rsidP="243D543A">
      <w:pPr>
        <w:spacing w:after="0"/>
        <w:jc w:val="both"/>
        <w:rPr>
          <w:rFonts w:ascii="CMU Sans Serif" w:hAnsi="CMU Sans Serif" w:cs="CMU Sans Serif"/>
        </w:rPr>
      </w:pPr>
      <w:r w:rsidRPr="00250CC3">
        <w:rPr>
          <w:rFonts w:ascii="CMU Sans Serif" w:hAnsi="CMU Sans Serif" w:cs="CMU Sans Serif"/>
        </w:rPr>
        <w:t xml:space="preserve">Becker, S. O., &amp; Woessmann, L. (2009). Was Weber wrong? A human capital theory of Protestant economic history. </w:t>
      </w:r>
      <w:r w:rsidRPr="00250CC3">
        <w:rPr>
          <w:rFonts w:ascii="CMU Sans Serif" w:hAnsi="CMU Sans Serif" w:cs="CMU Sans Serif"/>
          <w:i/>
        </w:rPr>
        <w:t>The Quarterly Journal of Economics</w:t>
      </w:r>
      <w:r w:rsidRPr="00250CC3">
        <w:rPr>
          <w:rFonts w:ascii="CMU Sans Serif" w:hAnsi="CMU Sans Serif" w:cs="CMU Sans Serif"/>
        </w:rPr>
        <w:t>, 124(2), 531-596.</w:t>
      </w:r>
    </w:p>
    <w:p w14:paraId="0DC63500" w14:textId="6F160074" w:rsidR="002C2D88" w:rsidRPr="00250CC3" w:rsidRDefault="002C2D88" w:rsidP="243D543A">
      <w:pPr>
        <w:spacing w:after="0"/>
        <w:jc w:val="both"/>
        <w:rPr>
          <w:rFonts w:ascii="CMU Sans Serif" w:hAnsi="CMU Sans Serif" w:cs="CMU Sans Serif"/>
        </w:rPr>
      </w:pPr>
    </w:p>
    <w:p w14:paraId="3A1C4665" w14:textId="7D7479ED" w:rsidR="002C2D88" w:rsidRPr="00250CC3" w:rsidRDefault="002C2D88" w:rsidP="243D543A">
      <w:pPr>
        <w:spacing w:after="0"/>
        <w:jc w:val="both"/>
        <w:rPr>
          <w:rFonts w:ascii="CMU Sans Serif" w:hAnsi="CMU Sans Serif" w:cs="CMU Sans Serif"/>
        </w:rPr>
      </w:pPr>
      <w:r w:rsidRPr="00250CC3">
        <w:rPr>
          <w:rFonts w:ascii="CMU Sans Serif" w:hAnsi="CMU Sans Serif" w:cs="CMU Sans Serif"/>
        </w:rPr>
        <w:t xml:space="preserve">Becker, S.O. &amp; Won, C. (2021). Jesus speaks Korean: Christianity and literacy in colonial Korea. </w:t>
      </w:r>
      <w:r w:rsidRPr="00250CC3">
        <w:rPr>
          <w:rFonts w:ascii="CMU Sans Serif" w:hAnsi="CMU Sans Serif" w:cs="CMU Sans Serif"/>
          <w:i/>
        </w:rPr>
        <w:t>Revista di Storia Economica</w:t>
      </w:r>
      <w:r w:rsidRPr="00250CC3">
        <w:rPr>
          <w:rFonts w:ascii="CMU Sans Serif" w:hAnsi="CMU Sans Serif" w:cs="CMU Sans Serif"/>
        </w:rPr>
        <w:t>, 37(1): 7-32.</w:t>
      </w:r>
    </w:p>
    <w:p w14:paraId="55CE327E" w14:textId="090B9AB2" w:rsidR="002C2D88" w:rsidRPr="00250CC3" w:rsidRDefault="002C2D88" w:rsidP="243D543A">
      <w:pPr>
        <w:spacing w:after="0"/>
        <w:jc w:val="both"/>
        <w:rPr>
          <w:rFonts w:ascii="CMU Sans Serif" w:hAnsi="CMU Sans Serif" w:cs="CMU Sans Serif"/>
        </w:rPr>
      </w:pPr>
    </w:p>
    <w:p w14:paraId="1D3A5211" w14:textId="097C25D8" w:rsidR="00664DAF" w:rsidRPr="00250CC3" w:rsidRDefault="00664DAF" w:rsidP="243D543A">
      <w:pPr>
        <w:spacing w:after="0"/>
        <w:jc w:val="both"/>
        <w:rPr>
          <w:rFonts w:ascii="CMU Sans Serif" w:hAnsi="CMU Sans Serif" w:cs="CMU Sans Serif"/>
        </w:rPr>
      </w:pPr>
      <w:r w:rsidRPr="00250CC3">
        <w:rPr>
          <w:rFonts w:ascii="CMU Sans Serif" w:hAnsi="CMU Sans Serif" w:cs="CMU Sans Serif"/>
        </w:rPr>
        <w:lastRenderedPageBreak/>
        <w:t xml:space="preserve">Besley, T., &amp; Persson, T. (2010). State capacity, conflict, and development. </w:t>
      </w:r>
      <w:r w:rsidRPr="00250CC3">
        <w:rPr>
          <w:rFonts w:ascii="CMU Sans Serif" w:hAnsi="CMU Sans Serif" w:cs="CMU Sans Serif"/>
          <w:i/>
        </w:rPr>
        <w:t>Econometrica</w:t>
      </w:r>
      <w:r w:rsidRPr="00250CC3">
        <w:rPr>
          <w:rFonts w:ascii="CMU Sans Serif" w:hAnsi="CMU Sans Serif" w:cs="CMU Sans Serif"/>
        </w:rPr>
        <w:t>, 78(1): 1-34.</w:t>
      </w:r>
    </w:p>
    <w:p w14:paraId="65D9353F" w14:textId="77777777" w:rsidR="00664DAF" w:rsidRPr="00250CC3" w:rsidRDefault="00664DAF" w:rsidP="243D543A">
      <w:pPr>
        <w:spacing w:after="0"/>
        <w:jc w:val="both"/>
        <w:rPr>
          <w:rFonts w:ascii="CMU Sans Serif" w:hAnsi="CMU Sans Serif" w:cs="CMU Sans Serif"/>
        </w:rPr>
      </w:pPr>
    </w:p>
    <w:p w14:paraId="65484F1A" w14:textId="080A7EDC" w:rsidR="006D66D7" w:rsidRPr="00250CC3" w:rsidRDefault="006D66D7" w:rsidP="243D543A">
      <w:pPr>
        <w:spacing w:after="0"/>
        <w:jc w:val="both"/>
        <w:rPr>
          <w:rFonts w:ascii="CMU Sans Serif" w:hAnsi="CMU Sans Serif" w:cs="CMU Sans Serif"/>
        </w:rPr>
      </w:pPr>
      <w:r w:rsidRPr="00250CC3">
        <w:rPr>
          <w:rFonts w:ascii="CMU Sans Serif" w:hAnsi="CMU Sans Serif" w:cs="CMU Sans Serif"/>
        </w:rPr>
        <w:t xml:space="preserve">Billmeier, A., &amp; Nannicini, T. (2013). Assessing economic liberalization episodes: A synthetic control approach. </w:t>
      </w:r>
      <w:r w:rsidRPr="00250CC3">
        <w:rPr>
          <w:rFonts w:ascii="CMU Sans Serif" w:hAnsi="CMU Sans Serif" w:cs="CMU Sans Serif"/>
          <w:i/>
        </w:rPr>
        <w:t>Review of Economics and Statistics</w:t>
      </w:r>
      <w:r w:rsidRPr="00250CC3">
        <w:rPr>
          <w:rFonts w:ascii="CMU Sans Serif" w:hAnsi="CMU Sans Serif" w:cs="CMU Sans Serif"/>
        </w:rPr>
        <w:t>, 95(3): 983-1001.</w:t>
      </w:r>
    </w:p>
    <w:p w14:paraId="46772CCB" w14:textId="0D8C00F9" w:rsidR="002523C4" w:rsidRPr="00250CC3" w:rsidRDefault="002523C4" w:rsidP="243D543A">
      <w:pPr>
        <w:spacing w:after="0"/>
        <w:jc w:val="both"/>
        <w:rPr>
          <w:rFonts w:ascii="CMU Sans Serif" w:eastAsiaTheme="minorEastAsia" w:hAnsi="CMU Sans Serif" w:cs="CMU Sans Serif"/>
        </w:rPr>
      </w:pPr>
    </w:p>
    <w:p w14:paraId="4F0E0821" w14:textId="379E3106" w:rsidR="00DC41B6" w:rsidRPr="00250CC3" w:rsidRDefault="00DC41B6"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Botosaru, I., &amp; Ferman, B. (2019). On the role of covariates in the synthetic control method. </w:t>
      </w:r>
      <w:r w:rsidRPr="00250CC3">
        <w:rPr>
          <w:rFonts w:ascii="CMU Sans Serif" w:eastAsiaTheme="minorEastAsia" w:hAnsi="CMU Sans Serif" w:cs="CMU Sans Serif"/>
          <w:i/>
        </w:rPr>
        <w:t>The Econometrics Journal</w:t>
      </w:r>
      <w:r w:rsidRPr="00250CC3">
        <w:rPr>
          <w:rFonts w:ascii="CMU Sans Serif" w:eastAsiaTheme="minorEastAsia" w:hAnsi="CMU Sans Serif" w:cs="CMU Sans Serif"/>
        </w:rPr>
        <w:t>, 22(2): 117-130.</w:t>
      </w:r>
    </w:p>
    <w:p w14:paraId="7A754066" w14:textId="77777777" w:rsidR="00DC41B6" w:rsidRPr="00250CC3" w:rsidRDefault="00DC41B6" w:rsidP="243D543A">
      <w:pPr>
        <w:spacing w:after="0"/>
        <w:jc w:val="both"/>
        <w:rPr>
          <w:rFonts w:ascii="CMU Sans Serif" w:eastAsiaTheme="minorEastAsia" w:hAnsi="CMU Sans Serif" w:cs="CMU Sans Serif"/>
        </w:rPr>
      </w:pPr>
    </w:p>
    <w:p w14:paraId="7A4C2861" w14:textId="347250F8" w:rsidR="002523C4" w:rsidRPr="00250CC3" w:rsidRDefault="243D543A" w:rsidP="243D543A">
      <w:pPr>
        <w:spacing w:after="0"/>
        <w:jc w:val="both"/>
      </w:pPr>
      <w:r w:rsidRPr="00250CC3">
        <w:rPr>
          <w:rFonts w:ascii="CMU Sans Serif" w:eastAsiaTheme="minorEastAsia" w:hAnsi="CMU Sans Serif" w:cs="CMU Sans Serif"/>
        </w:rPr>
        <w:t xml:space="preserve">Cameron, D. R. &amp; Orenstein, M. A. (2012) Post-Soviet Authoritarianism: The Influence of Russia in Its "Near Abroad", Post-Soviet Affairs, 28:1, 1-44. </w:t>
      </w:r>
    </w:p>
    <w:p w14:paraId="084E28BD" w14:textId="127FB831" w:rsidR="002523C4" w:rsidRPr="00250CC3" w:rsidRDefault="002523C4" w:rsidP="243D543A">
      <w:pPr>
        <w:spacing w:after="0"/>
        <w:jc w:val="both"/>
        <w:rPr>
          <w:rFonts w:ascii="CMU Sans Serif" w:eastAsiaTheme="minorEastAsia" w:hAnsi="CMU Sans Serif" w:cs="CMU Sans Serif"/>
        </w:rPr>
      </w:pPr>
    </w:p>
    <w:p w14:paraId="71E7ECCB" w14:textId="1E92DB50"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Campos, N. F., Coricelli, F., Moretti, L. (2019), Institutional integration and economic growth in Europe, </w:t>
      </w:r>
      <w:r w:rsidRPr="00250CC3">
        <w:rPr>
          <w:rFonts w:ascii="CMU Sans Serif" w:eastAsiaTheme="minorEastAsia" w:hAnsi="CMU Sans Serif" w:cs="CMU Sans Serif"/>
          <w:i/>
        </w:rPr>
        <w:t>Journal of Monetary Economics</w:t>
      </w:r>
      <w:r w:rsidRPr="00250CC3">
        <w:rPr>
          <w:rFonts w:ascii="CMU Sans Serif" w:eastAsiaTheme="minorEastAsia" w:hAnsi="CMU Sans Serif" w:cs="CMU Sans Serif"/>
        </w:rPr>
        <w:t>, 103, 88-104</w:t>
      </w:r>
      <w:r w:rsidR="002C2D88" w:rsidRPr="00250CC3">
        <w:rPr>
          <w:rFonts w:ascii="CMU Sans Serif" w:eastAsiaTheme="minorEastAsia" w:hAnsi="CMU Sans Serif" w:cs="CMU Sans Serif"/>
        </w:rPr>
        <w:t>.</w:t>
      </w:r>
    </w:p>
    <w:p w14:paraId="16D5C697" w14:textId="2230578A" w:rsidR="002C2D88" w:rsidRPr="00250CC3" w:rsidRDefault="002C2D88" w:rsidP="243D543A">
      <w:pPr>
        <w:spacing w:after="0"/>
        <w:jc w:val="both"/>
        <w:rPr>
          <w:rFonts w:ascii="CMU Sans Serif" w:hAnsi="CMU Sans Serif" w:cs="CMU Sans Serif"/>
        </w:rPr>
      </w:pPr>
    </w:p>
    <w:p w14:paraId="339B03F4" w14:textId="25FD28B7" w:rsidR="002C2D88" w:rsidRPr="00250CC3" w:rsidRDefault="002C2D88" w:rsidP="243D543A">
      <w:pPr>
        <w:spacing w:after="0"/>
        <w:jc w:val="both"/>
        <w:rPr>
          <w:rFonts w:ascii="CMU Sans Serif" w:hAnsi="CMU Sans Serif" w:cs="CMU Sans Serif"/>
        </w:rPr>
      </w:pPr>
      <w:r w:rsidRPr="00250CC3">
        <w:rPr>
          <w:rFonts w:ascii="CMU Sans Serif" w:hAnsi="CMU Sans Serif" w:cs="CMU Sans Serif"/>
        </w:rPr>
        <w:t xml:space="preserve">Cantoni, D. (2015). The economic effects of the Protestant Reformation: testing the Weber hypothesis in the German lands. </w:t>
      </w:r>
      <w:r w:rsidRPr="00250CC3">
        <w:rPr>
          <w:rFonts w:ascii="CMU Sans Serif" w:hAnsi="CMU Sans Serif" w:cs="CMU Sans Serif"/>
          <w:i/>
        </w:rPr>
        <w:t>Journal of the European Economic Association</w:t>
      </w:r>
      <w:r w:rsidRPr="00250CC3">
        <w:rPr>
          <w:rFonts w:ascii="CMU Sans Serif" w:hAnsi="CMU Sans Serif" w:cs="CMU Sans Serif"/>
        </w:rPr>
        <w:t>, 13(4), 561-598.</w:t>
      </w:r>
    </w:p>
    <w:p w14:paraId="5D9BC90D" w14:textId="1AC17309" w:rsidR="002523C4" w:rsidRPr="00250CC3" w:rsidRDefault="002523C4" w:rsidP="243D543A">
      <w:pPr>
        <w:spacing w:after="0"/>
        <w:jc w:val="both"/>
        <w:rPr>
          <w:rFonts w:ascii="CMU Sans Serif" w:eastAsiaTheme="minorEastAsia" w:hAnsi="CMU Sans Serif" w:cs="CMU Sans Serif"/>
        </w:rPr>
      </w:pPr>
    </w:p>
    <w:p w14:paraId="1E573996" w14:textId="460D5810" w:rsidR="002523C4" w:rsidRPr="00250CC3" w:rsidRDefault="00637225"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Crespo Cuaresma, J., Ritzberger-Grünwald, D., &amp; Silgoner, M. A. (2008). Growth, convergence and EU membership. </w:t>
      </w:r>
      <w:r w:rsidRPr="00250CC3">
        <w:rPr>
          <w:rFonts w:ascii="CMU Sans Serif" w:eastAsiaTheme="minorEastAsia" w:hAnsi="CMU Sans Serif" w:cs="CMU Sans Serif"/>
          <w:i/>
        </w:rPr>
        <w:t>Applied Economics</w:t>
      </w:r>
      <w:r w:rsidRPr="00250CC3">
        <w:rPr>
          <w:rFonts w:ascii="CMU Sans Serif" w:eastAsiaTheme="minorEastAsia" w:hAnsi="CMU Sans Serif" w:cs="CMU Sans Serif"/>
        </w:rPr>
        <w:t>, 40(5): 643-656.</w:t>
      </w:r>
    </w:p>
    <w:p w14:paraId="619596DD" w14:textId="7C4FA37D" w:rsidR="00637225" w:rsidRPr="00250CC3" w:rsidRDefault="00637225" w:rsidP="243D543A">
      <w:pPr>
        <w:spacing w:after="0"/>
        <w:jc w:val="both"/>
        <w:rPr>
          <w:rFonts w:ascii="CMU Sans Serif" w:eastAsiaTheme="minorEastAsia" w:hAnsi="CMU Sans Serif" w:cs="CMU Sans Serif"/>
        </w:rPr>
      </w:pPr>
    </w:p>
    <w:p w14:paraId="2B8B3F2E" w14:textId="190E7A2E" w:rsidR="00664DAF" w:rsidRPr="00250CC3" w:rsidRDefault="006E3731"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Delacroix, J., &amp; Nielsen, F. (2001). The beloved myth: Protestantism and the rise of industrial capitalism in nineteenth-century Europe. </w:t>
      </w:r>
      <w:r w:rsidRPr="00250CC3">
        <w:rPr>
          <w:rFonts w:ascii="CMU Sans Serif" w:eastAsiaTheme="minorEastAsia" w:hAnsi="CMU Sans Serif" w:cs="CMU Sans Serif"/>
          <w:i/>
        </w:rPr>
        <w:t>Social Forces</w:t>
      </w:r>
      <w:r w:rsidRPr="00250CC3">
        <w:rPr>
          <w:rFonts w:ascii="CMU Sans Serif" w:eastAsiaTheme="minorEastAsia" w:hAnsi="CMU Sans Serif" w:cs="CMU Sans Serif"/>
        </w:rPr>
        <w:t>, 80(2): 509-553.</w:t>
      </w:r>
    </w:p>
    <w:p w14:paraId="5A62BD8C" w14:textId="77777777" w:rsidR="00664DAF" w:rsidRPr="00250CC3" w:rsidRDefault="00664DAF" w:rsidP="243D543A">
      <w:pPr>
        <w:spacing w:after="0"/>
        <w:jc w:val="both"/>
        <w:rPr>
          <w:rFonts w:ascii="CMU Sans Serif" w:eastAsiaTheme="minorEastAsia" w:hAnsi="CMU Sans Serif" w:cs="CMU Sans Serif"/>
        </w:rPr>
      </w:pPr>
    </w:p>
    <w:p w14:paraId="38A0E806" w14:textId="3C543462" w:rsidR="006E4589" w:rsidRPr="00250CC3" w:rsidRDefault="006E4589"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Dimitrova‐Grajzl, V. (2007). The great divide revisited: Ottoman and Habsburg legacies on transition. </w:t>
      </w:r>
      <w:r w:rsidRPr="00250CC3">
        <w:rPr>
          <w:rFonts w:ascii="CMU Sans Serif" w:eastAsiaTheme="minorEastAsia" w:hAnsi="CMU Sans Serif" w:cs="CMU Sans Serif"/>
          <w:i/>
        </w:rPr>
        <w:t>Kyklos</w:t>
      </w:r>
      <w:r w:rsidRPr="00250CC3">
        <w:rPr>
          <w:rFonts w:ascii="CMU Sans Serif" w:eastAsiaTheme="minorEastAsia" w:hAnsi="CMU Sans Serif" w:cs="CMU Sans Serif"/>
        </w:rPr>
        <w:t>, 60(4): 539-558.</w:t>
      </w:r>
    </w:p>
    <w:p w14:paraId="056A686D" w14:textId="0A14687F" w:rsidR="002C2D88" w:rsidRPr="00250CC3" w:rsidRDefault="002C2D88" w:rsidP="243D543A">
      <w:pPr>
        <w:spacing w:after="0"/>
        <w:jc w:val="both"/>
        <w:rPr>
          <w:rFonts w:ascii="CMU Sans Serif" w:eastAsiaTheme="minorEastAsia" w:hAnsi="CMU Sans Serif" w:cs="CMU Sans Serif"/>
        </w:rPr>
      </w:pPr>
    </w:p>
    <w:p w14:paraId="4BF97F1E" w14:textId="7FF41DA9" w:rsidR="00664DAF" w:rsidRPr="00250CC3" w:rsidRDefault="00664DAF"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Dincecco, M. (2017). </w:t>
      </w:r>
      <w:r w:rsidRPr="00250CC3">
        <w:rPr>
          <w:rFonts w:ascii="CMU Sans Serif" w:eastAsiaTheme="minorEastAsia" w:hAnsi="CMU Sans Serif" w:cs="CMU Sans Serif"/>
          <w:i/>
        </w:rPr>
        <w:t xml:space="preserve">State </w:t>
      </w:r>
      <w:r w:rsidR="00771443" w:rsidRPr="00250CC3">
        <w:rPr>
          <w:rFonts w:ascii="CMU Sans Serif" w:eastAsiaTheme="minorEastAsia" w:hAnsi="CMU Sans Serif" w:cs="CMU Sans Serif"/>
          <w:i/>
        </w:rPr>
        <w:t>C</w:t>
      </w:r>
      <w:r w:rsidRPr="00250CC3">
        <w:rPr>
          <w:rFonts w:ascii="CMU Sans Serif" w:eastAsiaTheme="minorEastAsia" w:hAnsi="CMU Sans Serif" w:cs="CMU Sans Serif"/>
          <w:i/>
        </w:rPr>
        <w:t xml:space="preserve">apacity and </w:t>
      </w:r>
      <w:r w:rsidR="00771443" w:rsidRPr="00250CC3">
        <w:rPr>
          <w:rFonts w:ascii="CMU Sans Serif" w:eastAsiaTheme="minorEastAsia" w:hAnsi="CMU Sans Serif" w:cs="CMU Sans Serif"/>
          <w:i/>
        </w:rPr>
        <w:t>E</w:t>
      </w:r>
      <w:r w:rsidRPr="00250CC3">
        <w:rPr>
          <w:rFonts w:ascii="CMU Sans Serif" w:eastAsiaTheme="minorEastAsia" w:hAnsi="CMU Sans Serif" w:cs="CMU Sans Serif"/>
          <w:i/>
        </w:rPr>
        <w:t xml:space="preserve">conomic </w:t>
      </w:r>
      <w:r w:rsidR="00771443" w:rsidRPr="00250CC3">
        <w:rPr>
          <w:rFonts w:ascii="CMU Sans Serif" w:eastAsiaTheme="minorEastAsia" w:hAnsi="CMU Sans Serif" w:cs="CMU Sans Serif"/>
          <w:i/>
        </w:rPr>
        <w:t>D</w:t>
      </w:r>
      <w:r w:rsidRPr="00250CC3">
        <w:rPr>
          <w:rFonts w:ascii="CMU Sans Serif" w:eastAsiaTheme="minorEastAsia" w:hAnsi="CMU Sans Serif" w:cs="CMU Sans Serif"/>
          <w:i/>
        </w:rPr>
        <w:t xml:space="preserve">evelopment: Present and </w:t>
      </w:r>
      <w:r w:rsidR="00771443" w:rsidRPr="00250CC3">
        <w:rPr>
          <w:rFonts w:ascii="CMU Sans Serif" w:eastAsiaTheme="minorEastAsia" w:hAnsi="CMU Sans Serif" w:cs="CMU Sans Serif"/>
          <w:i/>
        </w:rPr>
        <w:t>P</w:t>
      </w:r>
      <w:r w:rsidRPr="00250CC3">
        <w:rPr>
          <w:rFonts w:ascii="CMU Sans Serif" w:eastAsiaTheme="minorEastAsia" w:hAnsi="CMU Sans Serif" w:cs="CMU Sans Serif"/>
          <w:i/>
        </w:rPr>
        <w:t>ast</w:t>
      </w:r>
      <w:r w:rsidRPr="00250CC3">
        <w:rPr>
          <w:rFonts w:ascii="CMU Sans Serif" w:eastAsiaTheme="minorEastAsia" w:hAnsi="CMU Sans Serif" w:cs="CMU Sans Serif"/>
        </w:rPr>
        <w:t>. Cambridge University Press.</w:t>
      </w:r>
    </w:p>
    <w:p w14:paraId="1D89FAB5" w14:textId="77777777" w:rsidR="00664DAF" w:rsidRPr="00250CC3" w:rsidRDefault="00664DAF" w:rsidP="243D543A">
      <w:pPr>
        <w:spacing w:after="0"/>
        <w:jc w:val="both"/>
        <w:rPr>
          <w:rFonts w:ascii="CMU Sans Serif" w:eastAsiaTheme="minorEastAsia" w:hAnsi="CMU Sans Serif" w:cs="CMU Sans Serif"/>
        </w:rPr>
      </w:pPr>
    </w:p>
    <w:p w14:paraId="291230EC" w14:textId="396218F3" w:rsidR="002C2D88" w:rsidRPr="00250CC3" w:rsidRDefault="002C2D88"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Doepke, M., &amp; Zilibotti, F. (2005). Social class and the spirit of capitalism</w:t>
      </w:r>
      <w:r w:rsidRPr="00250CC3">
        <w:rPr>
          <w:rFonts w:ascii="CMU Sans Serif" w:eastAsiaTheme="minorEastAsia" w:hAnsi="CMU Sans Serif" w:cs="CMU Sans Serif"/>
          <w:i/>
        </w:rPr>
        <w:t>. Journal of the European Economic Association</w:t>
      </w:r>
      <w:r w:rsidRPr="00250CC3">
        <w:rPr>
          <w:rFonts w:ascii="CMU Sans Serif" w:eastAsiaTheme="minorEastAsia" w:hAnsi="CMU Sans Serif" w:cs="CMU Sans Serif"/>
        </w:rPr>
        <w:t>, 3(2-3): 516-524.</w:t>
      </w:r>
    </w:p>
    <w:p w14:paraId="0363E4BE" w14:textId="2A4B04EC" w:rsidR="002C2D88" w:rsidRPr="00250CC3" w:rsidRDefault="002C2D88" w:rsidP="243D543A">
      <w:pPr>
        <w:spacing w:after="0"/>
        <w:jc w:val="both"/>
        <w:rPr>
          <w:rFonts w:ascii="CMU Sans Serif" w:eastAsiaTheme="minorEastAsia" w:hAnsi="CMU Sans Serif" w:cs="CMU Sans Serif"/>
        </w:rPr>
      </w:pPr>
    </w:p>
    <w:p w14:paraId="1B08988B" w14:textId="338D63E1" w:rsidR="002C2D88" w:rsidRPr="00250CC3" w:rsidRDefault="002C2D88"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Doepke, M., &amp; Zilibotti, F. (2008). Occupational choice and the spirit of capitalism. </w:t>
      </w:r>
      <w:r w:rsidRPr="00250CC3">
        <w:rPr>
          <w:rFonts w:ascii="CMU Sans Serif" w:eastAsiaTheme="minorEastAsia" w:hAnsi="CMU Sans Serif" w:cs="CMU Sans Serif"/>
          <w:i/>
        </w:rPr>
        <w:t>The Quarterly Journal of Economics</w:t>
      </w:r>
      <w:r w:rsidRPr="00250CC3">
        <w:rPr>
          <w:rFonts w:ascii="CMU Sans Serif" w:eastAsiaTheme="minorEastAsia" w:hAnsi="CMU Sans Serif" w:cs="CMU Sans Serif"/>
        </w:rPr>
        <w:t>, 123(2): 747-793.</w:t>
      </w:r>
    </w:p>
    <w:p w14:paraId="528980BB" w14:textId="77777777" w:rsidR="006E4589" w:rsidRPr="00250CC3" w:rsidRDefault="006E4589" w:rsidP="243D543A">
      <w:pPr>
        <w:spacing w:after="0"/>
        <w:jc w:val="both"/>
        <w:rPr>
          <w:rFonts w:ascii="CMU Sans Serif" w:eastAsiaTheme="minorEastAsia" w:hAnsi="CMU Sans Serif" w:cs="CMU Sans Serif"/>
        </w:rPr>
      </w:pPr>
    </w:p>
    <w:p w14:paraId="1F7EDFF3" w14:textId="3BBAC324" w:rsidR="005E2777" w:rsidRPr="00250CC3" w:rsidRDefault="005E2777"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Doudchenko, N., &amp; Imbens, G. W. (2016). Balancing, regression, difference-in-differences and synthetic control methods: A synthesis. Working Paper No. 22791, National Bureau of Economic Research.</w:t>
      </w:r>
    </w:p>
    <w:p w14:paraId="0DB1B0BA" w14:textId="77777777" w:rsidR="005E2777" w:rsidRPr="00250CC3" w:rsidRDefault="005E2777" w:rsidP="243D543A">
      <w:pPr>
        <w:spacing w:after="0"/>
        <w:jc w:val="both"/>
        <w:rPr>
          <w:rFonts w:ascii="CMU Sans Serif" w:eastAsiaTheme="minorEastAsia" w:hAnsi="CMU Sans Serif" w:cs="CMU Sans Serif"/>
        </w:rPr>
      </w:pPr>
    </w:p>
    <w:p w14:paraId="6871860A" w14:textId="15814732" w:rsidR="00637225" w:rsidRPr="00250CC3" w:rsidRDefault="00637225"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Eichengreen, B. (2008). </w:t>
      </w:r>
      <w:r w:rsidRPr="00250CC3">
        <w:rPr>
          <w:rFonts w:ascii="CMU Sans Serif" w:eastAsiaTheme="minorEastAsia" w:hAnsi="CMU Sans Serif" w:cs="CMU Sans Serif"/>
          <w:i/>
        </w:rPr>
        <w:t>The European economy since 1945</w:t>
      </w:r>
      <w:r w:rsidRPr="00250CC3">
        <w:rPr>
          <w:rFonts w:ascii="CMU Sans Serif" w:eastAsiaTheme="minorEastAsia" w:hAnsi="CMU Sans Serif" w:cs="CMU Sans Serif"/>
        </w:rPr>
        <w:t>. Princeton University Press.</w:t>
      </w:r>
    </w:p>
    <w:p w14:paraId="60B763C9" w14:textId="5CFEBAAC" w:rsidR="00637225" w:rsidRPr="00250CC3" w:rsidRDefault="00637225" w:rsidP="243D543A">
      <w:pPr>
        <w:spacing w:after="0"/>
        <w:jc w:val="both"/>
        <w:rPr>
          <w:rFonts w:ascii="CMU Sans Serif" w:eastAsiaTheme="minorEastAsia" w:hAnsi="CMU Sans Serif" w:cs="CMU Sans Serif"/>
        </w:rPr>
      </w:pPr>
    </w:p>
    <w:p w14:paraId="334C52EB" w14:textId="009395D7" w:rsidR="006E3731" w:rsidRPr="00250CC3" w:rsidRDefault="006E3731"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Ekelund, Jr, R. B., Hébert, R. F., &amp; Tollison, R. D. (2002). An economic analysis of the protestant reformation. </w:t>
      </w:r>
      <w:r w:rsidRPr="00250CC3">
        <w:rPr>
          <w:rFonts w:ascii="CMU Sans Serif" w:eastAsiaTheme="minorEastAsia" w:hAnsi="CMU Sans Serif" w:cs="CMU Sans Serif"/>
          <w:i/>
        </w:rPr>
        <w:t>Journal of Political Economy</w:t>
      </w:r>
      <w:r w:rsidRPr="00250CC3">
        <w:rPr>
          <w:rFonts w:ascii="CMU Sans Serif" w:eastAsiaTheme="minorEastAsia" w:hAnsi="CMU Sans Serif" w:cs="CMU Sans Serif"/>
        </w:rPr>
        <w:t>, 110(3): 646-671.</w:t>
      </w:r>
    </w:p>
    <w:p w14:paraId="38E7FDAC" w14:textId="36FB7B8A" w:rsidR="00771443" w:rsidRPr="00250CC3" w:rsidRDefault="00771443" w:rsidP="243D543A">
      <w:pPr>
        <w:spacing w:after="0"/>
        <w:jc w:val="both"/>
        <w:rPr>
          <w:rFonts w:ascii="CMU Sans Serif" w:eastAsiaTheme="minorEastAsia" w:hAnsi="CMU Sans Serif" w:cs="CMU Sans Serif"/>
        </w:rPr>
      </w:pPr>
    </w:p>
    <w:p w14:paraId="68BF2A15" w14:textId="209764E9" w:rsidR="00771443" w:rsidRPr="00250CC3" w:rsidRDefault="00771443"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Feng, Y. (1997). Democracy, political stability and economic growth. </w:t>
      </w:r>
      <w:r w:rsidRPr="00250CC3">
        <w:rPr>
          <w:rFonts w:ascii="CMU Sans Serif" w:eastAsiaTheme="minorEastAsia" w:hAnsi="CMU Sans Serif" w:cs="CMU Sans Serif"/>
          <w:i/>
        </w:rPr>
        <w:t>British Journal of Political Science</w:t>
      </w:r>
      <w:r w:rsidRPr="00250CC3">
        <w:rPr>
          <w:rFonts w:ascii="CMU Sans Serif" w:eastAsiaTheme="minorEastAsia" w:hAnsi="CMU Sans Serif" w:cs="CMU Sans Serif"/>
        </w:rPr>
        <w:t>, 27(3): 391-418.</w:t>
      </w:r>
    </w:p>
    <w:p w14:paraId="6A62457A" w14:textId="77777777" w:rsidR="006E3731" w:rsidRPr="00250CC3" w:rsidRDefault="006E3731" w:rsidP="243D543A">
      <w:pPr>
        <w:spacing w:after="0"/>
        <w:jc w:val="both"/>
        <w:rPr>
          <w:rFonts w:ascii="CMU Sans Serif" w:eastAsiaTheme="minorEastAsia" w:hAnsi="CMU Sans Serif" w:cs="CMU Sans Serif"/>
        </w:rPr>
      </w:pPr>
    </w:p>
    <w:p w14:paraId="364C42D3" w14:textId="24A08579"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Feklyunina, V. (2016), ‘Soft power and identity: Russia, Ukraine and the ‘Russian world(s)’, European Journal of International Relations, 22(4), 773-796.</w:t>
      </w:r>
    </w:p>
    <w:p w14:paraId="144F089C" w14:textId="35EA49A6" w:rsidR="002523C4" w:rsidRPr="00250CC3" w:rsidRDefault="002523C4" w:rsidP="243D543A">
      <w:pPr>
        <w:spacing w:after="0"/>
        <w:jc w:val="both"/>
        <w:rPr>
          <w:rFonts w:ascii="CMU Sans Serif" w:eastAsiaTheme="minorEastAsia" w:hAnsi="CMU Sans Serif" w:cs="CMU Sans Serif"/>
        </w:rPr>
      </w:pPr>
    </w:p>
    <w:p w14:paraId="7818243E" w14:textId="5D0C8F72" w:rsidR="00DC41B6" w:rsidRPr="00250CC3" w:rsidRDefault="00DC41B6"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Firpo, S., &amp; Possebom, V. (2018). Synthetic control method: Inference, sensitivity analysis and confidence sets. </w:t>
      </w:r>
      <w:r w:rsidRPr="00250CC3">
        <w:rPr>
          <w:rFonts w:ascii="CMU Sans Serif" w:eastAsiaTheme="minorEastAsia" w:hAnsi="CMU Sans Serif" w:cs="CMU Sans Serif"/>
          <w:i/>
        </w:rPr>
        <w:t>Journal of Causal Inference</w:t>
      </w:r>
      <w:r w:rsidRPr="00250CC3">
        <w:rPr>
          <w:rFonts w:ascii="CMU Sans Serif" w:eastAsiaTheme="minorEastAsia" w:hAnsi="CMU Sans Serif" w:cs="CMU Sans Serif"/>
        </w:rPr>
        <w:t>, 6(2): 1-26.</w:t>
      </w:r>
    </w:p>
    <w:p w14:paraId="3858F341" w14:textId="546A6E4B" w:rsidR="00DC41B6" w:rsidRPr="00250CC3" w:rsidRDefault="00DC41B6" w:rsidP="243D543A">
      <w:pPr>
        <w:spacing w:after="0"/>
        <w:jc w:val="both"/>
        <w:rPr>
          <w:rFonts w:ascii="CMU Sans Serif" w:eastAsiaTheme="minorEastAsia" w:hAnsi="CMU Sans Serif" w:cs="CMU Sans Serif"/>
        </w:rPr>
      </w:pPr>
    </w:p>
    <w:p w14:paraId="12160B5D" w14:textId="66DF867A" w:rsidR="00664DAF" w:rsidRPr="00250CC3" w:rsidRDefault="00664DAF"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Frankel, J.A. &amp; Romer, D.H. (1999). Does trade cause growth? </w:t>
      </w:r>
      <w:r w:rsidRPr="00250CC3">
        <w:rPr>
          <w:rFonts w:ascii="CMU Sans Serif" w:eastAsiaTheme="minorEastAsia" w:hAnsi="CMU Sans Serif" w:cs="CMU Sans Serif"/>
          <w:i/>
        </w:rPr>
        <w:t>American Economic Review</w:t>
      </w:r>
      <w:r w:rsidRPr="00250CC3">
        <w:rPr>
          <w:rFonts w:ascii="CMU Sans Serif" w:eastAsiaTheme="minorEastAsia" w:hAnsi="CMU Sans Serif" w:cs="CMU Sans Serif"/>
        </w:rPr>
        <w:t>, 89(3): 379-399.</w:t>
      </w:r>
    </w:p>
    <w:p w14:paraId="19E48DAA" w14:textId="77777777" w:rsidR="00664DAF" w:rsidRPr="00250CC3" w:rsidRDefault="00664DAF" w:rsidP="243D543A">
      <w:pPr>
        <w:spacing w:after="0"/>
        <w:jc w:val="both"/>
        <w:rPr>
          <w:rFonts w:ascii="CMU Sans Serif" w:eastAsiaTheme="minorEastAsia" w:hAnsi="CMU Sans Serif" w:cs="CMU Sans Serif"/>
        </w:rPr>
      </w:pPr>
    </w:p>
    <w:p w14:paraId="253B2B13" w14:textId="4D0D3ABB" w:rsidR="00637225" w:rsidRPr="00250CC3" w:rsidRDefault="00637225"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Garoupa, N., &amp; Spruk, R. (2020). Does European Union Really Matter for Long-Run Growth and Development? In Search of the Missing Counterfactual. Search of the Missing Counterfactual, Working Paper No. 3568134, Social Science Research Network.</w:t>
      </w:r>
    </w:p>
    <w:p w14:paraId="3F88E538" w14:textId="08A23EBF" w:rsidR="00637225" w:rsidRPr="00250CC3" w:rsidRDefault="00637225" w:rsidP="243D543A">
      <w:pPr>
        <w:spacing w:after="0"/>
        <w:jc w:val="both"/>
        <w:rPr>
          <w:rFonts w:ascii="CMU Sans Serif" w:eastAsiaTheme="minorEastAsia" w:hAnsi="CMU Sans Serif" w:cs="CMU Sans Serif"/>
        </w:rPr>
      </w:pPr>
    </w:p>
    <w:p w14:paraId="534DE320" w14:textId="24C954FB" w:rsidR="006E4589" w:rsidRPr="00250CC3" w:rsidRDefault="006E4589" w:rsidP="243D543A">
      <w:pPr>
        <w:spacing w:after="0"/>
        <w:jc w:val="both"/>
        <w:rPr>
          <w:rFonts w:ascii="CMU Sans Serif" w:eastAsiaTheme="minorEastAsia" w:hAnsi="CMU Sans Serif" w:cs="CMU Sans Serif"/>
        </w:rPr>
      </w:pPr>
      <w:r w:rsidRPr="00B143A1">
        <w:rPr>
          <w:rFonts w:ascii="CMU Sans Serif" w:eastAsiaTheme="minorEastAsia" w:hAnsi="CMU Sans Serif" w:cs="CMU Sans Serif"/>
          <w:lang w:val="fr-FR"/>
        </w:rPr>
        <w:t xml:space="preserve">Gennaioli, N., La Porta, R., Lopez-de-Silanes, F., &amp; Shleifer, A. (2013). </w:t>
      </w:r>
      <w:r w:rsidRPr="00250CC3">
        <w:rPr>
          <w:rFonts w:ascii="CMU Sans Serif" w:eastAsiaTheme="minorEastAsia" w:hAnsi="CMU Sans Serif" w:cs="CMU Sans Serif"/>
        </w:rPr>
        <w:t xml:space="preserve">Human capital and regional development. </w:t>
      </w:r>
      <w:r w:rsidRPr="00250CC3">
        <w:rPr>
          <w:rFonts w:ascii="CMU Sans Serif" w:eastAsiaTheme="minorEastAsia" w:hAnsi="CMU Sans Serif" w:cs="CMU Sans Serif"/>
          <w:i/>
        </w:rPr>
        <w:t>The Quarterly Journal of Economics</w:t>
      </w:r>
      <w:r w:rsidRPr="00250CC3">
        <w:rPr>
          <w:rFonts w:ascii="CMU Sans Serif" w:eastAsiaTheme="minorEastAsia" w:hAnsi="CMU Sans Serif" w:cs="CMU Sans Serif"/>
        </w:rPr>
        <w:t>, 128(1): 105-164.</w:t>
      </w:r>
    </w:p>
    <w:p w14:paraId="5ACDED02" w14:textId="290A5F0A" w:rsidR="006E4589" w:rsidRPr="00250CC3" w:rsidRDefault="006E4589" w:rsidP="243D543A">
      <w:pPr>
        <w:spacing w:after="0"/>
        <w:jc w:val="both"/>
        <w:rPr>
          <w:rFonts w:ascii="CMU Sans Serif" w:eastAsiaTheme="minorEastAsia" w:hAnsi="CMU Sans Serif" w:cs="CMU Sans Serif"/>
        </w:rPr>
      </w:pPr>
    </w:p>
    <w:p w14:paraId="0DECB909" w14:textId="3BF40978" w:rsidR="006E4589" w:rsidRPr="00250CC3" w:rsidRDefault="006E4589" w:rsidP="243D543A">
      <w:pPr>
        <w:spacing w:after="0"/>
        <w:jc w:val="both"/>
        <w:rPr>
          <w:rFonts w:ascii="CMU Sans Serif" w:eastAsiaTheme="minorEastAsia" w:hAnsi="CMU Sans Serif" w:cs="CMU Sans Serif"/>
        </w:rPr>
      </w:pPr>
      <w:r w:rsidRPr="00B143A1">
        <w:rPr>
          <w:rFonts w:ascii="CMU Sans Serif" w:eastAsiaTheme="minorEastAsia" w:hAnsi="CMU Sans Serif" w:cs="CMU Sans Serif"/>
          <w:lang w:val="fr-FR"/>
        </w:rPr>
        <w:t xml:space="preserve">Gennaioli, N., La Porta, R., Lopez De Silanes, F., &amp; Shleifer, A. (2014). </w:t>
      </w:r>
      <w:r w:rsidRPr="00250CC3">
        <w:rPr>
          <w:rFonts w:ascii="CMU Sans Serif" w:eastAsiaTheme="minorEastAsia" w:hAnsi="CMU Sans Serif" w:cs="CMU Sans Serif"/>
        </w:rPr>
        <w:t xml:space="preserve">Growth in regions. </w:t>
      </w:r>
      <w:r w:rsidRPr="00250CC3">
        <w:rPr>
          <w:rFonts w:ascii="CMU Sans Serif" w:eastAsiaTheme="minorEastAsia" w:hAnsi="CMU Sans Serif" w:cs="CMU Sans Serif"/>
          <w:i/>
        </w:rPr>
        <w:t>Journal of Economic Growth</w:t>
      </w:r>
      <w:r w:rsidRPr="00250CC3">
        <w:rPr>
          <w:rFonts w:ascii="CMU Sans Serif" w:eastAsiaTheme="minorEastAsia" w:hAnsi="CMU Sans Serif" w:cs="CMU Sans Serif"/>
        </w:rPr>
        <w:t>, 19(3): 259-309.</w:t>
      </w:r>
    </w:p>
    <w:p w14:paraId="58A0A66A" w14:textId="77777777" w:rsidR="006E4589" w:rsidRPr="00250CC3" w:rsidRDefault="006E4589" w:rsidP="243D543A">
      <w:pPr>
        <w:spacing w:after="0"/>
        <w:jc w:val="both"/>
        <w:rPr>
          <w:rFonts w:ascii="CMU Sans Serif" w:eastAsiaTheme="minorEastAsia" w:hAnsi="CMU Sans Serif" w:cs="CMU Sans Serif"/>
        </w:rPr>
      </w:pPr>
    </w:p>
    <w:p w14:paraId="27FC3CC5" w14:textId="04395796" w:rsidR="002523C4" w:rsidRPr="00250CC3" w:rsidRDefault="243D543A" w:rsidP="243D543A">
      <w:pPr>
        <w:spacing w:after="0"/>
        <w:jc w:val="both"/>
      </w:pPr>
      <w:r w:rsidRPr="00250CC3">
        <w:rPr>
          <w:rFonts w:ascii="CMU Sans Serif" w:eastAsiaTheme="minorEastAsia" w:hAnsi="CMU Sans Serif" w:cs="CMU Sans Serif"/>
        </w:rPr>
        <w:t xml:space="preserve">Götz, E. (2017) ‘Putin, the State, and War: The Causes of Russia’s Near Abroad Assertion Revisited’, International Studies Review, 19(2), 228–253. </w:t>
      </w:r>
    </w:p>
    <w:p w14:paraId="15CA1D5F" w14:textId="0AB9CE7E" w:rsidR="002523C4" w:rsidRPr="00250CC3" w:rsidRDefault="002523C4" w:rsidP="243D543A">
      <w:pPr>
        <w:spacing w:after="0"/>
        <w:jc w:val="both"/>
        <w:rPr>
          <w:rFonts w:ascii="CMU Sans Serif" w:eastAsiaTheme="minorEastAsia" w:hAnsi="CMU Sans Serif" w:cs="CMU Sans Serif"/>
        </w:rPr>
      </w:pPr>
    </w:p>
    <w:p w14:paraId="1533652F" w14:textId="535EACAE" w:rsidR="006E3731" w:rsidRPr="00250CC3" w:rsidRDefault="006E3731"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Grosfeld, I., &amp; Zhuravskaya, E. (2015). Cultural vs. economic legacies of empires: Evidence from the partition of Poland. </w:t>
      </w:r>
      <w:r w:rsidRPr="00250CC3">
        <w:rPr>
          <w:rFonts w:ascii="CMU Sans Serif" w:eastAsiaTheme="minorEastAsia" w:hAnsi="CMU Sans Serif" w:cs="CMU Sans Serif"/>
          <w:i/>
        </w:rPr>
        <w:t>Journal of Comparative Economics</w:t>
      </w:r>
      <w:r w:rsidRPr="00250CC3">
        <w:rPr>
          <w:rFonts w:ascii="CMU Sans Serif" w:eastAsiaTheme="minorEastAsia" w:hAnsi="CMU Sans Serif" w:cs="CMU Sans Serif"/>
        </w:rPr>
        <w:t>, 43(1): 55-75.</w:t>
      </w:r>
    </w:p>
    <w:p w14:paraId="51DA80FB" w14:textId="0E3A543A" w:rsidR="006E3731" w:rsidRPr="00250CC3" w:rsidRDefault="006E3731" w:rsidP="243D543A">
      <w:pPr>
        <w:spacing w:after="0"/>
        <w:jc w:val="both"/>
        <w:rPr>
          <w:rFonts w:ascii="CMU Sans Serif" w:eastAsiaTheme="minorEastAsia" w:hAnsi="CMU Sans Serif" w:cs="CMU Sans Serif"/>
        </w:rPr>
      </w:pPr>
    </w:p>
    <w:p w14:paraId="6EBDFF9F" w14:textId="017B8FFE" w:rsidR="006E3731" w:rsidRPr="00250CC3" w:rsidRDefault="006E3731"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Grier, R. (1997). The effect of religion on economic development: a cross national study of 63 former colonies. </w:t>
      </w:r>
      <w:r w:rsidRPr="00250CC3">
        <w:rPr>
          <w:rFonts w:ascii="CMU Sans Serif" w:eastAsiaTheme="minorEastAsia" w:hAnsi="CMU Sans Serif" w:cs="CMU Sans Serif"/>
          <w:i/>
        </w:rPr>
        <w:t>Kyklos</w:t>
      </w:r>
      <w:r w:rsidRPr="00250CC3">
        <w:rPr>
          <w:rFonts w:ascii="CMU Sans Serif" w:eastAsiaTheme="minorEastAsia" w:hAnsi="CMU Sans Serif" w:cs="CMU Sans Serif"/>
        </w:rPr>
        <w:t>, 50(1): 47-62.</w:t>
      </w:r>
    </w:p>
    <w:p w14:paraId="66CAE545" w14:textId="77777777" w:rsidR="006E3731" w:rsidRPr="00250CC3" w:rsidRDefault="006E3731" w:rsidP="243D543A">
      <w:pPr>
        <w:spacing w:after="0"/>
        <w:jc w:val="both"/>
        <w:rPr>
          <w:rFonts w:ascii="CMU Sans Serif" w:eastAsiaTheme="minorEastAsia" w:hAnsi="CMU Sans Serif" w:cs="CMU Sans Serif"/>
        </w:rPr>
      </w:pPr>
    </w:p>
    <w:p w14:paraId="41DD6341" w14:textId="14BFF330" w:rsidR="006E4589" w:rsidRPr="00250CC3" w:rsidRDefault="006E4589"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Grosjean, P. (2011). The weight of history on European cultural integration: a gravity approach. </w:t>
      </w:r>
      <w:r w:rsidRPr="00250CC3">
        <w:rPr>
          <w:rFonts w:ascii="CMU Sans Serif" w:eastAsiaTheme="minorEastAsia" w:hAnsi="CMU Sans Serif" w:cs="CMU Sans Serif"/>
          <w:i/>
        </w:rPr>
        <w:t>American Economic Review</w:t>
      </w:r>
      <w:r w:rsidRPr="00250CC3">
        <w:rPr>
          <w:rFonts w:ascii="CMU Sans Serif" w:eastAsiaTheme="minorEastAsia" w:hAnsi="CMU Sans Serif" w:cs="CMU Sans Serif"/>
        </w:rPr>
        <w:t>, 101(3): 504-08.</w:t>
      </w:r>
    </w:p>
    <w:p w14:paraId="528FCAD9" w14:textId="77777777" w:rsidR="006E4589" w:rsidRPr="00250CC3" w:rsidRDefault="006E4589" w:rsidP="243D543A">
      <w:pPr>
        <w:spacing w:after="0"/>
        <w:jc w:val="both"/>
        <w:rPr>
          <w:rFonts w:ascii="CMU Sans Serif" w:eastAsiaTheme="minorEastAsia" w:hAnsi="CMU Sans Serif" w:cs="CMU Sans Serif"/>
        </w:rPr>
      </w:pPr>
    </w:p>
    <w:p w14:paraId="12C46E13" w14:textId="327BB354" w:rsidR="00AE497A" w:rsidRPr="00250CC3" w:rsidRDefault="00AE497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Hastings, W. K. (1970). Monte Carlo sampling methods using Markov chains and their applications. </w:t>
      </w:r>
      <w:r w:rsidRPr="00250CC3">
        <w:rPr>
          <w:rFonts w:ascii="CMU Sans Serif" w:eastAsiaTheme="minorEastAsia" w:hAnsi="CMU Sans Serif" w:cs="CMU Sans Serif"/>
          <w:i/>
        </w:rPr>
        <w:t>Biometrika</w:t>
      </w:r>
      <w:r w:rsidRPr="00250CC3">
        <w:rPr>
          <w:rFonts w:ascii="CMU Sans Serif" w:eastAsiaTheme="minorEastAsia" w:hAnsi="CMU Sans Serif" w:cs="CMU Sans Serif"/>
        </w:rPr>
        <w:t xml:space="preserve"> 57(1): 97-109.</w:t>
      </w:r>
    </w:p>
    <w:p w14:paraId="13F37E27" w14:textId="77777777" w:rsidR="00AE497A" w:rsidRPr="00250CC3" w:rsidRDefault="00AE497A" w:rsidP="243D543A">
      <w:pPr>
        <w:spacing w:after="0"/>
        <w:jc w:val="both"/>
        <w:rPr>
          <w:rFonts w:ascii="CMU Sans Serif" w:eastAsiaTheme="minorEastAsia" w:hAnsi="CMU Sans Serif" w:cs="CMU Sans Serif"/>
        </w:rPr>
      </w:pPr>
    </w:p>
    <w:p w14:paraId="426BFF27" w14:textId="1498A0D8"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Haukkala, H. (2015) From Cooperative to Contested Europe? The Conflict in Ukraine as a Culmination of a Long-Term Crisis in EU–Russia Relations, Journal of Contemporary European Studies, 23:1, 25-40</w:t>
      </w:r>
    </w:p>
    <w:p w14:paraId="528F1B56" w14:textId="3E5F45BA" w:rsidR="002523C4" w:rsidRPr="00250CC3" w:rsidRDefault="002523C4" w:rsidP="243D543A">
      <w:pPr>
        <w:spacing w:after="0"/>
        <w:jc w:val="both"/>
        <w:rPr>
          <w:rFonts w:ascii="CMU Sans Serif" w:eastAsiaTheme="minorEastAsia" w:hAnsi="CMU Sans Serif" w:cs="CMU Sans Serif"/>
        </w:rPr>
      </w:pPr>
    </w:p>
    <w:p w14:paraId="6802C071" w14:textId="7D6885DA" w:rsidR="00771443" w:rsidRPr="00250CC3" w:rsidRDefault="00771443" w:rsidP="243D543A">
      <w:pPr>
        <w:spacing w:after="0"/>
        <w:jc w:val="both"/>
        <w:rPr>
          <w:rFonts w:ascii="CMU Sans Serif" w:eastAsiaTheme="minorEastAsia" w:hAnsi="CMU Sans Serif" w:cs="CMU Sans Serif"/>
        </w:rPr>
      </w:pPr>
      <w:r w:rsidRPr="00B143A1">
        <w:rPr>
          <w:rFonts w:ascii="CMU Sans Serif" w:eastAsiaTheme="minorEastAsia" w:hAnsi="CMU Sans Serif" w:cs="CMU Sans Serif"/>
          <w:lang w:val="de-AT"/>
        </w:rPr>
        <w:t xml:space="preserve">Henderson, J. V., Storeygard, A., &amp; Weil, D. N. (2012). </w:t>
      </w:r>
      <w:r w:rsidRPr="00250CC3">
        <w:rPr>
          <w:rFonts w:ascii="CMU Sans Serif" w:eastAsiaTheme="minorEastAsia" w:hAnsi="CMU Sans Serif" w:cs="CMU Sans Serif"/>
        </w:rPr>
        <w:t xml:space="preserve">Measuring economic growth from outer space. </w:t>
      </w:r>
      <w:r w:rsidRPr="00250CC3">
        <w:rPr>
          <w:rFonts w:ascii="CMU Sans Serif" w:eastAsiaTheme="minorEastAsia" w:hAnsi="CMU Sans Serif" w:cs="CMU Sans Serif"/>
          <w:i/>
        </w:rPr>
        <w:t>American Economic Review</w:t>
      </w:r>
      <w:r w:rsidRPr="00250CC3">
        <w:rPr>
          <w:rFonts w:ascii="CMU Sans Serif" w:eastAsiaTheme="minorEastAsia" w:hAnsi="CMU Sans Serif" w:cs="CMU Sans Serif"/>
        </w:rPr>
        <w:t>, 102(2): 994-1028.</w:t>
      </w:r>
    </w:p>
    <w:p w14:paraId="26C6CCE6" w14:textId="77777777" w:rsidR="00771443" w:rsidRPr="00250CC3" w:rsidRDefault="00771443" w:rsidP="243D543A">
      <w:pPr>
        <w:spacing w:after="0"/>
        <w:jc w:val="both"/>
        <w:rPr>
          <w:rFonts w:ascii="CMU Sans Serif" w:eastAsiaTheme="minorEastAsia" w:hAnsi="CMU Sans Serif" w:cs="CMU Sans Serif"/>
        </w:rPr>
      </w:pPr>
    </w:p>
    <w:p w14:paraId="0C96FAED" w14:textId="73F4441F" w:rsidR="00AE497A" w:rsidRPr="00250CC3" w:rsidRDefault="00AE497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Hodrick, R. J., &amp; Prescott, E. C. (1997). Postwar US business cycles: an empirical investigation. </w:t>
      </w:r>
      <w:r w:rsidRPr="00250CC3">
        <w:rPr>
          <w:rFonts w:ascii="CMU Sans Serif" w:eastAsiaTheme="minorEastAsia" w:hAnsi="CMU Sans Serif" w:cs="CMU Sans Serif"/>
          <w:i/>
        </w:rPr>
        <w:t>Journal of Money, Credit, and Banking</w:t>
      </w:r>
      <w:r w:rsidRPr="00250CC3">
        <w:rPr>
          <w:rFonts w:ascii="CMU Sans Serif" w:eastAsiaTheme="minorEastAsia" w:hAnsi="CMU Sans Serif" w:cs="CMU Sans Serif"/>
        </w:rPr>
        <w:t>, 29(1): 1-16.</w:t>
      </w:r>
    </w:p>
    <w:p w14:paraId="013271FF" w14:textId="77777777" w:rsidR="00AE497A" w:rsidRPr="00250CC3" w:rsidRDefault="00AE497A" w:rsidP="243D543A">
      <w:pPr>
        <w:spacing w:after="0"/>
        <w:jc w:val="both"/>
        <w:rPr>
          <w:rFonts w:ascii="CMU Sans Serif" w:eastAsiaTheme="minorEastAsia" w:hAnsi="CMU Sans Serif" w:cs="CMU Sans Serif"/>
        </w:rPr>
      </w:pPr>
    </w:p>
    <w:p w14:paraId="44836111" w14:textId="59AA4D18" w:rsidR="002523C4" w:rsidRPr="00250CC3" w:rsidRDefault="243D543A" w:rsidP="243D543A">
      <w:pPr>
        <w:spacing w:after="0"/>
        <w:jc w:val="both"/>
      </w:pPr>
      <w:r w:rsidRPr="00250CC3">
        <w:rPr>
          <w:rFonts w:ascii="CMU Sans Serif" w:eastAsiaTheme="minorEastAsia" w:hAnsi="CMU Sans Serif" w:cs="CMU Sans Serif"/>
        </w:rPr>
        <w:t xml:space="preserve">Isakova, A. &amp; Koczan, Z. &amp; Plekhanov, A. (2016) How much do tariffs matter? Evidence from the customs union of Belarus, Kazakhstan and Russia, Journal of Economic Policy Reform, 19:2, 166-184. </w:t>
      </w:r>
    </w:p>
    <w:p w14:paraId="64C99679" w14:textId="65E71302" w:rsidR="002523C4" w:rsidRPr="00250CC3" w:rsidRDefault="002523C4" w:rsidP="243D543A">
      <w:pPr>
        <w:spacing w:after="0"/>
        <w:jc w:val="both"/>
        <w:rPr>
          <w:rFonts w:ascii="CMU Sans Serif" w:eastAsiaTheme="minorEastAsia" w:hAnsi="CMU Sans Serif" w:cs="CMU Sans Serif"/>
        </w:rPr>
      </w:pPr>
    </w:p>
    <w:p w14:paraId="6CD113EF" w14:textId="16DE993C" w:rsidR="00AE497A" w:rsidRPr="00250CC3" w:rsidRDefault="00AE497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Jarner, S. F., &amp; Roberts, G. O. (2007). Convergence of Heavy‐tailed Monte Carlo Markov Chain Algorithms. </w:t>
      </w:r>
      <w:r w:rsidRPr="00250CC3">
        <w:rPr>
          <w:rFonts w:ascii="CMU Sans Serif" w:eastAsiaTheme="minorEastAsia" w:hAnsi="CMU Sans Serif" w:cs="CMU Sans Serif"/>
          <w:i/>
        </w:rPr>
        <w:t>Scandinavian Journal of Statistics</w:t>
      </w:r>
      <w:r w:rsidRPr="00250CC3">
        <w:rPr>
          <w:rFonts w:ascii="CMU Sans Serif" w:eastAsiaTheme="minorEastAsia" w:hAnsi="CMU Sans Serif" w:cs="CMU Sans Serif"/>
        </w:rPr>
        <w:t>, 34(4): 781-815.</w:t>
      </w:r>
    </w:p>
    <w:p w14:paraId="2E8C6981" w14:textId="77777777" w:rsidR="00AE497A" w:rsidRPr="00250CC3" w:rsidRDefault="00AE497A" w:rsidP="243D543A">
      <w:pPr>
        <w:spacing w:after="0"/>
        <w:jc w:val="both"/>
        <w:rPr>
          <w:rFonts w:ascii="CMU Sans Serif" w:eastAsiaTheme="minorEastAsia" w:hAnsi="CMU Sans Serif" w:cs="CMU Sans Serif"/>
        </w:rPr>
      </w:pPr>
    </w:p>
    <w:p w14:paraId="5D50EBD4" w14:textId="06EF813B" w:rsidR="002523C4" w:rsidRPr="00250CC3" w:rsidRDefault="243D543A" w:rsidP="243D543A">
      <w:pPr>
        <w:spacing w:after="0"/>
        <w:jc w:val="both"/>
      </w:pPr>
      <w:r w:rsidRPr="00250CC3">
        <w:rPr>
          <w:rFonts w:ascii="CMU Sans Serif" w:eastAsiaTheme="minorEastAsia" w:hAnsi="CMU Sans Serif" w:cs="CMU Sans Serif"/>
        </w:rPr>
        <w:lastRenderedPageBreak/>
        <w:t xml:space="preserve">Just, T. (2016) ‘Promoting Russia abroad: Russia's post-Cold war national identity and public diplomacy’, The Journal of International Communication, 22:1, 82-95. </w:t>
      </w:r>
    </w:p>
    <w:p w14:paraId="48F9D4F1" w14:textId="1E74AD10" w:rsidR="002523C4" w:rsidRPr="00250CC3" w:rsidRDefault="002523C4" w:rsidP="243D543A">
      <w:pPr>
        <w:spacing w:after="0"/>
        <w:jc w:val="both"/>
        <w:rPr>
          <w:rFonts w:ascii="CMU Sans Serif" w:eastAsiaTheme="minorEastAsia" w:hAnsi="CMU Sans Serif" w:cs="CMU Sans Serif"/>
        </w:rPr>
      </w:pPr>
    </w:p>
    <w:p w14:paraId="7D1FF3B5" w14:textId="1144A413" w:rsidR="00F2277E" w:rsidRPr="00250CC3" w:rsidRDefault="00F2277E" w:rsidP="243D543A">
      <w:pPr>
        <w:spacing w:after="0"/>
        <w:jc w:val="both"/>
        <w:rPr>
          <w:rFonts w:ascii="CMU Sans Serif" w:eastAsiaTheme="minorEastAsia" w:hAnsi="CMU Sans Serif" w:cs="CMU Sans Serif"/>
        </w:rPr>
      </w:pPr>
      <w:r w:rsidRPr="00B143A1">
        <w:rPr>
          <w:rFonts w:ascii="CMU Sans Serif" w:eastAsiaTheme="minorEastAsia" w:hAnsi="CMU Sans Serif" w:cs="CMU Sans Serif"/>
          <w:lang w:val="de-AT"/>
        </w:rPr>
        <w:t xml:space="preserve">Kaufmann, D., Kraay, A., &amp; Mastruzzi, M. (2011). </w:t>
      </w:r>
      <w:r w:rsidRPr="00250CC3">
        <w:rPr>
          <w:rFonts w:ascii="CMU Sans Serif" w:eastAsiaTheme="minorEastAsia" w:hAnsi="CMU Sans Serif" w:cs="CMU Sans Serif"/>
        </w:rPr>
        <w:t xml:space="preserve">The worldwide governance indicators: Methodology and analytical issues. </w:t>
      </w:r>
      <w:r w:rsidRPr="00250CC3">
        <w:rPr>
          <w:rFonts w:ascii="CMU Sans Serif" w:eastAsiaTheme="minorEastAsia" w:hAnsi="CMU Sans Serif" w:cs="CMU Sans Serif"/>
          <w:i/>
        </w:rPr>
        <w:t>Hague Journal on the Rule of Law</w:t>
      </w:r>
      <w:r w:rsidRPr="00250CC3">
        <w:rPr>
          <w:rFonts w:ascii="CMU Sans Serif" w:eastAsiaTheme="minorEastAsia" w:hAnsi="CMU Sans Serif" w:cs="CMU Sans Serif"/>
        </w:rPr>
        <w:t>, 3(2): 220-246.</w:t>
      </w:r>
    </w:p>
    <w:p w14:paraId="103A46FA" w14:textId="77777777" w:rsidR="00F2277E" w:rsidRPr="00250CC3" w:rsidRDefault="00F2277E" w:rsidP="243D543A">
      <w:pPr>
        <w:spacing w:after="0"/>
        <w:jc w:val="both"/>
        <w:rPr>
          <w:rFonts w:ascii="CMU Sans Serif" w:eastAsiaTheme="minorEastAsia" w:hAnsi="CMU Sans Serif" w:cs="CMU Sans Serif"/>
        </w:rPr>
      </w:pPr>
    </w:p>
    <w:p w14:paraId="3FA0899F" w14:textId="6DCBA455" w:rsidR="002523C4" w:rsidRPr="00250CC3" w:rsidRDefault="243D543A" w:rsidP="243D543A">
      <w:pPr>
        <w:spacing w:after="0"/>
        <w:jc w:val="both"/>
      </w:pPr>
      <w:r w:rsidRPr="00250CC3">
        <w:rPr>
          <w:rFonts w:ascii="CMU Sans Serif" w:eastAsiaTheme="minorEastAsia" w:hAnsi="CMU Sans Serif" w:cs="CMU Sans Serif"/>
        </w:rPr>
        <w:t xml:space="preserve">Kerrane, E. (2020), ‘Russian Insecurities: How Fear Drives Perception in the Near Abroad’, Journal on Baltic Security, 6(1), 23-32. </w:t>
      </w:r>
    </w:p>
    <w:p w14:paraId="1DB9B5B9" w14:textId="0CD2F534" w:rsidR="002523C4" w:rsidRPr="00250CC3" w:rsidRDefault="002523C4" w:rsidP="243D543A">
      <w:pPr>
        <w:spacing w:after="0"/>
        <w:jc w:val="both"/>
        <w:rPr>
          <w:rFonts w:ascii="CMU Sans Serif" w:eastAsiaTheme="minorEastAsia" w:hAnsi="CMU Sans Serif" w:cs="CMU Sans Serif"/>
        </w:rPr>
      </w:pPr>
    </w:p>
    <w:p w14:paraId="5540E0CF" w14:textId="73295DA9" w:rsidR="002523C4" w:rsidRPr="00250CC3" w:rsidRDefault="002523C4"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Kolmogorov, A. (1933). Sulla determinazione empirica di una lgge di distribuzione. Giornale dell’Istituto Italiano degli Attuari 4, 83-91.</w:t>
      </w:r>
    </w:p>
    <w:p w14:paraId="620A51E1" w14:textId="5701D6B2" w:rsidR="002523C4" w:rsidRPr="00250CC3" w:rsidRDefault="002523C4" w:rsidP="243D543A">
      <w:pPr>
        <w:spacing w:after="0"/>
        <w:jc w:val="both"/>
        <w:rPr>
          <w:rFonts w:ascii="CMU Sans Serif" w:eastAsiaTheme="minorEastAsia" w:hAnsi="CMU Sans Serif" w:cs="CMU Sans Serif"/>
        </w:rPr>
      </w:pPr>
    </w:p>
    <w:p w14:paraId="6DDDC74D" w14:textId="5D61131D"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Kolosov V., 2018, Radical shifts in Russian-Ukrainian relations and geopolitics of neighbourhood, Journal of Geography, Politics and Society, 8(2), 7–15.</w:t>
      </w:r>
    </w:p>
    <w:p w14:paraId="522B3591" w14:textId="7D509E73" w:rsidR="002523C4" w:rsidRPr="00250CC3" w:rsidRDefault="002523C4" w:rsidP="243D543A">
      <w:pPr>
        <w:spacing w:after="0"/>
        <w:jc w:val="both"/>
        <w:rPr>
          <w:rFonts w:ascii="CMU Sans Serif" w:eastAsiaTheme="minorEastAsia" w:hAnsi="CMU Sans Serif" w:cs="CMU Sans Serif"/>
        </w:rPr>
      </w:pPr>
    </w:p>
    <w:p w14:paraId="18DB98FE" w14:textId="3F77A9F1" w:rsidR="00F2277E" w:rsidRPr="00250CC3" w:rsidRDefault="00F2277E"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Kottek, M., Grieser, J., Beck, C., Rudolf, B., &amp; Rubel, F. (2006). World map of the Köppen-Geiger climate classification updated. </w:t>
      </w:r>
      <w:r w:rsidRPr="00250CC3">
        <w:rPr>
          <w:rFonts w:ascii="CMU Sans Serif" w:eastAsiaTheme="minorEastAsia" w:hAnsi="CMU Sans Serif" w:cs="CMU Sans Serif"/>
          <w:i/>
        </w:rPr>
        <w:t>Meteorologische Zeitschrift</w:t>
      </w:r>
      <w:r w:rsidRPr="00250CC3">
        <w:rPr>
          <w:rFonts w:ascii="CMU Sans Serif" w:eastAsiaTheme="minorEastAsia" w:hAnsi="CMU Sans Serif" w:cs="CMU Sans Serif"/>
        </w:rPr>
        <w:t>, 15, 259-263.</w:t>
      </w:r>
    </w:p>
    <w:p w14:paraId="112346F1" w14:textId="77777777" w:rsidR="00F2277E" w:rsidRPr="00250CC3" w:rsidRDefault="00F2277E" w:rsidP="243D543A">
      <w:pPr>
        <w:spacing w:after="0"/>
        <w:jc w:val="both"/>
        <w:rPr>
          <w:rFonts w:ascii="CMU Sans Serif" w:eastAsiaTheme="minorEastAsia" w:hAnsi="CMU Sans Serif" w:cs="CMU Sans Serif"/>
        </w:rPr>
      </w:pPr>
    </w:p>
    <w:p w14:paraId="15AB520B" w14:textId="2647778E" w:rsidR="002523C4" w:rsidRPr="00250CC3" w:rsidRDefault="243D543A" w:rsidP="243D543A">
      <w:pPr>
        <w:spacing w:after="0"/>
        <w:jc w:val="both"/>
      </w:pPr>
      <w:r w:rsidRPr="00250CC3">
        <w:rPr>
          <w:rFonts w:ascii="CMU Sans Serif" w:eastAsiaTheme="minorEastAsia" w:hAnsi="CMU Sans Serif" w:cs="CMU Sans Serif"/>
        </w:rPr>
        <w:t xml:space="preserve">Kowalski, T. &amp; Shachmurove, Y. (2018), Economic development in Poland and Ukraine: The case of foreign trade, Interdisciplinary Journal of Economics and Business Law, 7(2), 35-61. </w:t>
      </w:r>
    </w:p>
    <w:p w14:paraId="4963D9D8" w14:textId="464E92DD" w:rsidR="002523C4" w:rsidRPr="00250CC3" w:rsidRDefault="002523C4" w:rsidP="243D543A">
      <w:pPr>
        <w:spacing w:after="0"/>
        <w:jc w:val="both"/>
        <w:rPr>
          <w:rFonts w:ascii="CMU Sans Serif" w:eastAsiaTheme="minorEastAsia" w:hAnsi="CMU Sans Serif" w:cs="CMU Sans Serif"/>
        </w:rPr>
      </w:pPr>
    </w:p>
    <w:p w14:paraId="3AD6165B" w14:textId="24895008" w:rsidR="002523C4" w:rsidRPr="00250CC3" w:rsidRDefault="243D543A" w:rsidP="243D543A">
      <w:pPr>
        <w:spacing w:after="0"/>
        <w:jc w:val="both"/>
      </w:pPr>
      <w:r w:rsidRPr="00250CC3">
        <w:rPr>
          <w:rFonts w:ascii="CMU Sans Serif" w:eastAsiaTheme="minorEastAsia" w:hAnsi="CMU Sans Serif" w:cs="CMU Sans Serif"/>
        </w:rPr>
        <w:t xml:space="preserve">Kutan, A. M. &amp; Yigit, T. M. (2007), ‘European integration, productivity growth and real convergence’, European Economic Review, 51(6), 1370-1395. </w:t>
      </w:r>
    </w:p>
    <w:p w14:paraId="77A0A30B" w14:textId="1FF55333" w:rsidR="002523C4" w:rsidRPr="00250CC3" w:rsidRDefault="002523C4" w:rsidP="243D543A">
      <w:pPr>
        <w:spacing w:after="0"/>
        <w:jc w:val="both"/>
        <w:rPr>
          <w:rFonts w:ascii="CMU Sans Serif" w:eastAsiaTheme="minorEastAsia" w:hAnsi="CMU Sans Serif" w:cs="CMU Sans Serif"/>
        </w:rPr>
      </w:pPr>
    </w:p>
    <w:p w14:paraId="6C7C7D73" w14:textId="6AA10CD7" w:rsidR="002523C4" w:rsidRPr="00250CC3" w:rsidRDefault="243D543A" w:rsidP="243D543A">
      <w:pPr>
        <w:spacing w:after="0"/>
        <w:jc w:val="both"/>
      </w:pPr>
      <w:r w:rsidRPr="00250CC3">
        <w:rPr>
          <w:rFonts w:ascii="CMU Sans Serif" w:eastAsiaTheme="minorEastAsia" w:hAnsi="CMU Sans Serif" w:cs="CMU Sans Serif"/>
        </w:rPr>
        <w:t xml:space="preserve">Lane, D. (2011) ‘The Impact of Economic Crisis: Russia, Belarus and Ukraine in Comparative Perspective’, Journal of Communist Studies and Transition Politics, 27:3-4, 587-604. </w:t>
      </w:r>
    </w:p>
    <w:p w14:paraId="73AB2E23" w14:textId="5CD5D858" w:rsidR="002523C4" w:rsidRPr="00250CC3" w:rsidRDefault="002523C4" w:rsidP="243D543A">
      <w:pPr>
        <w:spacing w:after="0"/>
        <w:jc w:val="both"/>
        <w:rPr>
          <w:rFonts w:ascii="CMU Sans Serif" w:eastAsiaTheme="minorEastAsia" w:hAnsi="CMU Sans Serif" w:cs="CMU Sans Serif"/>
        </w:rPr>
      </w:pPr>
    </w:p>
    <w:p w14:paraId="139F8F2E" w14:textId="3355BABE"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Larrabee, F. S. (2010), ‘Russia, Ukraine, and Central Europe: The Return of Geopolitics’, Journal of International Affairs, 63(2), 33-52. </w:t>
      </w:r>
    </w:p>
    <w:p w14:paraId="2F807CB8" w14:textId="2C0E6AF0" w:rsidR="002523C4" w:rsidRPr="00250CC3" w:rsidRDefault="002523C4" w:rsidP="243D543A">
      <w:pPr>
        <w:spacing w:after="0"/>
        <w:jc w:val="both"/>
        <w:rPr>
          <w:rFonts w:ascii="CMU Sans Serif" w:eastAsiaTheme="minorEastAsia" w:hAnsi="CMU Sans Serif" w:cs="CMU Sans Serif"/>
        </w:rPr>
      </w:pPr>
    </w:p>
    <w:p w14:paraId="40293295" w14:textId="4A0FC056" w:rsidR="00637225" w:rsidRPr="00250CC3" w:rsidRDefault="00637225"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Lawrence, R. Z. (2000). </w:t>
      </w:r>
      <w:r w:rsidRPr="00250CC3">
        <w:rPr>
          <w:rFonts w:ascii="CMU Sans Serif" w:eastAsiaTheme="minorEastAsia" w:hAnsi="CMU Sans Serif" w:cs="CMU Sans Serif"/>
          <w:i/>
        </w:rPr>
        <w:t>Regionalism, multilateralism, and deeper integration</w:t>
      </w:r>
      <w:r w:rsidRPr="00250CC3">
        <w:rPr>
          <w:rFonts w:ascii="CMU Sans Serif" w:eastAsiaTheme="minorEastAsia" w:hAnsi="CMU Sans Serif" w:cs="CMU Sans Serif"/>
        </w:rPr>
        <w:t>. New York, NY: Brookings Institution Press.</w:t>
      </w:r>
    </w:p>
    <w:p w14:paraId="48B2CDB6" w14:textId="3F87B2B3" w:rsidR="00637225" w:rsidRPr="00250CC3" w:rsidRDefault="00637225" w:rsidP="243D543A">
      <w:pPr>
        <w:spacing w:after="0"/>
        <w:jc w:val="both"/>
        <w:rPr>
          <w:rFonts w:ascii="CMU Sans Serif" w:eastAsiaTheme="minorEastAsia" w:hAnsi="CMU Sans Serif" w:cs="CMU Sans Serif"/>
        </w:rPr>
      </w:pPr>
    </w:p>
    <w:p w14:paraId="53DF48B4" w14:textId="752B3FD9" w:rsidR="00664DAF" w:rsidRPr="00250CC3" w:rsidRDefault="00664DAF"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Limao, N., &amp; Venables, A. J. (2001). Infrastructure, geographical disadvantage, transport costs, and trade. </w:t>
      </w:r>
      <w:r w:rsidRPr="00250CC3">
        <w:rPr>
          <w:rFonts w:ascii="CMU Sans Serif" w:eastAsiaTheme="minorEastAsia" w:hAnsi="CMU Sans Serif" w:cs="CMU Sans Serif"/>
          <w:i/>
        </w:rPr>
        <w:t>The World Bank Economic Review</w:t>
      </w:r>
      <w:r w:rsidRPr="00250CC3">
        <w:rPr>
          <w:rFonts w:ascii="CMU Sans Serif" w:eastAsiaTheme="minorEastAsia" w:hAnsi="CMU Sans Serif" w:cs="CMU Sans Serif"/>
        </w:rPr>
        <w:t>, 15(3): 451-479.</w:t>
      </w:r>
    </w:p>
    <w:p w14:paraId="4EF779D8" w14:textId="77777777" w:rsidR="00664DAF" w:rsidRPr="00250CC3" w:rsidRDefault="00664DAF" w:rsidP="243D543A">
      <w:pPr>
        <w:spacing w:after="0"/>
        <w:jc w:val="both"/>
        <w:rPr>
          <w:rFonts w:ascii="CMU Sans Serif" w:eastAsiaTheme="minorEastAsia" w:hAnsi="CMU Sans Serif" w:cs="CMU Sans Serif"/>
        </w:rPr>
      </w:pPr>
    </w:p>
    <w:p w14:paraId="3A94E083" w14:textId="7009F513" w:rsidR="002523C4" w:rsidRPr="00250CC3" w:rsidRDefault="243D543A" w:rsidP="243D543A">
      <w:pPr>
        <w:spacing w:after="0"/>
        <w:jc w:val="both"/>
      </w:pPr>
      <w:r w:rsidRPr="00250CC3">
        <w:rPr>
          <w:rFonts w:ascii="CMU Sans Serif" w:eastAsiaTheme="minorEastAsia" w:hAnsi="CMU Sans Serif" w:cs="CMU Sans Serif"/>
        </w:rPr>
        <w:t xml:space="preserve">Lough, J. and Lutsevych, O. and Pomerantsev, P. and Secrieru, S. and Shekhovtsov, A. (2014), ‘Russian influence abroad: Non-state actors and propaganda’, The Royal Institute of International Affairs.  </w:t>
      </w:r>
    </w:p>
    <w:p w14:paraId="5F7604E7" w14:textId="0DBBB52D" w:rsidR="002523C4" w:rsidRPr="00250CC3" w:rsidRDefault="002523C4" w:rsidP="243D543A">
      <w:pPr>
        <w:spacing w:after="0"/>
        <w:jc w:val="both"/>
        <w:rPr>
          <w:rFonts w:ascii="CMU Sans Serif" w:eastAsiaTheme="minorEastAsia" w:hAnsi="CMU Sans Serif" w:cs="CMU Sans Serif"/>
        </w:rPr>
      </w:pPr>
    </w:p>
    <w:p w14:paraId="6D97677B" w14:textId="3C6E47D9"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Loskot-Strachota, Agata; Zachmann, Georg (2014): Rebalancing the EU- Russia-Ukraine gas relationship, Bruegel Policy Contribution, No. 2014/15, Bruegel, Brussels.</w:t>
      </w:r>
    </w:p>
    <w:p w14:paraId="2E32099C" w14:textId="17F474DD" w:rsidR="002523C4" w:rsidRPr="00250CC3" w:rsidRDefault="002523C4" w:rsidP="243D543A">
      <w:pPr>
        <w:spacing w:after="0"/>
        <w:jc w:val="both"/>
        <w:rPr>
          <w:rFonts w:ascii="CMU Sans Serif" w:eastAsiaTheme="minorEastAsia" w:hAnsi="CMU Sans Serif" w:cs="CMU Sans Serif"/>
        </w:rPr>
      </w:pPr>
    </w:p>
    <w:p w14:paraId="495B4D40" w14:textId="768DA8AF" w:rsidR="002523C4" w:rsidRPr="00250CC3" w:rsidRDefault="243D543A" w:rsidP="243D543A">
      <w:pPr>
        <w:spacing w:after="0"/>
        <w:jc w:val="both"/>
      </w:pPr>
      <w:r w:rsidRPr="00250CC3">
        <w:rPr>
          <w:rFonts w:ascii="CMU Sans Serif" w:eastAsiaTheme="minorEastAsia" w:hAnsi="CMU Sans Serif" w:cs="CMU Sans Serif"/>
        </w:rPr>
        <w:t xml:space="preserve">Lynch, A. C. (2001) ‘The Realism of Russia's Foreign Policy’, Europe-Asia Studies, 53:1, 7-31. </w:t>
      </w:r>
    </w:p>
    <w:p w14:paraId="5E89C4CD" w14:textId="3731CFCE" w:rsidR="002523C4" w:rsidRPr="00250CC3" w:rsidRDefault="002523C4" w:rsidP="243D543A">
      <w:pPr>
        <w:spacing w:after="0"/>
        <w:jc w:val="both"/>
        <w:rPr>
          <w:rFonts w:ascii="CMU Sans Serif" w:eastAsiaTheme="minorEastAsia" w:hAnsi="CMU Sans Serif" w:cs="CMU Sans Serif"/>
        </w:rPr>
      </w:pPr>
    </w:p>
    <w:p w14:paraId="0CFDEEFA" w14:textId="5C0B6222" w:rsidR="00664DAF" w:rsidRPr="00250CC3" w:rsidRDefault="00664DAF"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Lyubitseva, O. (2015). Research on the geography of religion in Ukraine. </w:t>
      </w:r>
      <w:r w:rsidRPr="00250CC3">
        <w:rPr>
          <w:rFonts w:ascii="CMU Sans Serif" w:eastAsiaTheme="minorEastAsia" w:hAnsi="CMU Sans Serif" w:cs="CMU Sans Serif"/>
          <w:i/>
        </w:rPr>
        <w:t>Peregrinus Cracoviensis</w:t>
      </w:r>
      <w:r w:rsidRPr="00250CC3">
        <w:rPr>
          <w:rFonts w:ascii="CMU Sans Serif" w:eastAsiaTheme="minorEastAsia" w:hAnsi="CMU Sans Serif" w:cs="CMU Sans Serif"/>
        </w:rPr>
        <w:t>, 25(3): 91-100.</w:t>
      </w:r>
    </w:p>
    <w:p w14:paraId="2B5E83E6" w14:textId="77777777" w:rsidR="00664DAF" w:rsidRPr="00250CC3" w:rsidRDefault="00664DAF" w:rsidP="243D543A">
      <w:pPr>
        <w:spacing w:after="0"/>
        <w:jc w:val="both"/>
        <w:rPr>
          <w:rFonts w:ascii="CMU Sans Serif" w:eastAsiaTheme="minorEastAsia" w:hAnsi="CMU Sans Serif" w:cs="CMU Sans Serif"/>
        </w:rPr>
      </w:pPr>
    </w:p>
    <w:p w14:paraId="5CEF4AE5" w14:textId="6D8F0DE5" w:rsidR="00F2277E" w:rsidRPr="00250CC3" w:rsidRDefault="00F2277E"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lastRenderedPageBreak/>
        <w:t xml:space="preserve">Magnusson, L. M., &amp; Tarverdi, Y. (2020). Measuring governance: Why do errors matter?. </w:t>
      </w:r>
      <w:r w:rsidRPr="00250CC3">
        <w:rPr>
          <w:rFonts w:ascii="CMU Sans Serif" w:eastAsiaTheme="minorEastAsia" w:hAnsi="CMU Sans Serif" w:cs="CMU Sans Serif"/>
          <w:i/>
        </w:rPr>
        <w:t>World Development</w:t>
      </w:r>
      <w:r w:rsidRPr="00250CC3">
        <w:rPr>
          <w:rFonts w:ascii="CMU Sans Serif" w:eastAsiaTheme="minorEastAsia" w:hAnsi="CMU Sans Serif" w:cs="CMU Sans Serif"/>
        </w:rPr>
        <w:t>, 136(December), 1-16.</w:t>
      </w:r>
    </w:p>
    <w:p w14:paraId="541871F0" w14:textId="37F990CD" w:rsidR="00F2277E" w:rsidRPr="00250CC3" w:rsidRDefault="00F2277E" w:rsidP="243D543A">
      <w:pPr>
        <w:spacing w:after="0"/>
        <w:jc w:val="both"/>
        <w:rPr>
          <w:rFonts w:ascii="CMU Sans Serif" w:eastAsiaTheme="minorEastAsia" w:hAnsi="CMU Sans Serif" w:cs="CMU Sans Serif"/>
        </w:rPr>
      </w:pPr>
    </w:p>
    <w:p w14:paraId="7C34CA08" w14:textId="61694BF5" w:rsidR="006E3731" w:rsidRPr="00250CC3" w:rsidRDefault="006E3731"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Magocsi, P. R. (2016). </w:t>
      </w:r>
      <w:r w:rsidRPr="00250CC3">
        <w:rPr>
          <w:rFonts w:ascii="CMU Sans Serif" w:eastAsiaTheme="minorEastAsia" w:hAnsi="CMU Sans Serif" w:cs="CMU Sans Serif"/>
          <w:i/>
        </w:rPr>
        <w:t>The Roots of Ukrainian Nationalism</w:t>
      </w:r>
      <w:r w:rsidRPr="00250CC3">
        <w:rPr>
          <w:rFonts w:ascii="CMU Sans Serif" w:eastAsiaTheme="minorEastAsia" w:hAnsi="CMU Sans Serif" w:cs="CMU Sans Serif"/>
        </w:rPr>
        <w:t xml:space="preserve">: </w:t>
      </w:r>
      <w:r w:rsidRPr="00250CC3">
        <w:rPr>
          <w:rFonts w:ascii="CMU Sans Serif" w:eastAsiaTheme="minorEastAsia" w:hAnsi="CMU Sans Serif" w:cs="CMU Sans Serif"/>
          <w:i/>
        </w:rPr>
        <w:t>Galicia as Ukraine’s Piedmont</w:t>
      </w:r>
      <w:r w:rsidRPr="00250CC3">
        <w:rPr>
          <w:rFonts w:ascii="CMU Sans Serif" w:eastAsiaTheme="minorEastAsia" w:hAnsi="CMU Sans Serif" w:cs="CMU Sans Serif"/>
        </w:rPr>
        <w:t>. University of Toronto Press.</w:t>
      </w:r>
    </w:p>
    <w:p w14:paraId="3F014943" w14:textId="77777777" w:rsidR="006E3731" w:rsidRPr="00250CC3" w:rsidRDefault="006E3731" w:rsidP="243D543A">
      <w:pPr>
        <w:spacing w:after="0"/>
        <w:jc w:val="both"/>
        <w:rPr>
          <w:rFonts w:ascii="CMU Sans Serif" w:eastAsiaTheme="minorEastAsia" w:hAnsi="CMU Sans Serif" w:cs="CMU Sans Serif"/>
        </w:rPr>
      </w:pPr>
    </w:p>
    <w:p w14:paraId="296543E1" w14:textId="2F09A70D"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Malyarenko, T. and Wolff, S. (2018) The logic of competitive influence- seeking: Russia, Ukraine, and the conflict in Donbas, </w:t>
      </w:r>
      <w:r w:rsidRPr="00250CC3">
        <w:rPr>
          <w:rFonts w:ascii="CMU Sans Serif" w:eastAsiaTheme="minorEastAsia" w:hAnsi="CMU Sans Serif" w:cs="CMU Sans Serif"/>
          <w:i/>
          <w:iCs/>
        </w:rPr>
        <w:t>Post-Soviet Affairs</w:t>
      </w:r>
      <w:r w:rsidRPr="00250CC3">
        <w:rPr>
          <w:rFonts w:ascii="CMU Sans Serif" w:eastAsiaTheme="minorEastAsia" w:hAnsi="CMU Sans Serif" w:cs="CMU Sans Serif"/>
        </w:rPr>
        <w:t>, 34:4, 191-212,</w:t>
      </w:r>
    </w:p>
    <w:p w14:paraId="205A594B" w14:textId="1AF07F7B" w:rsidR="00637225" w:rsidRPr="00250CC3" w:rsidRDefault="00637225" w:rsidP="243D543A">
      <w:pPr>
        <w:spacing w:after="0"/>
        <w:jc w:val="both"/>
        <w:rPr>
          <w:rFonts w:ascii="CMU Sans Serif" w:eastAsiaTheme="minorEastAsia" w:hAnsi="CMU Sans Serif" w:cs="CMU Sans Serif"/>
        </w:rPr>
      </w:pPr>
    </w:p>
    <w:p w14:paraId="1757550C" w14:textId="6E645D26" w:rsidR="00637225" w:rsidRPr="00250CC3" w:rsidRDefault="00637225"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Maseland, R., &amp; Spruk, R. (2022). The benefits of US statehood: an analysis of the growth effects of joining the USA. Forthcoming: </w:t>
      </w:r>
      <w:r w:rsidRPr="00250CC3">
        <w:rPr>
          <w:rFonts w:ascii="CMU Sans Serif" w:eastAsiaTheme="minorEastAsia" w:hAnsi="CMU Sans Serif" w:cs="CMU Sans Serif"/>
          <w:i/>
        </w:rPr>
        <w:t>Cliometrica</w:t>
      </w:r>
      <w:r w:rsidRPr="00250CC3">
        <w:rPr>
          <w:rFonts w:ascii="CMU Sans Serif" w:eastAsiaTheme="minorEastAsia" w:hAnsi="CMU Sans Serif" w:cs="CMU Sans Serif"/>
        </w:rPr>
        <w:t>.</w:t>
      </w:r>
    </w:p>
    <w:p w14:paraId="504FCFE3" w14:textId="77777777" w:rsidR="00637225" w:rsidRPr="00250CC3" w:rsidRDefault="00637225" w:rsidP="243D543A">
      <w:pPr>
        <w:spacing w:after="0"/>
        <w:jc w:val="both"/>
        <w:rPr>
          <w:rFonts w:ascii="CMU Sans Serif" w:eastAsiaTheme="minorEastAsia" w:hAnsi="CMU Sans Serif" w:cs="CMU Sans Serif"/>
        </w:rPr>
      </w:pPr>
    </w:p>
    <w:p w14:paraId="0472A11D" w14:textId="7C07E2B1" w:rsidR="00637225" w:rsidRPr="00250CC3" w:rsidRDefault="00637225"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Maudos, J., Pastor, J. M., &amp; Seranno, L. (1999). Economic integration, efficiency and economic growth: the European Union experience. </w:t>
      </w:r>
      <w:r w:rsidRPr="00250CC3">
        <w:rPr>
          <w:rFonts w:ascii="CMU Sans Serif" w:eastAsiaTheme="minorEastAsia" w:hAnsi="CMU Sans Serif" w:cs="CMU Sans Serif"/>
          <w:i/>
        </w:rPr>
        <w:t>Applied Economics Letters</w:t>
      </w:r>
      <w:r w:rsidRPr="00250CC3">
        <w:rPr>
          <w:rFonts w:ascii="CMU Sans Serif" w:eastAsiaTheme="minorEastAsia" w:hAnsi="CMU Sans Serif" w:cs="CMU Sans Serif"/>
        </w:rPr>
        <w:t>, 6(6): 389-392.</w:t>
      </w:r>
    </w:p>
    <w:p w14:paraId="3476FA30" w14:textId="5F2326AA" w:rsidR="00637225" w:rsidRPr="00250CC3" w:rsidRDefault="00637225" w:rsidP="243D543A">
      <w:pPr>
        <w:spacing w:after="0"/>
        <w:jc w:val="both"/>
        <w:rPr>
          <w:rFonts w:ascii="CMU Sans Serif" w:eastAsiaTheme="minorEastAsia" w:hAnsi="CMU Sans Serif" w:cs="CMU Sans Serif"/>
        </w:rPr>
      </w:pPr>
    </w:p>
    <w:p w14:paraId="628F3B72" w14:textId="1C690ACB" w:rsidR="006E4589" w:rsidRPr="00250CC3" w:rsidRDefault="006E4589"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Mendelski, M., &amp; Libman, A. (2014). Demand for litigation in the absence of traditions of rule of law: an example of Ottoman and Habsburg legacies in Romania. </w:t>
      </w:r>
      <w:r w:rsidRPr="00250CC3">
        <w:rPr>
          <w:rFonts w:ascii="CMU Sans Serif" w:eastAsiaTheme="minorEastAsia" w:hAnsi="CMU Sans Serif" w:cs="CMU Sans Serif"/>
          <w:i/>
        </w:rPr>
        <w:t>Constitutional Political Economy</w:t>
      </w:r>
      <w:r w:rsidRPr="00250CC3">
        <w:rPr>
          <w:rFonts w:ascii="CMU Sans Serif" w:eastAsiaTheme="minorEastAsia" w:hAnsi="CMU Sans Serif" w:cs="CMU Sans Serif"/>
        </w:rPr>
        <w:t>: 25(2), 177-206.</w:t>
      </w:r>
    </w:p>
    <w:p w14:paraId="0F0F9749" w14:textId="77777777" w:rsidR="006E4589" w:rsidRPr="00250CC3" w:rsidRDefault="006E4589" w:rsidP="243D543A">
      <w:pPr>
        <w:spacing w:after="0"/>
        <w:jc w:val="both"/>
        <w:rPr>
          <w:rFonts w:ascii="CMU Sans Serif" w:eastAsiaTheme="minorEastAsia" w:hAnsi="CMU Sans Serif" w:cs="CMU Sans Serif"/>
        </w:rPr>
      </w:pPr>
    </w:p>
    <w:p w14:paraId="46890AD4" w14:textId="164D4EEF" w:rsidR="005E2777" w:rsidRPr="00250CC3" w:rsidRDefault="005E2777"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McClelland, R. &amp; Gault, S. (2017). </w:t>
      </w:r>
      <w:r w:rsidRPr="00250CC3">
        <w:rPr>
          <w:rFonts w:ascii="CMU Sans Serif" w:eastAsiaTheme="minorEastAsia" w:hAnsi="CMU Sans Serif" w:cs="CMU Sans Serif"/>
          <w:i/>
        </w:rPr>
        <w:t>Synthetic Control Method as a Tool to Understand State Policy</w:t>
      </w:r>
      <w:r w:rsidRPr="00250CC3">
        <w:rPr>
          <w:rFonts w:ascii="CMU Sans Serif" w:eastAsiaTheme="minorEastAsia" w:hAnsi="CMU Sans Serif" w:cs="CMU Sans Serif"/>
        </w:rPr>
        <w:t>. Research Report. Washington DC: Urban Institute</w:t>
      </w:r>
    </w:p>
    <w:p w14:paraId="1E647CA3" w14:textId="77777777" w:rsidR="005E2777" w:rsidRPr="00250CC3" w:rsidRDefault="005E2777" w:rsidP="243D543A">
      <w:pPr>
        <w:spacing w:after="0"/>
        <w:jc w:val="both"/>
        <w:rPr>
          <w:rFonts w:ascii="CMU Sans Serif" w:eastAsiaTheme="minorEastAsia" w:hAnsi="CMU Sans Serif" w:cs="CMU Sans Serif"/>
        </w:rPr>
      </w:pPr>
    </w:p>
    <w:p w14:paraId="4031B65D" w14:textId="5B4D101E" w:rsidR="002523C4" w:rsidRPr="00250CC3" w:rsidRDefault="243D543A" w:rsidP="243D543A">
      <w:pPr>
        <w:spacing w:after="0"/>
        <w:jc w:val="both"/>
      </w:pPr>
      <w:r w:rsidRPr="00250CC3">
        <w:rPr>
          <w:rFonts w:ascii="CMU Sans Serif" w:eastAsiaTheme="minorEastAsia" w:hAnsi="CMU Sans Serif" w:cs="CMU Sans Serif"/>
        </w:rPr>
        <w:t xml:space="preserve">Mersol, J. (2017), ‘When Russian Values Go Abroad: The Clash Between Populism and Foreign Policy’, SAIS Review of International Affairs, 37(1), 95-100. </w:t>
      </w:r>
    </w:p>
    <w:p w14:paraId="1FA264AF" w14:textId="744F6570" w:rsidR="002523C4" w:rsidRPr="00250CC3" w:rsidRDefault="002523C4" w:rsidP="243D543A">
      <w:pPr>
        <w:spacing w:after="0"/>
        <w:jc w:val="both"/>
        <w:rPr>
          <w:rFonts w:ascii="CMU Sans Serif" w:eastAsiaTheme="minorEastAsia" w:hAnsi="CMU Sans Serif" w:cs="CMU Sans Serif"/>
        </w:rPr>
      </w:pPr>
    </w:p>
    <w:p w14:paraId="24F36357" w14:textId="7FCFEAC1" w:rsidR="00AE497A" w:rsidRPr="00250CC3" w:rsidRDefault="00AE497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Metropolis, N., Rosenbluth, A. W., Rosenbluth, M. N., Teller, A. H., &amp; Teller, E. (1953). Equation of state calculations by fast computing machines. </w:t>
      </w:r>
      <w:r w:rsidRPr="00250CC3">
        <w:rPr>
          <w:rFonts w:ascii="CMU Sans Serif" w:eastAsiaTheme="minorEastAsia" w:hAnsi="CMU Sans Serif" w:cs="CMU Sans Serif"/>
          <w:i/>
        </w:rPr>
        <w:t>The Journal of Chemical Physics</w:t>
      </w:r>
      <w:r w:rsidRPr="00250CC3">
        <w:rPr>
          <w:rFonts w:ascii="CMU Sans Serif" w:eastAsiaTheme="minorEastAsia" w:hAnsi="CMU Sans Serif" w:cs="CMU Sans Serif"/>
        </w:rPr>
        <w:t>, 21(6): 1087-1092.</w:t>
      </w:r>
    </w:p>
    <w:p w14:paraId="5653D38A" w14:textId="77777777" w:rsidR="00AE497A" w:rsidRPr="00250CC3" w:rsidRDefault="00AE497A" w:rsidP="243D543A">
      <w:pPr>
        <w:spacing w:after="0"/>
        <w:jc w:val="both"/>
        <w:rPr>
          <w:rFonts w:ascii="CMU Sans Serif" w:eastAsiaTheme="minorEastAsia" w:hAnsi="CMU Sans Serif" w:cs="CMU Sans Serif"/>
        </w:rPr>
      </w:pPr>
    </w:p>
    <w:p w14:paraId="456BF188" w14:textId="4A26352A"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Morrison, J. (1993), ‘Pereyaslav and after: The Russian-Ukrainian Relationship’, International Affairs, 69(4), 677-703. </w:t>
      </w:r>
    </w:p>
    <w:p w14:paraId="632928D3" w14:textId="0DE58FC6" w:rsidR="002523C4" w:rsidRPr="00250CC3" w:rsidRDefault="002523C4" w:rsidP="243D543A">
      <w:pPr>
        <w:spacing w:after="0"/>
        <w:jc w:val="both"/>
        <w:rPr>
          <w:rFonts w:ascii="CMU Sans Serif" w:eastAsiaTheme="minorEastAsia" w:hAnsi="CMU Sans Serif" w:cs="CMU Sans Serif"/>
        </w:rPr>
      </w:pPr>
    </w:p>
    <w:p w14:paraId="3AC95B8C" w14:textId="64C03097" w:rsidR="00AE497A" w:rsidRPr="00250CC3" w:rsidRDefault="00AE497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Peel, M. C., Finlayson, B. L., &amp; McMahon, T. A. (2007). Updated world map of the Köppen-Geiger climate classification. </w:t>
      </w:r>
      <w:r w:rsidRPr="00250CC3">
        <w:rPr>
          <w:rFonts w:ascii="CMU Sans Serif" w:eastAsiaTheme="minorEastAsia" w:hAnsi="CMU Sans Serif" w:cs="CMU Sans Serif"/>
          <w:i/>
        </w:rPr>
        <w:t>Hydrology and Earth System Sciences</w:t>
      </w:r>
      <w:r w:rsidRPr="00250CC3">
        <w:rPr>
          <w:rFonts w:ascii="CMU Sans Serif" w:eastAsiaTheme="minorEastAsia" w:hAnsi="CMU Sans Serif" w:cs="CMU Sans Serif"/>
        </w:rPr>
        <w:t>, 11(5): 1633-1644.</w:t>
      </w:r>
    </w:p>
    <w:p w14:paraId="30E37F31" w14:textId="77777777" w:rsidR="00AE497A" w:rsidRPr="00250CC3" w:rsidRDefault="00AE497A" w:rsidP="243D543A">
      <w:pPr>
        <w:spacing w:after="0"/>
        <w:jc w:val="both"/>
        <w:rPr>
          <w:rFonts w:ascii="CMU Sans Serif" w:eastAsiaTheme="minorEastAsia" w:hAnsi="CMU Sans Serif" w:cs="CMU Sans Serif"/>
        </w:rPr>
      </w:pPr>
    </w:p>
    <w:p w14:paraId="11241BDC" w14:textId="4425ED32"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Pridham, P. (2014) EU/Ukraine Relations and the Crisis with Russia, 2013-14: A Turning Point, The International Spectator, 49:4, 53-61</w:t>
      </w:r>
    </w:p>
    <w:p w14:paraId="6C676F87" w14:textId="01D1040A" w:rsidR="002523C4" w:rsidRPr="00250CC3" w:rsidRDefault="002523C4" w:rsidP="243D543A">
      <w:pPr>
        <w:spacing w:after="0"/>
        <w:jc w:val="both"/>
        <w:rPr>
          <w:rFonts w:ascii="CMU Sans Serif" w:eastAsiaTheme="minorEastAsia" w:hAnsi="CMU Sans Serif" w:cs="CMU Sans Serif"/>
        </w:rPr>
      </w:pPr>
    </w:p>
    <w:p w14:paraId="4A9DF5A2" w14:textId="6EA593A2" w:rsidR="002523C4" w:rsidRPr="00250CC3" w:rsidRDefault="243D543A" w:rsidP="243D543A">
      <w:pPr>
        <w:spacing w:after="0"/>
        <w:jc w:val="both"/>
      </w:pPr>
      <w:r w:rsidRPr="00250CC3">
        <w:rPr>
          <w:rFonts w:ascii="CMU Sans Serif" w:eastAsiaTheme="minorEastAsia" w:hAnsi="CMU Sans Serif" w:cs="CMU Sans Serif"/>
        </w:rPr>
        <w:t xml:space="preserve">Popovic, M. and Kenne, E. K. and Medzihorsky, J. (2020), Charm Offensive or Offensive Charm? An Analysis of Russian and Chinese Cultural Institutes Abroad, </w:t>
      </w:r>
      <w:r w:rsidRPr="00250CC3">
        <w:rPr>
          <w:rFonts w:ascii="CMU Sans Serif" w:eastAsiaTheme="minorEastAsia" w:hAnsi="CMU Sans Serif" w:cs="CMU Sans Serif"/>
          <w:i/>
        </w:rPr>
        <w:t>Europe-Asia Studies</w:t>
      </w:r>
      <w:r w:rsidRPr="00250CC3">
        <w:rPr>
          <w:rFonts w:ascii="CMU Sans Serif" w:eastAsiaTheme="minorEastAsia" w:hAnsi="CMU Sans Serif" w:cs="CMU Sans Serif"/>
        </w:rPr>
        <w:t>, 72</w:t>
      </w:r>
      <w:r w:rsidR="00637225" w:rsidRPr="00250CC3">
        <w:rPr>
          <w:rFonts w:ascii="CMU Sans Serif" w:eastAsiaTheme="minorEastAsia" w:hAnsi="CMU Sans Serif" w:cs="CMU Sans Serif"/>
        </w:rPr>
        <w:t>(</w:t>
      </w:r>
      <w:r w:rsidRPr="00250CC3">
        <w:rPr>
          <w:rFonts w:ascii="CMU Sans Serif" w:eastAsiaTheme="minorEastAsia" w:hAnsi="CMU Sans Serif" w:cs="CMU Sans Serif"/>
        </w:rPr>
        <w:t>9</w:t>
      </w:r>
      <w:r w:rsidR="00637225" w:rsidRPr="00250CC3">
        <w:rPr>
          <w:rFonts w:ascii="CMU Sans Serif" w:eastAsiaTheme="minorEastAsia" w:hAnsi="CMU Sans Serif" w:cs="CMU Sans Serif"/>
        </w:rPr>
        <w:t>):</w:t>
      </w:r>
      <w:r w:rsidRPr="00250CC3">
        <w:rPr>
          <w:rFonts w:ascii="CMU Sans Serif" w:eastAsiaTheme="minorEastAsia" w:hAnsi="CMU Sans Serif" w:cs="CMU Sans Serif"/>
        </w:rPr>
        <w:t xml:space="preserve"> 1445-1467. </w:t>
      </w:r>
    </w:p>
    <w:p w14:paraId="2B22564C" w14:textId="2D3AECB0" w:rsidR="002523C4" w:rsidRPr="00250CC3" w:rsidRDefault="002523C4" w:rsidP="243D543A">
      <w:pPr>
        <w:spacing w:after="0"/>
        <w:jc w:val="both"/>
        <w:rPr>
          <w:rFonts w:ascii="CMU Sans Serif" w:eastAsiaTheme="minorEastAsia" w:hAnsi="CMU Sans Serif" w:cs="CMU Sans Serif"/>
        </w:rPr>
      </w:pPr>
    </w:p>
    <w:p w14:paraId="4896E1EC" w14:textId="50DF7EB8" w:rsidR="00AE497A" w:rsidRPr="00250CC3" w:rsidRDefault="00AE497A" w:rsidP="243D543A">
      <w:pPr>
        <w:spacing w:after="0"/>
        <w:jc w:val="both"/>
        <w:rPr>
          <w:rFonts w:ascii="CMU Sans Serif" w:eastAsiaTheme="minorEastAsia" w:hAnsi="CMU Sans Serif" w:cs="CMU Sans Serif"/>
        </w:rPr>
      </w:pPr>
      <w:r w:rsidRPr="00B143A1">
        <w:rPr>
          <w:rFonts w:ascii="CMU Sans Serif" w:eastAsiaTheme="minorEastAsia" w:hAnsi="CMU Sans Serif" w:cs="CMU Sans Serif"/>
          <w:lang w:val="de-AT"/>
        </w:rPr>
        <w:t xml:space="preserve">Ravn, M. O., &amp; Uhlig, H. (2002). </w:t>
      </w:r>
      <w:r w:rsidRPr="00250CC3">
        <w:rPr>
          <w:rFonts w:ascii="CMU Sans Serif" w:eastAsiaTheme="minorEastAsia" w:hAnsi="CMU Sans Serif" w:cs="CMU Sans Serif"/>
        </w:rPr>
        <w:t xml:space="preserve">On adjusting the Hodrick-Prescott filter for the frequency of observations. </w:t>
      </w:r>
      <w:r w:rsidRPr="00250CC3">
        <w:rPr>
          <w:rFonts w:ascii="CMU Sans Serif" w:eastAsiaTheme="minorEastAsia" w:hAnsi="CMU Sans Serif" w:cs="CMU Sans Serif"/>
          <w:i/>
        </w:rPr>
        <w:t>Review of Economics and Statistics</w:t>
      </w:r>
      <w:r w:rsidRPr="00250CC3">
        <w:rPr>
          <w:rFonts w:ascii="CMU Sans Serif" w:eastAsiaTheme="minorEastAsia" w:hAnsi="CMU Sans Serif" w:cs="CMU Sans Serif"/>
        </w:rPr>
        <w:t>, 84(2): 371-376.</w:t>
      </w:r>
    </w:p>
    <w:p w14:paraId="6364D418" w14:textId="77777777" w:rsidR="00AE497A" w:rsidRPr="00250CC3" w:rsidRDefault="00AE497A" w:rsidP="243D543A">
      <w:pPr>
        <w:spacing w:after="0"/>
        <w:jc w:val="both"/>
        <w:rPr>
          <w:rFonts w:ascii="CMU Sans Serif" w:eastAsiaTheme="minorEastAsia" w:hAnsi="CMU Sans Serif" w:cs="CMU Sans Serif"/>
        </w:rPr>
      </w:pPr>
    </w:p>
    <w:p w14:paraId="2D8C0530" w14:textId="6B070DC4" w:rsidR="00637225" w:rsidRPr="00250CC3" w:rsidRDefault="00637225"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Rivera-Batiz, L. A., &amp; Romer, P. M. (1991). Economic integration and endogenous growth. </w:t>
      </w:r>
      <w:r w:rsidRPr="00250CC3">
        <w:rPr>
          <w:rFonts w:ascii="CMU Sans Serif" w:eastAsiaTheme="minorEastAsia" w:hAnsi="CMU Sans Serif" w:cs="CMU Sans Serif"/>
          <w:i/>
        </w:rPr>
        <w:t>The Quarterly Journal of Economics</w:t>
      </w:r>
      <w:r w:rsidRPr="00250CC3">
        <w:rPr>
          <w:rFonts w:ascii="CMU Sans Serif" w:eastAsiaTheme="minorEastAsia" w:hAnsi="CMU Sans Serif" w:cs="CMU Sans Serif"/>
        </w:rPr>
        <w:t>, 106(2), 531-555.</w:t>
      </w:r>
    </w:p>
    <w:p w14:paraId="08A81137" w14:textId="32A92BF2" w:rsidR="00771443" w:rsidRPr="00250CC3" w:rsidRDefault="00771443" w:rsidP="243D543A">
      <w:pPr>
        <w:spacing w:after="0"/>
        <w:jc w:val="both"/>
        <w:rPr>
          <w:rFonts w:ascii="CMU Sans Serif" w:eastAsiaTheme="minorEastAsia" w:hAnsi="CMU Sans Serif" w:cs="CMU Sans Serif"/>
        </w:rPr>
      </w:pPr>
    </w:p>
    <w:p w14:paraId="1F07A8E6" w14:textId="1CEC550F" w:rsidR="00771443" w:rsidRPr="00250CC3" w:rsidRDefault="00771443"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Rodrik, D., Subramanian, A., &amp; Trebbi, F. (2004). Institutions rule: the primacy of institutions over geography and integration in economic development. </w:t>
      </w:r>
      <w:r w:rsidRPr="00250CC3">
        <w:rPr>
          <w:rFonts w:ascii="CMU Sans Serif" w:eastAsiaTheme="minorEastAsia" w:hAnsi="CMU Sans Serif" w:cs="CMU Sans Serif"/>
          <w:i/>
        </w:rPr>
        <w:t>Journal of Economic Growth</w:t>
      </w:r>
      <w:r w:rsidRPr="00250CC3">
        <w:rPr>
          <w:rFonts w:ascii="CMU Sans Serif" w:eastAsiaTheme="minorEastAsia" w:hAnsi="CMU Sans Serif" w:cs="CMU Sans Serif"/>
        </w:rPr>
        <w:t>, 9(2): 131-165.</w:t>
      </w:r>
    </w:p>
    <w:p w14:paraId="413131D3" w14:textId="17515202" w:rsidR="00664DAF" w:rsidRPr="00250CC3" w:rsidRDefault="00664DAF" w:rsidP="243D543A">
      <w:pPr>
        <w:spacing w:after="0"/>
        <w:jc w:val="both"/>
        <w:rPr>
          <w:rFonts w:ascii="CMU Sans Serif" w:eastAsiaTheme="minorEastAsia" w:hAnsi="CMU Sans Serif" w:cs="CMU Sans Serif"/>
        </w:rPr>
      </w:pPr>
    </w:p>
    <w:p w14:paraId="25C3CEDA" w14:textId="62A8C6CB" w:rsidR="00664DAF" w:rsidRPr="00250CC3" w:rsidRDefault="00664DAF"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Sachs, J., &amp; Malaney, P. (2002). The economic and social burden of malaria. </w:t>
      </w:r>
      <w:r w:rsidRPr="00250CC3">
        <w:rPr>
          <w:rFonts w:ascii="CMU Sans Serif" w:eastAsiaTheme="minorEastAsia" w:hAnsi="CMU Sans Serif" w:cs="CMU Sans Serif"/>
          <w:i/>
        </w:rPr>
        <w:t>Nature</w:t>
      </w:r>
      <w:r w:rsidRPr="00250CC3">
        <w:rPr>
          <w:rFonts w:ascii="CMU Sans Serif" w:eastAsiaTheme="minorEastAsia" w:hAnsi="CMU Sans Serif" w:cs="CMU Sans Serif"/>
        </w:rPr>
        <w:t>, 415(6872), 680-685.</w:t>
      </w:r>
    </w:p>
    <w:p w14:paraId="46385D45" w14:textId="77777777" w:rsidR="00637225" w:rsidRPr="00250CC3" w:rsidRDefault="00637225" w:rsidP="243D543A">
      <w:pPr>
        <w:spacing w:after="0"/>
        <w:jc w:val="both"/>
        <w:rPr>
          <w:rFonts w:ascii="CMU Sans Serif" w:eastAsiaTheme="minorEastAsia" w:hAnsi="CMU Sans Serif" w:cs="CMU Sans Serif"/>
        </w:rPr>
      </w:pPr>
    </w:p>
    <w:p w14:paraId="3DAD4C11" w14:textId="61A08726"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Savchenko, A. (2002), ‘Toward Capitalism or Away from Russia?: Early Stage of Post-Soviet Economic Reforms in Belarus and the Baltics’, </w:t>
      </w:r>
      <w:r w:rsidRPr="00250CC3">
        <w:rPr>
          <w:rFonts w:ascii="CMU Sans Serif" w:eastAsiaTheme="minorEastAsia" w:hAnsi="CMU Sans Serif" w:cs="CMU Sans Serif"/>
          <w:i/>
        </w:rPr>
        <w:t>The American Journal of Economics and Sociology</w:t>
      </w:r>
      <w:r w:rsidRPr="00250CC3">
        <w:rPr>
          <w:rFonts w:ascii="CMU Sans Serif" w:eastAsiaTheme="minorEastAsia" w:hAnsi="CMU Sans Serif" w:cs="CMU Sans Serif"/>
        </w:rPr>
        <w:t>, 61(1)</w:t>
      </w:r>
      <w:r w:rsidR="00637225" w:rsidRPr="00250CC3">
        <w:rPr>
          <w:rFonts w:ascii="CMU Sans Serif" w:eastAsiaTheme="minorEastAsia" w:hAnsi="CMU Sans Serif" w:cs="CMU Sans Serif"/>
        </w:rPr>
        <w:t>:</w:t>
      </w:r>
      <w:r w:rsidRPr="00250CC3">
        <w:rPr>
          <w:rFonts w:ascii="CMU Sans Serif" w:eastAsiaTheme="minorEastAsia" w:hAnsi="CMU Sans Serif" w:cs="CMU Sans Serif"/>
        </w:rPr>
        <w:t xml:space="preserve"> 233-257.</w:t>
      </w:r>
    </w:p>
    <w:p w14:paraId="666D9930" w14:textId="159AC538" w:rsidR="002C2D88" w:rsidRPr="00250CC3" w:rsidRDefault="002C2D88" w:rsidP="243D543A">
      <w:pPr>
        <w:spacing w:after="0"/>
        <w:jc w:val="both"/>
        <w:rPr>
          <w:rFonts w:ascii="CMU Sans Serif" w:hAnsi="CMU Sans Serif" w:cs="CMU Sans Serif"/>
        </w:rPr>
      </w:pPr>
    </w:p>
    <w:p w14:paraId="6D8CB5B4" w14:textId="0E0A4B8E" w:rsidR="002C2D88" w:rsidRPr="00250CC3" w:rsidRDefault="002C2D88" w:rsidP="243D543A">
      <w:pPr>
        <w:spacing w:after="0"/>
        <w:jc w:val="both"/>
        <w:rPr>
          <w:rFonts w:ascii="CMU Sans Serif" w:hAnsi="CMU Sans Serif" w:cs="CMU Sans Serif"/>
        </w:rPr>
      </w:pPr>
      <w:r w:rsidRPr="00B143A1">
        <w:rPr>
          <w:rFonts w:ascii="CMU Sans Serif" w:hAnsi="CMU Sans Serif" w:cs="CMU Sans Serif"/>
          <w:lang w:val="de-AT"/>
        </w:rPr>
        <w:t xml:space="preserve">Schaltegger, C. A., &amp; Torgler, B. (2010). </w:t>
      </w:r>
      <w:r w:rsidRPr="00250CC3">
        <w:rPr>
          <w:rFonts w:ascii="CMU Sans Serif" w:hAnsi="CMU Sans Serif" w:cs="CMU Sans Serif"/>
        </w:rPr>
        <w:t xml:space="preserve">Work ethic, Protestantism, and human capital. </w:t>
      </w:r>
      <w:r w:rsidRPr="00250CC3">
        <w:rPr>
          <w:rFonts w:ascii="CMU Sans Serif" w:hAnsi="CMU Sans Serif" w:cs="CMU Sans Serif"/>
          <w:i/>
        </w:rPr>
        <w:t>Economics Letters</w:t>
      </w:r>
      <w:r w:rsidRPr="00250CC3">
        <w:rPr>
          <w:rFonts w:ascii="CMU Sans Serif" w:hAnsi="CMU Sans Serif" w:cs="CMU Sans Serif"/>
        </w:rPr>
        <w:t>, 107(2): 99-101.</w:t>
      </w:r>
    </w:p>
    <w:p w14:paraId="6EDA81DE" w14:textId="20DCFFA6" w:rsidR="002523C4" w:rsidRPr="00250CC3" w:rsidRDefault="002523C4" w:rsidP="243D543A">
      <w:pPr>
        <w:spacing w:after="0"/>
        <w:jc w:val="both"/>
        <w:rPr>
          <w:rFonts w:ascii="CMU Sans Serif" w:eastAsiaTheme="minorEastAsia" w:hAnsi="CMU Sans Serif" w:cs="CMU Sans Serif"/>
        </w:rPr>
      </w:pPr>
    </w:p>
    <w:p w14:paraId="59484F95" w14:textId="1B4182C0" w:rsidR="006E4589" w:rsidRPr="00250CC3" w:rsidRDefault="006E4589"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Schulze, M. S., &amp; Wolf, N. (2009). On the origins of border effects: insights from the Habsburg Empire. </w:t>
      </w:r>
      <w:r w:rsidRPr="00250CC3">
        <w:rPr>
          <w:rFonts w:ascii="CMU Sans Serif" w:eastAsiaTheme="minorEastAsia" w:hAnsi="CMU Sans Serif" w:cs="CMU Sans Serif"/>
          <w:i/>
        </w:rPr>
        <w:t>Journal of Economic Geography</w:t>
      </w:r>
      <w:r w:rsidRPr="00250CC3">
        <w:rPr>
          <w:rFonts w:ascii="CMU Sans Serif" w:eastAsiaTheme="minorEastAsia" w:hAnsi="CMU Sans Serif" w:cs="CMU Sans Serif"/>
        </w:rPr>
        <w:t>, 9(1): 117-136.</w:t>
      </w:r>
    </w:p>
    <w:p w14:paraId="356B6FA5" w14:textId="77777777" w:rsidR="006E4589" w:rsidRPr="00250CC3" w:rsidRDefault="006E4589" w:rsidP="243D543A">
      <w:pPr>
        <w:spacing w:after="0"/>
        <w:jc w:val="both"/>
        <w:rPr>
          <w:rFonts w:ascii="CMU Sans Serif" w:eastAsiaTheme="minorEastAsia" w:hAnsi="CMU Sans Serif" w:cs="CMU Sans Serif"/>
        </w:rPr>
      </w:pPr>
    </w:p>
    <w:p w14:paraId="29326379" w14:textId="01F5A802" w:rsidR="002523C4" w:rsidRPr="00250CC3" w:rsidRDefault="243D543A" w:rsidP="243D543A">
      <w:pPr>
        <w:spacing w:after="0"/>
        <w:jc w:val="both"/>
      </w:pPr>
      <w:r w:rsidRPr="00250CC3">
        <w:rPr>
          <w:rFonts w:ascii="CMU Sans Serif" w:eastAsiaTheme="minorEastAsia" w:hAnsi="CMU Sans Serif" w:cs="CMU Sans Serif"/>
        </w:rPr>
        <w:t>Slay, B. (1994)</w:t>
      </w:r>
      <w:r w:rsidRPr="00250CC3">
        <w:rPr>
          <w:rFonts w:ascii="CMU Sans Serif" w:eastAsiaTheme="minorEastAsia" w:hAnsi="CMU Sans Serif" w:cs="CMU Sans Serif"/>
          <w:i/>
          <w:iCs/>
        </w:rPr>
        <w:t xml:space="preserve"> The Polish Economy,</w:t>
      </w:r>
      <w:r w:rsidRPr="00250CC3">
        <w:rPr>
          <w:rFonts w:ascii="CMU Sans Serif" w:eastAsiaTheme="minorEastAsia" w:hAnsi="CMU Sans Serif" w:cs="CMU Sans Serif"/>
        </w:rPr>
        <w:t xml:space="preserve"> Princeton University Press.</w:t>
      </w:r>
    </w:p>
    <w:p w14:paraId="0078E47B" w14:textId="42888A03" w:rsidR="002523C4" w:rsidRPr="00250CC3" w:rsidRDefault="002523C4" w:rsidP="243D543A">
      <w:pPr>
        <w:spacing w:after="0"/>
        <w:jc w:val="both"/>
        <w:rPr>
          <w:rFonts w:ascii="CMU Sans Serif" w:eastAsiaTheme="minorEastAsia" w:hAnsi="CMU Sans Serif" w:cs="CMU Sans Serif"/>
        </w:rPr>
      </w:pPr>
    </w:p>
    <w:p w14:paraId="690B223D" w14:textId="020B43A5" w:rsidR="002523C4" w:rsidRPr="00250CC3" w:rsidRDefault="002523C4"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Smirnov, N. (1948). Table for estimating the goodness of fit of empirical distributions. </w:t>
      </w:r>
      <w:r w:rsidRPr="00250CC3">
        <w:rPr>
          <w:rFonts w:ascii="CMU Sans Serif" w:eastAsiaTheme="minorEastAsia" w:hAnsi="CMU Sans Serif" w:cs="CMU Sans Serif"/>
          <w:i/>
          <w:iCs/>
        </w:rPr>
        <w:t>The Annals of Mathematical Statistics</w:t>
      </w:r>
      <w:r w:rsidRPr="00250CC3">
        <w:rPr>
          <w:rFonts w:ascii="CMU Sans Serif" w:eastAsiaTheme="minorEastAsia" w:hAnsi="CMU Sans Serif" w:cs="CMU Sans Serif"/>
        </w:rPr>
        <w:t>, 19(2): 279-281.</w:t>
      </w:r>
    </w:p>
    <w:p w14:paraId="027AFB2C" w14:textId="7FC9553A" w:rsidR="002523C4" w:rsidRPr="00250CC3" w:rsidRDefault="002523C4" w:rsidP="243D543A">
      <w:pPr>
        <w:spacing w:after="0"/>
        <w:jc w:val="both"/>
        <w:rPr>
          <w:rFonts w:ascii="CMU Sans Serif" w:eastAsiaTheme="minorEastAsia" w:hAnsi="CMU Sans Serif" w:cs="CMU Sans Serif"/>
        </w:rPr>
      </w:pPr>
    </w:p>
    <w:p w14:paraId="29AD9599" w14:textId="33138498" w:rsidR="002523C4" w:rsidRPr="00250CC3" w:rsidRDefault="243D543A" w:rsidP="243D543A">
      <w:pPr>
        <w:spacing w:after="0"/>
        <w:jc w:val="both"/>
      </w:pPr>
      <w:r w:rsidRPr="00250CC3">
        <w:rPr>
          <w:rFonts w:ascii="CMU Sans Serif" w:eastAsiaTheme="minorEastAsia" w:hAnsi="CMU Sans Serif" w:cs="CMU Sans Serif"/>
        </w:rPr>
        <w:t xml:space="preserve">Tolstrup, J. (2009) Studying a negative external actor: Russia's management of stability and instability in the ‘Near Abroad’, </w:t>
      </w:r>
      <w:r w:rsidRPr="00250CC3">
        <w:rPr>
          <w:rFonts w:ascii="CMU Sans Serif" w:eastAsiaTheme="minorEastAsia" w:hAnsi="CMU Sans Serif" w:cs="CMU Sans Serif"/>
          <w:i/>
        </w:rPr>
        <w:t>Democratization</w:t>
      </w:r>
      <w:r w:rsidRPr="00250CC3">
        <w:rPr>
          <w:rFonts w:ascii="CMU Sans Serif" w:eastAsiaTheme="minorEastAsia" w:hAnsi="CMU Sans Serif" w:cs="CMU Sans Serif"/>
        </w:rPr>
        <w:t>, 16</w:t>
      </w:r>
      <w:r w:rsidR="00637225" w:rsidRPr="00250CC3">
        <w:rPr>
          <w:rFonts w:ascii="CMU Sans Serif" w:eastAsiaTheme="minorEastAsia" w:hAnsi="CMU Sans Serif" w:cs="CMU Sans Serif"/>
        </w:rPr>
        <w:t>(</w:t>
      </w:r>
      <w:r w:rsidRPr="00250CC3">
        <w:rPr>
          <w:rFonts w:ascii="CMU Sans Serif" w:eastAsiaTheme="minorEastAsia" w:hAnsi="CMU Sans Serif" w:cs="CMU Sans Serif"/>
        </w:rPr>
        <w:t>5</w:t>
      </w:r>
      <w:r w:rsidR="00637225" w:rsidRPr="00250CC3">
        <w:rPr>
          <w:rFonts w:ascii="CMU Sans Serif" w:eastAsiaTheme="minorEastAsia" w:hAnsi="CMU Sans Serif" w:cs="CMU Sans Serif"/>
        </w:rPr>
        <w:t>):</w:t>
      </w:r>
      <w:r w:rsidRPr="00250CC3">
        <w:rPr>
          <w:rFonts w:ascii="CMU Sans Serif" w:eastAsiaTheme="minorEastAsia" w:hAnsi="CMU Sans Serif" w:cs="CMU Sans Serif"/>
        </w:rPr>
        <w:t xml:space="preserve"> 922-944 </w:t>
      </w:r>
    </w:p>
    <w:p w14:paraId="458895D9" w14:textId="64E7A0FC" w:rsidR="002523C4" w:rsidRPr="00250CC3" w:rsidRDefault="002523C4" w:rsidP="243D543A">
      <w:pPr>
        <w:spacing w:after="0"/>
        <w:jc w:val="both"/>
        <w:rPr>
          <w:rFonts w:ascii="CMU Sans Serif" w:eastAsiaTheme="minorEastAsia" w:hAnsi="CMU Sans Serif" w:cs="CMU Sans Serif"/>
        </w:rPr>
      </w:pPr>
    </w:p>
    <w:p w14:paraId="69927611" w14:textId="53CF6CC9"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Tolz, V. (2002), ‘Rethinking Russian-Ukrainian relations: a new trend in nation-building in post-communist Russia?’, </w:t>
      </w:r>
      <w:r w:rsidRPr="00250CC3">
        <w:rPr>
          <w:rFonts w:ascii="CMU Sans Serif" w:eastAsiaTheme="minorEastAsia" w:hAnsi="CMU Sans Serif" w:cs="CMU Sans Serif"/>
          <w:i/>
          <w:iCs/>
        </w:rPr>
        <w:t>Nations and Nationalism</w:t>
      </w:r>
      <w:r w:rsidRPr="00250CC3">
        <w:rPr>
          <w:rFonts w:ascii="CMU Sans Serif" w:eastAsiaTheme="minorEastAsia" w:hAnsi="CMU Sans Serif" w:cs="CMU Sans Serif"/>
        </w:rPr>
        <w:t>, 8(2), 235-253.</w:t>
      </w:r>
    </w:p>
    <w:p w14:paraId="26792AE6" w14:textId="64D15B0D" w:rsidR="002523C4" w:rsidRPr="00250CC3" w:rsidRDefault="002523C4" w:rsidP="243D543A">
      <w:pPr>
        <w:spacing w:after="0"/>
        <w:jc w:val="both"/>
        <w:rPr>
          <w:rFonts w:ascii="CMU Sans Serif" w:eastAsiaTheme="minorEastAsia" w:hAnsi="CMU Sans Serif" w:cs="CMU Sans Serif"/>
        </w:rPr>
      </w:pPr>
    </w:p>
    <w:p w14:paraId="066B421F" w14:textId="6FF91986"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Young, C. &amp; Kaczmarek, S. (2000), ‘Local government, local economic development and quality of life in Poland’, </w:t>
      </w:r>
      <w:r w:rsidRPr="00250CC3">
        <w:rPr>
          <w:rFonts w:ascii="CMU Sans Serif" w:eastAsiaTheme="minorEastAsia" w:hAnsi="CMU Sans Serif" w:cs="CMU Sans Serif"/>
          <w:i/>
        </w:rPr>
        <w:t>GeoJournal</w:t>
      </w:r>
      <w:r w:rsidRPr="00250CC3">
        <w:rPr>
          <w:rFonts w:ascii="CMU Sans Serif" w:eastAsiaTheme="minorEastAsia" w:hAnsi="CMU Sans Serif" w:cs="CMU Sans Serif"/>
        </w:rPr>
        <w:t>, 225-234.</w:t>
      </w:r>
    </w:p>
    <w:p w14:paraId="42551367" w14:textId="54D63BA5" w:rsidR="002C2D88" w:rsidRPr="00250CC3" w:rsidRDefault="002C2D88" w:rsidP="243D543A">
      <w:pPr>
        <w:spacing w:after="0"/>
        <w:jc w:val="both"/>
        <w:rPr>
          <w:rFonts w:ascii="CMU Sans Serif" w:eastAsiaTheme="minorEastAsia" w:hAnsi="CMU Sans Serif" w:cs="CMU Sans Serif"/>
        </w:rPr>
      </w:pPr>
    </w:p>
    <w:p w14:paraId="39BB11FE" w14:textId="08327D2B" w:rsidR="002C2D88" w:rsidRPr="00250CC3" w:rsidRDefault="002C2D88"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Wang, Q., &amp; Lin, X. (2014). Does religious beliefs affect economic growth? Evidence from provincial-level panel data in China. </w:t>
      </w:r>
      <w:r w:rsidRPr="00250CC3">
        <w:rPr>
          <w:rFonts w:ascii="CMU Sans Serif" w:eastAsiaTheme="minorEastAsia" w:hAnsi="CMU Sans Serif" w:cs="CMU Sans Serif"/>
          <w:i/>
        </w:rPr>
        <w:t>China Economic Review</w:t>
      </w:r>
      <w:r w:rsidRPr="00250CC3">
        <w:rPr>
          <w:rFonts w:ascii="CMU Sans Serif" w:eastAsiaTheme="minorEastAsia" w:hAnsi="CMU Sans Serif" w:cs="CMU Sans Serif"/>
        </w:rPr>
        <w:t>, 31, 277-287.</w:t>
      </w:r>
    </w:p>
    <w:p w14:paraId="4840B175" w14:textId="74E4C033" w:rsidR="006E3731" w:rsidRPr="00250CC3" w:rsidRDefault="006E3731" w:rsidP="243D543A">
      <w:pPr>
        <w:spacing w:after="0"/>
        <w:jc w:val="both"/>
        <w:rPr>
          <w:rFonts w:ascii="CMU Sans Serif" w:eastAsiaTheme="minorEastAsia" w:hAnsi="CMU Sans Serif" w:cs="CMU Sans Serif"/>
        </w:rPr>
      </w:pPr>
    </w:p>
    <w:p w14:paraId="06AE578C" w14:textId="5C597574" w:rsidR="006E3731" w:rsidRPr="00250CC3" w:rsidRDefault="006E3731" w:rsidP="243D543A">
      <w:pPr>
        <w:spacing w:after="0"/>
        <w:jc w:val="both"/>
        <w:rPr>
          <w:rFonts w:ascii="CMU Sans Serif" w:eastAsiaTheme="minorEastAsia" w:hAnsi="CMU Sans Serif" w:cs="CMU Sans Serif"/>
        </w:rPr>
      </w:pPr>
      <w:r w:rsidRPr="00B143A1">
        <w:rPr>
          <w:rFonts w:ascii="CMU Sans Serif" w:eastAsiaTheme="minorEastAsia" w:hAnsi="CMU Sans Serif" w:cs="CMU Sans Serif"/>
          <w:lang w:val="de-AT"/>
        </w:rPr>
        <w:t xml:space="preserve">Weber, M. (1904). </w:t>
      </w:r>
      <w:r w:rsidRPr="00B143A1">
        <w:rPr>
          <w:rFonts w:ascii="CMU Sans Serif" w:eastAsiaTheme="minorEastAsia" w:hAnsi="CMU Sans Serif" w:cs="CMU Sans Serif"/>
          <w:i/>
          <w:lang w:val="de-AT"/>
        </w:rPr>
        <w:t>Die protestantische Ethik und der Geist des Kapitalismus</w:t>
      </w:r>
      <w:r w:rsidRPr="00B143A1">
        <w:rPr>
          <w:rFonts w:ascii="CMU Sans Serif" w:eastAsiaTheme="minorEastAsia" w:hAnsi="CMU Sans Serif" w:cs="CMU Sans Serif"/>
          <w:lang w:val="de-AT"/>
        </w:rPr>
        <w:t xml:space="preserve">. </w:t>
      </w:r>
      <w:r w:rsidRPr="00250CC3">
        <w:rPr>
          <w:rFonts w:ascii="CMU Sans Serif" w:eastAsiaTheme="minorEastAsia" w:hAnsi="CMU Sans Serif" w:cs="CMU Sans Serif"/>
        </w:rPr>
        <w:t>Tübingen: Mohr Siebeck.</w:t>
      </w:r>
    </w:p>
    <w:p w14:paraId="171ADE6E" w14:textId="12FF240E" w:rsidR="002523C4" w:rsidRPr="00250CC3" w:rsidRDefault="002523C4" w:rsidP="243D543A">
      <w:pPr>
        <w:spacing w:after="0"/>
        <w:jc w:val="both"/>
        <w:rPr>
          <w:rFonts w:ascii="CMU Sans Serif" w:eastAsiaTheme="minorEastAsia" w:hAnsi="CMU Sans Serif" w:cs="CMU Sans Serif"/>
        </w:rPr>
      </w:pPr>
    </w:p>
    <w:p w14:paraId="1856F6C7" w14:textId="13200EFE" w:rsidR="002523C4" w:rsidRPr="00250CC3" w:rsidRDefault="243D543A"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Wydra, D. (2004), ‘The Crimea Conundrum: The Tug of War Between Russia and Ukraine on the Questions of Autonomy and Self-Determination', International Journal on Minority and Group Rights, 10, 111-130.</w:t>
      </w:r>
    </w:p>
    <w:p w14:paraId="6303694E" w14:textId="1ACA2CA5" w:rsidR="002523C4" w:rsidRPr="00250CC3" w:rsidRDefault="002523C4" w:rsidP="243D543A">
      <w:pPr>
        <w:spacing w:after="0"/>
        <w:jc w:val="both"/>
        <w:rPr>
          <w:rFonts w:ascii="CMU Sans Serif" w:eastAsiaTheme="minorEastAsia" w:hAnsi="CMU Sans Serif" w:cs="CMU Sans Serif"/>
        </w:rPr>
      </w:pPr>
    </w:p>
    <w:p w14:paraId="591F878A" w14:textId="5C7B58D0" w:rsidR="00771443" w:rsidRPr="00250CC3" w:rsidRDefault="00771443"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Weingast, B. R. (1995). The economic role of political institutions: Market-preserving federalism and economic development. </w:t>
      </w:r>
      <w:r w:rsidRPr="00250CC3">
        <w:rPr>
          <w:rFonts w:ascii="CMU Sans Serif" w:eastAsiaTheme="minorEastAsia" w:hAnsi="CMU Sans Serif" w:cs="CMU Sans Serif"/>
          <w:i/>
        </w:rPr>
        <w:t>Journal of Law, Economics and Organization</w:t>
      </w:r>
      <w:r w:rsidRPr="00250CC3">
        <w:rPr>
          <w:rFonts w:ascii="CMU Sans Serif" w:eastAsiaTheme="minorEastAsia" w:hAnsi="CMU Sans Serif" w:cs="CMU Sans Serif"/>
        </w:rPr>
        <w:t>, 11(1): 1-31.</w:t>
      </w:r>
    </w:p>
    <w:p w14:paraId="68B998EE" w14:textId="77777777" w:rsidR="00771443" w:rsidRPr="00250CC3" w:rsidRDefault="00771443" w:rsidP="243D543A">
      <w:pPr>
        <w:spacing w:after="0"/>
        <w:jc w:val="both"/>
        <w:rPr>
          <w:rFonts w:ascii="CMU Sans Serif" w:eastAsiaTheme="minorEastAsia" w:hAnsi="CMU Sans Serif" w:cs="CMU Sans Serif"/>
        </w:rPr>
      </w:pPr>
    </w:p>
    <w:p w14:paraId="3648C9B8" w14:textId="2B28C7BC" w:rsidR="002C2D88" w:rsidRPr="00250CC3" w:rsidRDefault="002C2D88" w:rsidP="243D543A">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Van Hoorn, A., &amp; Maseland, R. (2013). Does a Protestant work ethic exist? Evidence from the well-being effect of unemployment. </w:t>
      </w:r>
      <w:r w:rsidRPr="00250CC3">
        <w:rPr>
          <w:rFonts w:ascii="CMU Sans Serif" w:eastAsiaTheme="minorEastAsia" w:hAnsi="CMU Sans Serif" w:cs="CMU Sans Serif"/>
          <w:i/>
        </w:rPr>
        <w:t>Journal of Economic Behavior &amp; Organization</w:t>
      </w:r>
      <w:r w:rsidRPr="00250CC3">
        <w:rPr>
          <w:rFonts w:ascii="CMU Sans Serif" w:eastAsiaTheme="minorEastAsia" w:hAnsi="CMU Sans Serif" w:cs="CMU Sans Serif"/>
        </w:rPr>
        <w:t>, 91, 1-12.</w:t>
      </w:r>
    </w:p>
    <w:p w14:paraId="48107EC9" w14:textId="77777777" w:rsidR="002C2D88" w:rsidRPr="00250CC3" w:rsidRDefault="002C2D88" w:rsidP="243D543A">
      <w:pPr>
        <w:spacing w:after="0"/>
        <w:jc w:val="both"/>
        <w:rPr>
          <w:rFonts w:ascii="CMU Sans Serif" w:eastAsiaTheme="minorEastAsia" w:hAnsi="CMU Sans Serif" w:cs="CMU Sans Serif"/>
        </w:rPr>
      </w:pPr>
    </w:p>
    <w:p w14:paraId="77A52294" w14:textId="24794DC4" w:rsidR="002523C4" w:rsidRPr="00250CC3" w:rsidRDefault="00DC41B6" w:rsidP="008B7FA0">
      <w:pPr>
        <w:spacing w:after="0"/>
        <w:jc w:val="both"/>
        <w:rPr>
          <w:rFonts w:ascii="CMU Sans Serif" w:eastAsiaTheme="minorEastAsia" w:hAnsi="CMU Sans Serif" w:cs="CMU Sans Serif"/>
        </w:rPr>
      </w:pPr>
      <w:r w:rsidRPr="00250CC3">
        <w:rPr>
          <w:rFonts w:ascii="CMU Sans Serif" w:eastAsiaTheme="minorEastAsia" w:hAnsi="CMU Sans Serif" w:cs="CMU Sans Serif"/>
        </w:rPr>
        <w:t xml:space="preserve">Xu, Y. (2017). Generalized synthetic control method: Causal inference with interactive fixed effects models. </w:t>
      </w:r>
      <w:r w:rsidRPr="00250CC3">
        <w:rPr>
          <w:rFonts w:ascii="CMU Sans Serif" w:eastAsiaTheme="minorEastAsia" w:hAnsi="CMU Sans Serif" w:cs="CMU Sans Serif"/>
          <w:i/>
        </w:rPr>
        <w:t>Political Analysis</w:t>
      </w:r>
      <w:r w:rsidRPr="00250CC3">
        <w:rPr>
          <w:rFonts w:ascii="CMU Sans Serif" w:eastAsiaTheme="minorEastAsia" w:hAnsi="CMU Sans Serif" w:cs="CMU Sans Serif"/>
        </w:rPr>
        <w:t>, 25(1): 57-76.</w:t>
      </w:r>
    </w:p>
    <w:p w14:paraId="3BF209EB" w14:textId="3FF1C04A" w:rsidR="002523C4" w:rsidRPr="00250CC3" w:rsidRDefault="002523C4" w:rsidP="243D543A">
      <w:pPr>
        <w:spacing w:after="0"/>
        <w:jc w:val="both"/>
        <w:rPr>
          <w:rFonts w:ascii="CMU Sans Serif" w:eastAsiaTheme="minorEastAsia" w:hAnsi="CMU Sans Serif" w:cs="CMU Sans Serif"/>
        </w:rPr>
      </w:pPr>
    </w:p>
    <w:sectPr w:rsidR="002523C4" w:rsidRPr="00250C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5179" w14:textId="77777777" w:rsidR="004170E9" w:rsidRDefault="004170E9" w:rsidP="009C454B">
      <w:pPr>
        <w:spacing w:after="0" w:line="240" w:lineRule="auto"/>
      </w:pPr>
      <w:r>
        <w:separator/>
      </w:r>
    </w:p>
  </w:endnote>
  <w:endnote w:type="continuationSeparator" w:id="0">
    <w:p w14:paraId="57DAEE83" w14:textId="77777777" w:rsidR="004170E9" w:rsidRDefault="004170E9" w:rsidP="009C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MU Sans Serif">
    <w:altName w:val="Calibri"/>
    <w:charset w:val="EE"/>
    <w:family w:val="auto"/>
    <w:pitch w:val="variable"/>
    <w:sig w:usb0="E10002FF" w:usb1="5201E9EB" w:usb2="00020004" w:usb3="00000000" w:csb0="000001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0732" w14:textId="77777777" w:rsidR="004170E9" w:rsidRDefault="004170E9" w:rsidP="009C454B">
      <w:pPr>
        <w:spacing w:after="0" w:line="240" w:lineRule="auto"/>
      </w:pPr>
      <w:r>
        <w:separator/>
      </w:r>
    </w:p>
  </w:footnote>
  <w:footnote w:type="continuationSeparator" w:id="0">
    <w:p w14:paraId="544861A9" w14:textId="77777777" w:rsidR="004170E9" w:rsidRDefault="004170E9" w:rsidP="009C454B">
      <w:pPr>
        <w:spacing w:after="0" w:line="240" w:lineRule="auto"/>
      </w:pPr>
      <w:r>
        <w:continuationSeparator/>
      </w:r>
    </w:p>
  </w:footnote>
  <w:footnote w:id="1">
    <w:p w14:paraId="0EB88749" w14:textId="0AB952A1" w:rsidR="006D66D7" w:rsidRPr="00F258C5" w:rsidRDefault="006D66D7" w:rsidP="00F258C5">
      <w:pPr>
        <w:pStyle w:val="Sprotnaopomba-besedilo"/>
        <w:jc w:val="both"/>
        <w:rPr>
          <w:rFonts w:ascii="CMU Sans Serif" w:hAnsi="CMU Sans Serif" w:cs="CMU Sans Serif"/>
        </w:rPr>
      </w:pPr>
      <w:r w:rsidRPr="243D543A">
        <w:rPr>
          <w:rStyle w:val="Sprotnaopomba-sklic"/>
          <w:rFonts w:ascii="CMU Sans Serif" w:hAnsi="CMU Sans Serif" w:cs="CMU Sans Serif"/>
          <w:sz w:val="18"/>
          <w:szCs w:val="18"/>
        </w:rPr>
        <w:footnoteRef/>
      </w:r>
      <w:r w:rsidRPr="243D543A">
        <w:rPr>
          <w:rFonts w:ascii="CMU Sans Serif" w:hAnsi="CMU Sans Serif" w:cs="CMU Sans Serif"/>
          <w:sz w:val="18"/>
          <w:szCs w:val="18"/>
        </w:rPr>
        <w:t xml:space="preserve"> Focacci: Post-Doctoral Research Fellow, Centre for Empirical Legal Studies, Institute of Law and Economics, Erasmus University Rotterdam, Burgemeester Oudlaan 50, 3062 PA Rotterdam, The Netherlands. Research Affiliate ETH Zurich Center for Law and Economics. E: </w:t>
      </w:r>
      <w:hyperlink r:id="rId1" w:history="1">
        <w:r w:rsidRPr="243D543A">
          <w:rPr>
            <w:rStyle w:val="Hiperpovezava"/>
            <w:rFonts w:ascii="CMU Sans Serif" w:hAnsi="CMU Sans Serif" w:cs="CMU Sans Serif"/>
            <w:sz w:val="18"/>
            <w:szCs w:val="18"/>
          </w:rPr>
          <w:t>focacci@law.eur.nl</w:t>
        </w:r>
      </w:hyperlink>
      <w:r w:rsidRPr="243D543A">
        <w:rPr>
          <w:rFonts w:ascii="CMU Sans Serif" w:hAnsi="CMU Sans Serif" w:cs="CMU Sans Serif"/>
          <w:sz w:val="18"/>
          <w:szCs w:val="18"/>
        </w:rPr>
        <w:t xml:space="preserve">. Kovac: Professor of Law and Economics, School of Economics and Business, University of Ljubljana, Kardeljeva ploscad 17, 1000 Ljubljana, Slovenia. E: </w:t>
      </w:r>
      <w:hyperlink r:id="rId2" w:history="1">
        <w:r w:rsidRPr="243D543A">
          <w:rPr>
            <w:rStyle w:val="Hiperpovezava"/>
            <w:rFonts w:ascii="CMU Sans Serif" w:hAnsi="CMU Sans Serif" w:cs="CMU Sans Serif"/>
            <w:sz w:val="18"/>
            <w:szCs w:val="18"/>
          </w:rPr>
          <w:t>mitja.kovac@ef.uni-lj.si</w:t>
        </w:r>
      </w:hyperlink>
      <w:r w:rsidRPr="243D543A">
        <w:rPr>
          <w:rFonts w:ascii="CMU Sans Serif" w:hAnsi="CMU Sans Serif" w:cs="CMU Sans Serif"/>
          <w:sz w:val="18"/>
          <w:szCs w:val="18"/>
        </w:rPr>
        <w:t xml:space="preserve">. Spruk: Assistant </w:t>
      </w:r>
      <w:r w:rsidR="005B0B41">
        <w:rPr>
          <w:rFonts w:ascii="CMU Sans Serif" w:hAnsi="CMU Sans Serif" w:cs="CMU Sans Serif"/>
          <w:sz w:val="18"/>
          <w:szCs w:val="18"/>
        </w:rPr>
        <w:t>p</w:t>
      </w:r>
      <w:r w:rsidRPr="243D543A">
        <w:rPr>
          <w:rFonts w:ascii="CMU Sans Serif" w:hAnsi="CMU Sans Serif" w:cs="CMU Sans Serif"/>
          <w:sz w:val="18"/>
          <w:szCs w:val="18"/>
        </w:rPr>
        <w:t xml:space="preserve">rofessor of Economics, School of Economics and Business, University of Ljubljana, Kardeljeva ploscad 17, 1000 Ljubljana, Slovenia. E: </w:t>
      </w:r>
      <w:hyperlink r:id="rId3" w:history="1">
        <w:r w:rsidRPr="243D543A">
          <w:rPr>
            <w:rStyle w:val="Hiperpovezava"/>
            <w:rFonts w:ascii="CMU Sans Serif" w:hAnsi="CMU Sans Serif" w:cs="CMU Sans Serif"/>
            <w:sz w:val="18"/>
            <w:szCs w:val="18"/>
          </w:rPr>
          <w:t>rok.spruk@ef.uni-lj.si</w:t>
        </w:r>
      </w:hyperlink>
      <w:r w:rsidRPr="243D543A">
        <w:rPr>
          <w:rFonts w:ascii="CMU Sans Serif" w:hAnsi="CMU Sans Serif" w:cs="CMU Sans Serif"/>
          <w:sz w:val="18"/>
          <w:szCs w:val="18"/>
        </w:rPr>
        <w:t xml:space="preserve">. </w:t>
      </w:r>
      <w:r w:rsidR="00845300">
        <w:rPr>
          <w:rFonts w:ascii="CMU Sans Serif" w:hAnsi="CMU Sans Serif" w:cs="CMU Sans Serif"/>
          <w:sz w:val="18"/>
          <w:szCs w:val="18"/>
        </w:rPr>
        <w:t>The s</w:t>
      </w:r>
      <w:r w:rsidRPr="243D543A">
        <w:rPr>
          <w:rFonts w:ascii="CMU Sans Serif" w:hAnsi="CMU Sans Serif" w:cs="CMU Sans Serif"/>
          <w:sz w:val="18"/>
          <w:szCs w:val="18"/>
        </w:rPr>
        <w:t>tandard disclaimer applies.</w:t>
      </w:r>
    </w:p>
  </w:footnote>
  <w:footnote w:id="2">
    <w:p w14:paraId="324F1EF8" w14:textId="77777777" w:rsidR="006D66D7" w:rsidRPr="0017440E" w:rsidRDefault="006D66D7" w:rsidP="0017440E">
      <w:pPr>
        <w:pStyle w:val="Sprotnaopomba-besedilo"/>
        <w:jc w:val="both"/>
        <w:rPr>
          <w:rFonts w:ascii="CMU Sans Serif" w:hAnsi="CMU Sans Serif" w:cs="CMU Sans Serif"/>
          <w:sz w:val="18"/>
        </w:rPr>
      </w:pPr>
      <w:r w:rsidRPr="0017440E">
        <w:rPr>
          <w:rStyle w:val="Sprotnaopomba-sklic"/>
          <w:rFonts w:ascii="CMU Sans Serif" w:hAnsi="CMU Sans Serif" w:cs="CMU Sans Serif"/>
          <w:sz w:val="18"/>
        </w:rPr>
        <w:footnoteRef/>
      </w:r>
      <w:r w:rsidRPr="0017440E">
        <w:rPr>
          <w:rFonts w:ascii="CMU Sans Serif" w:hAnsi="CMU Sans Serif" w:cs="CMU Sans Serif"/>
          <w:sz w:val="18"/>
        </w:rPr>
        <w:t xml:space="preserve"> Voice and accountability, political stability and absence of violence, government effectiveness, regulatory quality, rule of law, and the control of corruption</w:t>
      </w:r>
    </w:p>
  </w:footnote>
  <w:footnote w:id="3">
    <w:p w14:paraId="3A32CC3F" w14:textId="7C884567" w:rsidR="006D66D7" w:rsidRPr="000576D7" w:rsidRDefault="006D66D7" w:rsidP="0017440E">
      <w:pPr>
        <w:pStyle w:val="Sprotnaopomba-besedilo"/>
        <w:jc w:val="both"/>
      </w:pPr>
      <w:r w:rsidRPr="0017440E">
        <w:rPr>
          <w:rStyle w:val="Sprotnaopomba-sklic"/>
          <w:rFonts w:ascii="CMU Sans Serif" w:hAnsi="CMU Sans Serif" w:cs="CMU Sans Serif"/>
          <w:sz w:val="18"/>
        </w:rPr>
        <w:footnoteRef/>
      </w:r>
      <w:r w:rsidRPr="0017440E">
        <w:rPr>
          <w:rFonts w:ascii="CMU Sans Serif" w:hAnsi="CMU Sans Serif" w:cs="CMU Sans Serif"/>
          <w:sz w:val="18"/>
        </w:rPr>
        <w:t xml:space="preserve"> The institutional quality trajectory of Ukraine before 2007 political crisis is best reproduced as </w:t>
      </w:r>
      <w:r w:rsidR="005B0B41">
        <w:rPr>
          <w:rFonts w:ascii="CMU Sans Serif" w:hAnsi="CMU Sans Serif" w:cs="CMU Sans Serif"/>
          <w:sz w:val="18"/>
        </w:rPr>
        <w:t xml:space="preserve">a </w:t>
      </w:r>
      <w:r w:rsidRPr="0017440E">
        <w:rPr>
          <w:rFonts w:ascii="CMU Sans Serif" w:hAnsi="CMU Sans Serif" w:cs="CMU Sans Serif"/>
          <w:sz w:val="18"/>
        </w:rPr>
        <w:t>convex combination of institutional quality and auxiliary geographic</w:t>
      </w:r>
      <w:r w:rsidR="005B0B41">
        <w:rPr>
          <w:rFonts w:ascii="CMU Sans Serif" w:hAnsi="CMU Sans Serif" w:cs="CMU Sans Serif"/>
          <w:sz w:val="18"/>
        </w:rPr>
        <w:t>al</w:t>
      </w:r>
      <w:r w:rsidRPr="0017440E">
        <w:rPr>
          <w:rFonts w:ascii="CMU Sans Serif" w:hAnsi="CMU Sans Serif" w:cs="CMU Sans Serif"/>
          <w:sz w:val="18"/>
        </w:rPr>
        <w:t>, economic and demographic characteristics of Serbia (31</w:t>
      </w:r>
      <w:r w:rsidR="005B0B41">
        <w:rPr>
          <w:rFonts w:ascii="CMU Sans Serif" w:hAnsi="CMU Sans Serif" w:cs="CMU Sans Serif"/>
          <w:sz w:val="18"/>
        </w:rPr>
        <w:t>%</w:t>
      </w:r>
      <w:r w:rsidRPr="0017440E">
        <w:rPr>
          <w:rFonts w:ascii="CMU Sans Serif" w:hAnsi="CMU Sans Serif" w:cs="CMU Sans Serif"/>
          <w:sz w:val="18"/>
        </w:rPr>
        <w:t>), Paraguay (19</w:t>
      </w:r>
      <w:r w:rsidR="005B0B41">
        <w:rPr>
          <w:rFonts w:ascii="CMU Sans Serif" w:hAnsi="CMU Sans Serif" w:cs="CMU Sans Serif"/>
          <w:sz w:val="18"/>
        </w:rPr>
        <w:t>%</w:t>
      </w:r>
      <w:r w:rsidRPr="0017440E">
        <w:rPr>
          <w:rFonts w:ascii="CMU Sans Serif" w:hAnsi="CMU Sans Serif" w:cs="CMU Sans Serif"/>
          <w:sz w:val="18"/>
        </w:rPr>
        <w:t>), Argentina (16</w:t>
      </w:r>
      <w:r w:rsidR="005B0B41">
        <w:rPr>
          <w:rFonts w:ascii="CMU Sans Serif" w:hAnsi="CMU Sans Serif" w:cs="CMU Sans Serif"/>
          <w:sz w:val="18"/>
        </w:rPr>
        <w:t>%</w:t>
      </w:r>
      <w:r w:rsidRPr="0017440E">
        <w:rPr>
          <w:rFonts w:ascii="CMU Sans Serif" w:hAnsi="CMU Sans Serif" w:cs="CMU Sans Serif"/>
          <w:sz w:val="18"/>
        </w:rPr>
        <w:t>), Romania (15</w:t>
      </w:r>
      <w:r w:rsidR="005B0B41">
        <w:rPr>
          <w:rFonts w:ascii="CMU Sans Serif" w:hAnsi="CMU Sans Serif" w:cs="CMU Sans Serif"/>
          <w:sz w:val="18"/>
        </w:rPr>
        <w:t>%</w:t>
      </w:r>
      <w:r w:rsidRPr="0017440E">
        <w:rPr>
          <w:rFonts w:ascii="CMU Sans Serif" w:hAnsi="CMU Sans Serif" w:cs="CMU Sans Serif"/>
          <w:sz w:val="18"/>
        </w:rPr>
        <w:t>), Indonesia (13</w:t>
      </w:r>
      <w:r w:rsidR="005B0B41">
        <w:rPr>
          <w:rFonts w:ascii="CMU Sans Serif" w:hAnsi="CMU Sans Serif" w:cs="CMU Sans Serif"/>
          <w:sz w:val="18"/>
        </w:rPr>
        <w:t>%</w:t>
      </w:r>
      <w:r w:rsidRPr="0017440E">
        <w:rPr>
          <w:rFonts w:ascii="CMU Sans Serif" w:hAnsi="CMU Sans Serif" w:cs="CMU Sans Serif"/>
          <w:sz w:val="18"/>
        </w:rPr>
        <w:t>) and Iraq (6</w:t>
      </w:r>
      <w:r w:rsidR="005B0B41">
        <w:rPr>
          <w:rFonts w:ascii="CMU Sans Serif" w:hAnsi="CMU Sans Serif" w:cs="CMU Sans Serif"/>
          <w:sz w:val="18"/>
        </w:rPr>
        <w:t>%</w:t>
      </w:r>
      <w:r w:rsidRPr="0017440E">
        <w:rPr>
          <w:rFonts w:ascii="CMU Sans Serif" w:hAnsi="CMU Sans Serif" w:cs="CMU Sans Serif"/>
          <w:sz w:val="18"/>
        </w:rPr>
        <w:t xml:space="preserve">), respectively. The predictive discrepancy between Ukraine and its synthetic control group is low with </w:t>
      </w:r>
      <w:r w:rsidR="005B0B41">
        <w:rPr>
          <w:rFonts w:ascii="CMU Sans Serif" w:hAnsi="CMU Sans Serif" w:cs="CMU Sans Serif"/>
          <w:sz w:val="18"/>
        </w:rPr>
        <w:t xml:space="preserve">a </w:t>
      </w:r>
      <w:r w:rsidRPr="0017440E">
        <w:rPr>
          <w:rFonts w:ascii="CMU Sans Serif" w:hAnsi="CMU Sans Serif" w:cs="CMU Sans Serif"/>
          <w:sz w:val="18"/>
        </w:rPr>
        <w:t>root mean square prediction error (RMSE) of around 0.051.</w:t>
      </w:r>
    </w:p>
  </w:footnote>
  <w:footnote w:id="4">
    <w:p w14:paraId="261F6624" w14:textId="77777777" w:rsidR="006D66D7" w:rsidRPr="007A329A" w:rsidRDefault="006D66D7" w:rsidP="0037404F">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Cherkasy, Chernihiv, Chernivtsi, Dnipro, Donetsk, Ivano-Frankivsk, Kharkiv, Kherson, Khmelnytskyi, Kyiv, Kirovohrad, Luhansk, Lviv, Mykolaiv, Odessa, Poltava, Rivne, Sumy, Ternopil, Vinnytsia, Volyn, Zakarpattia, Zaporizhzhia, Zhytomyr</w:t>
      </w:r>
    </w:p>
  </w:footnote>
  <w:footnote w:id="5">
    <w:p w14:paraId="088CDC47" w14:textId="77777777" w:rsidR="006D66D7" w:rsidRPr="007A329A" w:rsidRDefault="006D66D7" w:rsidP="0037404F">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Kyiv City and Sevastopol-Crimea</w:t>
      </w:r>
    </w:p>
  </w:footnote>
  <w:footnote w:id="6">
    <w:p w14:paraId="016DEFB0" w14:textId="77777777" w:rsidR="006D66D7" w:rsidRPr="007A329A" w:rsidRDefault="006D66D7" w:rsidP="0037404F">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14 regions: Jihocecky kraj, Jihomoravski kraj, Karlovarsky kraj, Kraj Vysocina, Karlovehradecky kraj, Liberecky kraj, Moravskoslezsky kraj, Olomoucky kraj, Pardubicky kraj, Plzensky kraj, Praha, Stredocesky kraj, Ustecky kraj, Zlinsky kraj</w:t>
      </w:r>
    </w:p>
  </w:footnote>
  <w:footnote w:id="7">
    <w:p w14:paraId="4C1DE148" w14:textId="77777777" w:rsidR="006D66D7" w:rsidRPr="007A329A" w:rsidRDefault="006D66D7" w:rsidP="0037404F">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20 regions: Baranya, Borsod-A-Z, Budapest, Bács-Kiskun, Békés, Csongrad, Fejér, Gyor-M-S, Hajdú-Bihar, Heves, Jász-N-Sz, Komárom-E, Nógrád, Pest, Somogy, Szabolcs-Sz-B, Tolna, Vas, Veszprém, Zala</w:t>
      </w:r>
    </w:p>
  </w:footnote>
  <w:footnote w:id="8">
    <w:p w14:paraId="1233EEEF" w14:textId="543B1CCF" w:rsidR="006D66D7" w:rsidRPr="007A329A" w:rsidRDefault="006D66D7" w:rsidP="0037404F">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26 </w:t>
      </w:r>
      <w:r w:rsidR="00166F7C">
        <w:rPr>
          <w:rFonts w:ascii="CMU Sans Serif" w:hAnsi="CMU Sans Serif" w:cs="CMU Sans Serif"/>
          <w:sz w:val="18"/>
          <w:szCs w:val="18"/>
        </w:rPr>
        <w:t>regions</w:t>
      </w:r>
      <w:r w:rsidRPr="007A329A">
        <w:rPr>
          <w:rFonts w:ascii="CMU Sans Serif" w:hAnsi="CMU Sans Serif" w:cs="CMU Sans Serif"/>
          <w:sz w:val="18"/>
          <w:szCs w:val="18"/>
        </w:rPr>
        <w:t>: Aizkraukle, Aluksne, Balvi, Bauskas, Ccsu, Daugavpils, Dobeles, Gulbenes, Jckabpils, Jelgavas, Kraslavas, Kuldigas, Liepajas, Limbadu, Ludzas, Madonas, Ogres, Preiiu, Pczeknes, Riga, Saldus, Talsu, Tukums, Valkas, Valmieras, Ventspils</w:t>
      </w:r>
    </w:p>
  </w:footnote>
  <w:footnote w:id="9">
    <w:p w14:paraId="6034BBFC" w14:textId="77777777" w:rsidR="006D66D7" w:rsidRPr="007A329A" w:rsidRDefault="006D66D7" w:rsidP="0037404F">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10 apskritis: Alytuas, Kaunas, Klapedos, Marijampoles, Panevezio, Siauliu, Taurages, Telsiu, Utenos, Vilniaus</w:t>
      </w:r>
    </w:p>
  </w:footnote>
  <w:footnote w:id="10">
    <w:p w14:paraId="6321CA5B" w14:textId="77777777" w:rsidR="006D66D7" w:rsidRPr="007A329A" w:rsidRDefault="006D66D7" w:rsidP="0037404F">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15 regions: Dolnoslaskie, Kujawsko-Pomorskie, Lubelskie, Lubuskie, Lódzskie, Malopolskie, Mazowieckie, Opolskie, Podkarpacike, Pomorsko-Zachodnipomorskie, Slaskie, Swietokrzyskie, WarminskoMazurskie, Wielkopolskie</w:t>
      </w:r>
    </w:p>
  </w:footnote>
  <w:footnote w:id="11">
    <w:p w14:paraId="4541F865" w14:textId="77777777" w:rsidR="006D66D7" w:rsidRPr="007A329A" w:rsidRDefault="006D66D7" w:rsidP="0037404F">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8 regions: Banska Bystrica, Bratislava, Kosice, Nitra, Presov, Trencian, Trnava, Zilina</w:t>
      </w:r>
    </w:p>
  </w:footnote>
  <w:footnote w:id="12">
    <w:p w14:paraId="6262824F" w14:textId="77777777" w:rsidR="006D66D7" w:rsidRPr="007A329A" w:rsidRDefault="006D66D7" w:rsidP="0037404F">
      <w:pPr>
        <w:pStyle w:val="Sprotnaopomba-besedilo"/>
        <w:jc w:val="both"/>
        <w:rPr>
          <w:rFonts w:ascii="CMU Sans Serif" w:hAnsi="CMU Sans Serif" w:cs="CMU Sans Serif"/>
        </w:rPr>
      </w:pPr>
      <w:r w:rsidRPr="007A329A">
        <w:rPr>
          <w:rStyle w:val="Sprotnaopomba-sklic"/>
          <w:rFonts w:ascii="CMU Sans Serif" w:hAnsi="CMU Sans Serif" w:cs="CMU Sans Serif"/>
          <w:sz w:val="18"/>
        </w:rPr>
        <w:footnoteRef/>
      </w:r>
      <w:r w:rsidRPr="007A329A">
        <w:rPr>
          <w:rFonts w:ascii="CMU Sans Serif" w:hAnsi="CMU Sans Serif" w:cs="CMU Sans Serif"/>
          <w:sz w:val="18"/>
        </w:rPr>
        <w:t xml:space="preserve"> 12 statistical regions: Gorizia, Inner Carniola-Carso, Littoral-Carso, Carinthia, Central Slovenia, Mura, Upper Sava, Upper Carniola, Drava, Savinja, Lower Sava, Lower Carniola</w:t>
      </w:r>
    </w:p>
  </w:footnote>
  <w:footnote w:id="13">
    <w:p w14:paraId="60466680" w14:textId="66CC37FF" w:rsidR="006D66D7" w:rsidRPr="007A329A" w:rsidRDefault="006D66D7" w:rsidP="0037404F">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One reason behind Estonia</w:t>
      </w:r>
      <w:r w:rsidR="00015E94">
        <w:rPr>
          <w:rFonts w:ascii="CMU Sans Serif" w:hAnsi="CMU Sans Serif" w:cs="CMU Sans Serif"/>
          <w:sz w:val="18"/>
          <w:szCs w:val="18"/>
        </w:rPr>
        <w:t>’s</w:t>
      </w:r>
      <w:r w:rsidR="00015E94" w:rsidRPr="00015E94">
        <w:rPr>
          <w:rFonts w:ascii="CMU Sans Serif" w:hAnsi="CMU Sans Serif" w:cs="CMU Sans Serif"/>
          <w:sz w:val="18"/>
          <w:szCs w:val="18"/>
        </w:rPr>
        <w:t xml:space="preserve"> </w:t>
      </w:r>
      <w:r w:rsidR="00015E94" w:rsidRPr="007A329A">
        <w:rPr>
          <w:rFonts w:ascii="CMU Sans Serif" w:hAnsi="CMU Sans Serif" w:cs="CMU Sans Serif"/>
          <w:sz w:val="18"/>
          <w:szCs w:val="18"/>
        </w:rPr>
        <w:t>exclusion</w:t>
      </w:r>
      <w:r w:rsidRPr="007A329A">
        <w:rPr>
          <w:rFonts w:ascii="CMU Sans Serif" w:hAnsi="CMU Sans Serif" w:cs="CMU Sans Serif"/>
          <w:sz w:val="18"/>
          <w:szCs w:val="18"/>
        </w:rPr>
        <w:t xml:space="preserve"> is that its institutional quality scores from 1996 onwards are disproportionately high compared to its C</w:t>
      </w:r>
      <w:r w:rsidR="00015E94">
        <w:rPr>
          <w:rFonts w:ascii="CMU Sans Serif" w:hAnsi="CMU Sans Serif" w:cs="CMU Sans Serif"/>
          <w:sz w:val="18"/>
          <w:szCs w:val="18"/>
        </w:rPr>
        <w:t>EE</w:t>
      </w:r>
      <w:r w:rsidRPr="007A329A">
        <w:rPr>
          <w:rFonts w:ascii="CMU Sans Serif" w:hAnsi="CMU Sans Serif" w:cs="CMU Sans Serif"/>
          <w:sz w:val="18"/>
          <w:szCs w:val="18"/>
        </w:rPr>
        <w:t xml:space="preserve"> peers</w:t>
      </w:r>
      <w:r w:rsidR="00015E94">
        <w:rPr>
          <w:rFonts w:ascii="CMU Sans Serif" w:hAnsi="CMU Sans Serif" w:cs="CMU Sans Serif"/>
          <w:sz w:val="18"/>
          <w:szCs w:val="18"/>
        </w:rPr>
        <w:t>,</w:t>
      </w:r>
      <w:r w:rsidRPr="007A329A">
        <w:rPr>
          <w:rFonts w:ascii="CMU Sans Serif" w:hAnsi="CMU Sans Serif" w:cs="CMU Sans Serif"/>
          <w:sz w:val="18"/>
          <w:szCs w:val="18"/>
        </w:rPr>
        <w:t xml:space="preserve"> which implies the values </w:t>
      </w:r>
      <w:r w:rsidR="00015E94">
        <w:rPr>
          <w:rFonts w:ascii="CMU Sans Serif" w:hAnsi="CMU Sans Serif" w:cs="CMU Sans Serif"/>
          <w:sz w:val="18"/>
          <w:szCs w:val="18"/>
        </w:rPr>
        <w:t>for the</w:t>
      </w:r>
      <w:r w:rsidRPr="007A329A">
        <w:rPr>
          <w:rFonts w:ascii="CMU Sans Serif" w:hAnsi="CMU Sans Serif" w:cs="CMU Sans Serif"/>
          <w:sz w:val="18"/>
          <w:szCs w:val="18"/>
        </w:rPr>
        <w:t xml:space="preserve"> Estonian regions may not fall within the convex hull of Ukrainian provinces</w:t>
      </w:r>
      <w:r w:rsidR="00781734">
        <w:rPr>
          <w:rFonts w:ascii="CMU Sans Serif" w:hAnsi="CMU Sans Serif" w:cs="CMU Sans Serif"/>
          <w:sz w:val="18"/>
          <w:szCs w:val="18"/>
        </w:rPr>
        <w:t>’</w:t>
      </w:r>
      <w:r w:rsidRPr="007A329A">
        <w:rPr>
          <w:rFonts w:ascii="CMU Sans Serif" w:hAnsi="CMU Sans Serif" w:cs="CMU Sans Serif"/>
          <w:sz w:val="18"/>
          <w:szCs w:val="18"/>
        </w:rPr>
        <w:t xml:space="preserve"> institutional quality. </w:t>
      </w:r>
    </w:p>
  </w:footnote>
  <w:footnote w:id="14">
    <w:p w14:paraId="48C0178E" w14:textId="77777777" w:rsidR="006D66D7" w:rsidRPr="007A329A" w:rsidRDefault="006D66D7" w:rsidP="00917611">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27 regions: Blagoevgrad, Burgas, Dobrich, Gabrovo, Haskovo, Karzhali, Kyustendil, Lovech, Montana, Pazardzhik, Pernik, Pleven, Plovdiv, Razgrad, Shumen, Silistra, Sliven, Smolyan, Sofia, Sofia Stolitsa, Stara Zagora, Targovishte, Varna, Veliko Tarnovo, Vidin, Vratsa, Yambol</w:t>
      </w:r>
    </w:p>
  </w:footnote>
  <w:footnote w:id="15">
    <w:p w14:paraId="6CE7817F" w14:textId="77777777" w:rsidR="006D66D7" w:rsidRPr="007A329A" w:rsidRDefault="006D66D7" w:rsidP="00917611">
      <w:pPr>
        <w:pStyle w:val="Sprotnaopomba-besedilo"/>
        <w:jc w:val="both"/>
        <w:rPr>
          <w:rFonts w:ascii="CMU Sans Serif" w:hAnsi="CMU Sans Serif" w:cs="CMU Sans Serif"/>
        </w:rPr>
      </w:pPr>
      <w:r w:rsidRPr="007A329A">
        <w:rPr>
          <w:rStyle w:val="Sprotnaopomba-sklic"/>
          <w:rFonts w:ascii="CMU Sans Serif" w:hAnsi="CMU Sans Serif" w:cs="CMU Sans Serif"/>
          <w:sz w:val="18"/>
        </w:rPr>
        <w:footnoteRef/>
      </w:r>
      <w:r w:rsidRPr="007A329A">
        <w:rPr>
          <w:rFonts w:ascii="CMU Sans Serif" w:hAnsi="CMU Sans Serif" w:cs="CMU Sans Serif"/>
          <w:sz w:val="18"/>
        </w:rPr>
        <w:t xml:space="preserve"> 42 regions: Alba, Arad, Arges, Bacau, Bihor, Bistrita-Nasaud, Botosani, Braila, Brasov, Bucharest, Buzau, Calarasi, Caras-Severin, Cluj, Constanta, Covasna, Dambovita, Dolj, Galati, Giurgiu, Gorj, Harghita, Hunedoara, Ialomita, Iasi, Ilfov, Maramures, Mehedinti, Mures, Neamt, Olt, Prahova, Salaj, Satu Mare, Sibiu, Suceava, Teleorman, Timis, Tulcea, Valcea, Vaslui, Vrancea</w:t>
      </w:r>
    </w:p>
  </w:footnote>
  <w:footnote w:id="16">
    <w:p w14:paraId="7E35075F" w14:textId="77777777" w:rsidR="006D66D7" w:rsidRPr="007A329A" w:rsidRDefault="006D66D7" w:rsidP="00917611">
      <w:pPr>
        <w:pStyle w:val="Sprotnaopomba-besedilo"/>
        <w:jc w:val="both"/>
        <w:rPr>
          <w:rFonts w:ascii="CMU Sans Serif" w:hAnsi="CMU Sans Serif" w:cs="CMU Sans Serif"/>
        </w:rPr>
      </w:pPr>
      <w:r w:rsidRPr="007A329A">
        <w:rPr>
          <w:rStyle w:val="Sprotnaopomba-sklic"/>
          <w:rFonts w:ascii="CMU Sans Serif" w:hAnsi="CMU Sans Serif" w:cs="CMU Sans Serif"/>
          <w:sz w:val="18"/>
        </w:rPr>
        <w:footnoteRef/>
      </w:r>
      <w:r w:rsidRPr="007A329A">
        <w:rPr>
          <w:rFonts w:ascii="CMU Sans Serif" w:hAnsi="CMU Sans Serif" w:cs="CMU Sans Serif"/>
          <w:sz w:val="18"/>
        </w:rPr>
        <w:t xml:space="preserve"> 21 counties: Bjelovar-Bilogora, Brod-Posavina, City of Zagreb, Dubrovnik-Neretva, Istria, Karlovac, Koprivnica-Križevci, Krapina-Zagorje, Lika-Senj, Međimurje, Osijek-Baranja, Požega-Slavonia, Primorje-Gorski Kotar, Sisak-Moslavina, Split-Dalmatia, Varaždin, Virovitica-Podravina, Vukovar-Syrmia, Zadar, Zagreb County, Šibenik-Knin</w:t>
      </w:r>
    </w:p>
  </w:footnote>
  <w:footnote w:id="17">
    <w:p w14:paraId="4F0B1A40" w14:textId="77777777" w:rsidR="006D66D7" w:rsidRPr="00AE497A" w:rsidRDefault="006D66D7">
      <w:pPr>
        <w:pStyle w:val="Sprotnaopomba-besedilo"/>
        <w:rPr>
          <w:rFonts w:ascii="CMU Sans Serif" w:hAnsi="CMU Sans Serif" w:cs="CMU Sans Serif"/>
        </w:rPr>
      </w:pPr>
      <w:r w:rsidRPr="00AE497A">
        <w:rPr>
          <w:rStyle w:val="Sprotnaopomba-sklic"/>
          <w:rFonts w:ascii="CMU Sans Serif" w:hAnsi="CMU Sans Serif" w:cs="CMU Sans Serif"/>
        </w:rPr>
        <w:footnoteRef/>
      </w:r>
      <w:r w:rsidRPr="00AE497A">
        <w:rPr>
          <w:rFonts w:ascii="CMU Sans Serif" w:hAnsi="CMU Sans Serif" w:cs="CMU Sans Serif"/>
        </w:rPr>
        <w:t xml:space="preserve"> The regions were randomly selected for comparison for each institutional quality dimension. A full and more exhaustive depiction is available upon request.</w:t>
      </w:r>
    </w:p>
  </w:footnote>
  <w:footnote w:id="18">
    <w:p w14:paraId="7EC003C9" w14:textId="77777777" w:rsidR="006D66D7" w:rsidRPr="007A329A" w:rsidRDefault="006D66D7" w:rsidP="0029018D">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Czech Republic, Estonia, Hungary, Latvia, Lithuania, Poland, Slovakia, Slovenia</w:t>
      </w:r>
    </w:p>
  </w:footnote>
  <w:footnote w:id="19">
    <w:p w14:paraId="2A15036E" w14:textId="77777777" w:rsidR="006D66D7" w:rsidRPr="007A329A" w:rsidRDefault="006D66D7" w:rsidP="0029018D">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Bulgaria and Romania</w:t>
      </w:r>
    </w:p>
  </w:footnote>
  <w:footnote w:id="20">
    <w:p w14:paraId="751A7BD9" w14:textId="77777777" w:rsidR="006D66D7" w:rsidRPr="007A329A" w:rsidRDefault="006D66D7" w:rsidP="0029018D">
      <w:pPr>
        <w:pStyle w:val="Sprotnaopomba-besedilo"/>
        <w:jc w:val="both"/>
        <w:rPr>
          <w:rFonts w:ascii="CMU Sans Serif" w:hAnsi="CMU Sans Serif" w:cs="CMU Sans Serif"/>
          <w:sz w:val="18"/>
          <w:szCs w:val="18"/>
        </w:rPr>
      </w:pPr>
      <w:r w:rsidRPr="007A329A">
        <w:rPr>
          <w:rStyle w:val="Sprotnaopomba-sklic"/>
          <w:rFonts w:ascii="CMU Sans Serif" w:hAnsi="CMU Sans Serif" w:cs="CMU Sans Serif"/>
          <w:sz w:val="18"/>
          <w:szCs w:val="18"/>
        </w:rPr>
        <w:footnoteRef/>
      </w:r>
      <w:r w:rsidRPr="007A329A">
        <w:rPr>
          <w:rFonts w:ascii="CMU Sans Serif" w:hAnsi="CMU Sans Serif" w:cs="CMU Sans Serif"/>
          <w:sz w:val="18"/>
          <w:szCs w:val="18"/>
        </w:rPr>
        <w:t xml:space="preserve"> Croatia</w:t>
      </w:r>
    </w:p>
  </w:footnote>
  <w:footnote w:id="21">
    <w:p w14:paraId="323843E3" w14:textId="6F6BABFA" w:rsidR="006D66D7" w:rsidRPr="004B3E09" w:rsidRDefault="006D66D7" w:rsidP="004B3E09">
      <w:pPr>
        <w:pStyle w:val="Sprotnaopomba-besedilo"/>
        <w:jc w:val="both"/>
        <w:rPr>
          <w:rFonts w:ascii="CMU Sans Serif" w:hAnsi="CMU Sans Serif" w:cs="CMU Sans Serif"/>
        </w:rPr>
      </w:pPr>
      <w:r w:rsidRPr="004B3E09">
        <w:rPr>
          <w:rStyle w:val="Sprotnaopomba-sklic"/>
          <w:rFonts w:ascii="CMU Sans Serif" w:hAnsi="CMU Sans Serif" w:cs="CMU Sans Serif"/>
          <w:sz w:val="18"/>
        </w:rPr>
        <w:footnoteRef/>
      </w:r>
      <w:r w:rsidRPr="004B3E09">
        <w:rPr>
          <w:rFonts w:ascii="CMU Sans Serif" w:hAnsi="CMU Sans Serif" w:cs="CMU Sans Serif"/>
          <w:sz w:val="18"/>
        </w:rPr>
        <w:t xml:space="preserve"> For the sake of the size of our treatment sample and space limitations, the figures report the average treatment effect only for selected regions. An exhaustive report for the full set of regions or for </w:t>
      </w:r>
      <w:r w:rsidR="00781734">
        <w:rPr>
          <w:rFonts w:ascii="CMU Sans Serif" w:hAnsi="CMU Sans Serif" w:cs="CMU Sans Serif"/>
          <w:sz w:val="18"/>
        </w:rPr>
        <w:t xml:space="preserve">an </w:t>
      </w:r>
      <w:r w:rsidRPr="004B3E09">
        <w:rPr>
          <w:rFonts w:ascii="CMU Sans Serif" w:hAnsi="CMU Sans Serif" w:cs="CMU Sans Serif"/>
          <w:sz w:val="18"/>
        </w:rPr>
        <w:t xml:space="preserve">alternative combination of regions is available upon request. </w:t>
      </w:r>
    </w:p>
  </w:footnote>
  <w:footnote w:id="22">
    <w:p w14:paraId="19D975F3" w14:textId="77777777" w:rsidR="006D66D7" w:rsidRPr="0017606D" w:rsidRDefault="006D66D7">
      <w:pPr>
        <w:pStyle w:val="Sprotnaopomba-besedilo"/>
        <w:rPr>
          <w:rFonts w:ascii="CMU Sans Serif" w:hAnsi="CMU Sans Serif" w:cs="CMU Sans Serif"/>
          <w:sz w:val="18"/>
        </w:rPr>
      </w:pPr>
      <w:r w:rsidRPr="0017606D">
        <w:rPr>
          <w:rStyle w:val="Sprotnaopomba-sklic"/>
          <w:rFonts w:ascii="CMU Sans Serif" w:hAnsi="CMU Sans Serif" w:cs="CMU Sans Serif"/>
          <w:sz w:val="18"/>
        </w:rPr>
        <w:footnoteRef/>
      </w:r>
      <w:r w:rsidRPr="0017606D">
        <w:rPr>
          <w:rFonts w:ascii="CMU Sans Serif" w:hAnsi="CMU Sans Serif" w:cs="CMU Sans Serif"/>
          <w:sz w:val="18"/>
        </w:rPr>
        <w:t xml:space="preserve"> Chernitvsi, Ivano-Frankivsk, Lviv, Ternopil, Zakarpattya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B5578"/>
    <w:multiLevelType w:val="hybridMultilevel"/>
    <w:tmpl w:val="275AF9C0"/>
    <w:lvl w:ilvl="0" w:tplc="4A0C2170">
      <w:numFmt w:val="bullet"/>
      <w:lvlText w:val="-"/>
      <w:lvlJc w:val="left"/>
      <w:pPr>
        <w:ind w:left="720" w:hanging="360"/>
      </w:pPr>
      <w:rPr>
        <w:rFonts w:ascii="CMU Sans Serif" w:eastAsiaTheme="minorHAnsi" w:hAnsi="CMU Sans Serif" w:cs="CMU Sans Serif"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60608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EB"/>
    <w:rsid w:val="00003151"/>
    <w:rsid w:val="000033E8"/>
    <w:rsid w:val="000064C8"/>
    <w:rsid w:val="000133D8"/>
    <w:rsid w:val="00015E94"/>
    <w:rsid w:val="000228DA"/>
    <w:rsid w:val="0002295D"/>
    <w:rsid w:val="000312BD"/>
    <w:rsid w:val="000338FF"/>
    <w:rsid w:val="000339E6"/>
    <w:rsid w:val="00052AEB"/>
    <w:rsid w:val="000576D7"/>
    <w:rsid w:val="00063D59"/>
    <w:rsid w:val="00063D97"/>
    <w:rsid w:val="000644B9"/>
    <w:rsid w:val="00065DB1"/>
    <w:rsid w:val="00066B24"/>
    <w:rsid w:val="00071913"/>
    <w:rsid w:val="00072763"/>
    <w:rsid w:val="00090DF3"/>
    <w:rsid w:val="00094728"/>
    <w:rsid w:val="000A2540"/>
    <w:rsid w:val="000A2CB1"/>
    <w:rsid w:val="000A3051"/>
    <w:rsid w:val="000C0A3C"/>
    <w:rsid w:val="000D6F01"/>
    <w:rsid w:val="000E4911"/>
    <w:rsid w:val="001155E9"/>
    <w:rsid w:val="00120797"/>
    <w:rsid w:val="0012220C"/>
    <w:rsid w:val="00123604"/>
    <w:rsid w:val="001246CB"/>
    <w:rsid w:val="001247C9"/>
    <w:rsid w:val="00131E1D"/>
    <w:rsid w:val="001358E7"/>
    <w:rsid w:val="00137B5B"/>
    <w:rsid w:val="00142144"/>
    <w:rsid w:val="00144F52"/>
    <w:rsid w:val="001535C5"/>
    <w:rsid w:val="00166F7C"/>
    <w:rsid w:val="001730A1"/>
    <w:rsid w:val="0017440E"/>
    <w:rsid w:val="00175EB6"/>
    <w:rsid w:val="0017606D"/>
    <w:rsid w:val="00183ECE"/>
    <w:rsid w:val="00184186"/>
    <w:rsid w:val="00184964"/>
    <w:rsid w:val="001A4270"/>
    <w:rsid w:val="001B4042"/>
    <w:rsid w:val="001E7160"/>
    <w:rsid w:val="00216093"/>
    <w:rsid w:val="00216695"/>
    <w:rsid w:val="00217D72"/>
    <w:rsid w:val="00231547"/>
    <w:rsid w:val="0023305D"/>
    <w:rsid w:val="00240323"/>
    <w:rsid w:val="00241AA2"/>
    <w:rsid w:val="00244CD2"/>
    <w:rsid w:val="002457A2"/>
    <w:rsid w:val="00245BA7"/>
    <w:rsid w:val="00250CC3"/>
    <w:rsid w:val="002523C4"/>
    <w:rsid w:val="00252EC9"/>
    <w:rsid w:val="002576B7"/>
    <w:rsid w:val="002832CD"/>
    <w:rsid w:val="0029018D"/>
    <w:rsid w:val="00291A9B"/>
    <w:rsid w:val="002A2B60"/>
    <w:rsid w:val="002A4248"/>
    <w:rsid w:val="002B2E4E"/>
    <w:rsid w:val="002C2D88"/>
    <w:rsid w:val="002C3F68"/>
    <w:rsid w:val="002C57EE"/>
    <w:rsid w:val="002D00A5"/>
    <w:rsid w:val="002D3750"/>
    <w:rsid w:val="002E6713"/>
    <w:rsid w:val="002F0E39"/>
    <w:rsid w:val="002F78E0"/>
    <w:rsid w:val="003103DD"/>
    <w:rsid w:val="00311898"/>
    <w:rsid w:val="003157C9"/>
    <w:rsid w:val="00321A53"/>
    <w:rsid w:val="003239AB"/>
    <w:rsid w:val="00332C93"/>
    <w:rsid w:val="00351B88"/>
    <w:rsid w:val="0037404F"/>
    <w:rsid w:val="00386B61"/>
    <w:rsid w:val="003874E5"/>
    <w:rsid w:val="003959CB"/>
    <w:rsid w:val="003A075A"/>
    <w:rsid w:val="003C470D"/>
    <w:rsid w:val="004028CC"/>
    <w:rsid w:val="004029EF"/>
    <w:rsid w:val="004170E9"/>
    <w:rsid w:val="00417F76"/>
    <w:rsid w:val="004243CC"/>
    <w:rsid w:val="00430518"/>
    <w:rsid w:val="004448C2"/>
    <w:rsid w:val="00445E68"/>
    <w:rsid w:val="00472905"/>
    <w:rsid w:val="004753C5"/>
    <w:rsid w:val="004813ED"/>
    <w:rsid w:val="00481DD3"/>
    <w:rsid w:val="004A7011"/>
    <w:rsid w:val="004B3E09"/>
    <w:rsid w:val="004C4591"/>
    <w:rsid w:val="004D6A67"/>
    <w:rsid w:val="005258ED"/>
    <w:rsid w:val="0053529B"/>
    <w:rsid w:val="00535852"/>
    <w:rsid w:val="00537E74"/>
    <w:rsid w:val="00541E20"/>
    <w:rsid w:val="00542A1A"/>
    <w:rsid w:val="00557438"/>
    <w:rsid w:val="00570879"/>
    <w:rsid w:val="0058138D"/>
    <w:rsid w:val="00587B1C"/>
    <w:rsid w:val="0059349B"/>
    <w:rsid w:val="005A1821"/>
    <w:rsid w:val="005A249B"/>
    <w:rsid w:val="005A2D87"/>
    <w:rsid w:val="005A3850"/>
    <w:rsid w:val="005A3F32"/>
    <w:rsid w:val="005B0B41"/>
    <w:rsid w:val="005B0DEB"/>
    <w:rsid w:val="005B0F23"/>
    <w:rsid w:val="005B210A"/>
    <w:rsid w:val="005B6A90"/>
    <w:rsid w:val="005C525C"/>
    <w:rsid w:val="005C70FC"/>
    <w:rsid w:val="005C7576"/>
    <w:rsid w:val="005C7DB7"/>
    <w:rsid w:val="005E17BA"/>
    <w:rsid w:val="005E2777"/>
    <w:rsid w:val="005E6181"/>
    <w:rsid w:val="005E63F4"/>
    <w:rsid w:val="006002EA"/>
    <w:rsid w:val="00602BB2"/>
    <w:rsid w:val="00604BD5"/>
    <w:rsid w:val="006165CF"/>
    <w:rsid w:val="006212ED"/>
    <w:rsid w:val="00625613"/>
    <w:rsid w:val="00636916"/>
    <w:rsid w:val="00637225"/>
    <w:rsid w:val="0064020F"/>
    <w:rsid w:val="00640882"/>
    <w:rsid w:val="0064208C"/>
    <w:rsid w:val="00643417"/>
    <w:rsid w:val="006440F6"/>
    <w:rsid w:val="00656C12"/>
    <w:rsid w:val="0066481B"/>
    <w:rsid w:val="00664DAF"/>
    <w:rsid w:val="0066647F"/>
    <w:rsid w:val="00672C78"/>
    <w:rsid w:val="006778A6"/>
    <w:rsid w:val="0068082F"/>
    <w:rsid w:val="00684757"/>
    <w:rsid w:val="00685079"/>
    <w:rsid w:val="006906CA"/>
    <w:rsid w:val="00690C98"/>
    <w:rsid w:val="00692D9B"/>
    <w:rsid w:val="006C1C9E"/>
    <w:rsid w:val="006D092F"/>
    <w:rsid w:val="006D6422"/>
    <w:rsid w:val="006D66D7"/>
    <w:rsid w:val="006E3731"/>
    <w:rsid w:val="006E4589"/>
    <w:rsid w:val="006F7BA1"/>
    <w:rsid w:val="0072003D"/>
    <w:rsid w:val="00746AD2"/>
    <w:rsid w:val="007574B0"/>
    <w:rsid w:val="00762C70"/>
    <w:rsid w:val="00771443"/>
    <w:rsid w:val="00781734"/>
    <w:rsid w:val="007910CB"/>
    <w:rsid w:val="00795AEB"/>
    <w:rsid w:val="007A07AB"/>
    <w:rsid w:val="007A329A"/>
    <w:rsid w:val="007C20A9"/>
    <w:rsid w:val="007C7D1A"/>
    <w:rsid w:val="007D60FA"/>
    <w:rsid w:val="007E46AF"/>
    <w:rsid w:val="007F0064"/>
    <w:rsid w:val="007F1BEA"/>
    <w:rsid w:val="007F22E3"/>
    <w:rsid w:val="007F61C1"/>
    <w:rsid w:val="007F6A0B"/>
    <w:rsid w:val="007F7C43"/>
    <w:rsid w:val="0080205C"/>
    <w:rsid w:val="00806637"/>
    <w:rsid w:val="00815A42"/>
    <w:rsid w:val="00824161"/>
    <w:rsid w:val="00831845"/>
    <w:rsid w:val="00840CD0"/>
    <w:rsid w:val="00845300"/>
    <w:rsid w:val="008532BC"/>
    <w:rsid w:val="00854625"/>
    <w:rsid w:val="00864258"/>
    <w:rsid w:val="00867525"/>
    <w:rsid w:val="00870761"/>
    <w:rsid w:val="00877D61"/>
    <w:rsid w:val="00884824"/>
    <w:rsid w:val="008B7FA0"/>
    <w:rsid w:val="008C4324"/>
    <w:rsid w:val="008E17CF"/>
    <w:rsid w:val="008E6A2D"/>
    <w:rsid w:val="008F634A"/>
    <w:rsid w:val="00904B75"/>
    <w:rsid w:val="00905CFB"/>
    <w:rsid w:val="00911163"/>
    <w:rsid w:val="00912206"/>
    <w:rsid w:val="00917611"/>
    <w:rsid w:val="00917FBA"/>
    <w:rsid w:val="00926000"/>
    <w:rsid w:val="00930244"/>
    <w:rsid w:val="009332E3"/>
    <w:rsid w:val="00940CB9"/>
    <w:rsid w:val="009418F1"/>
    <w:rsid w:val="00962327"/>
    <w:rsid w:val="00971CEE"/>
    <w:rsid w:val="00972F5F"/>
    <w:rsid w:val="009769A7"/>
    <w:rsid w:val="00976BD8"/>
    <w:rsid w:val="0097799C"/>
    <w:rsid w:val="00983AE0"/>
    <w:rsid w:val="00990825"/>
    <w:rsid w:val="00992D33"/>
    <w:rsid w:val="00996924"/>
    <w:rsid w:val="009A1081"/>
    <w:rsid w:val="009C1949"/>
    <w:rsid w:val="009C1E20"/>
    <w:rsid w:val="009C454B"/>
    <w:rsid w:val="009C5BC3"/>
    <w:rsid w:val="009D160A"/>
    <w:rsid w:val="009D5B75"/>
    <w:rsid w:val="009E1B44"/>
    <w:rsid w:val="009F0275"/>
    <w:rsid w:val="00A31EE7"/>
    <w:rsid w:val="00A37678"/>
    <w:rsid w:val="00A44DA1"/>
    <w:rsid w:val="00A62A78"/>
    <w:rsid w:val="00A82511"/>
    <w:rsid w:val="00A9508D"/>
    <w:rsid w:val="00AB1EA8"/>
    <w:rsid w:val="00AC1E15"/>
    <w:rsid w:val="00AE154C"/>
    <w:rsid w:val="00AE2281"/>
    <w:rsid w:val="00AE497A"/>
    <w:rsid w:val="00AF2182"/>
    <w:rsid w:val="00AF702D"/>
    <w:rsid w:val="00B143A1"/>
    <w:rsid w:val="00B1546B"/>
    <w:rsid w:val="00B269F4"/>
    <w:rsid w:val="00B36C00"/>
    <w:rsid w:val="00B513E0"/>
    <w:rsid w:val="00B51905"/>
    <w:rsid w:val="00B53524"/>
    <w:rsid w:val="00B62980"/>
    <w:rsid w:val="00B63ABD"/>
    <w:rsid w:val="00B64429"/>
    <w:rsid w:val="00B874DF"/>
    <w:rsid w:val="00B87AA7"/>
    <w:rsid w:val="00B8A2F0"/>
    <w:rsid w:val="00BA581F"/>
    <w:rsid w:val="00BC2044"/>
    <w:rsid w:val="00BD1462"/>
    <w:rsid w:val="00BD6F1B"/>
    <w:rsid w:val="00BE414E"/>
    <w:rsid w:val="00C0095C"/>
    <w:rsid w:val="00C04F38"/>
    <w:rsid w:val="00C13619"/>
    <w:rsid w:val="00C25EF4"/>
    <w:rsid w:val="00C30271"/>
    <w:rsid w:val="00C35893"/>
    <w:rsid w:val="00C40713"/>
    <w:rsid w:val="00C666DF"/>
    <w:rsid w:val="00C70107"/>
    <w:rsid w:val="00C70235"/>
    <w:rsid w:val="00C73DF5"/>
    <w:rsid w:val="00C84F41"/>
    <w:rsid w:val="00C930AB"/>
    <w:rsid w:val="00CA25C9"/>
    <w:rsid w:val="00CD77BD"/>
    <w:rsid w:val="00CF11C4"/>
    <w:rsid w:val="00D035F9"/>
    <w:rsid w:val="00D03E6F"/>
    <w:rsid w:val="00D07347"/>
    <w:rsid w:val="00D20DDD"/>
    <w:rsid w:val="00D25D76"/>
    <w:rsid w:val="00D2721D"/>
    <w:rsid w:val="00D36B0B"/>
    <w:rsid w:val="00D445A3"/>
    <w:rsid w:val="00D64FEC"/>
    <w:rsid w:val="00D67081"/>
    <w:rsid w:val="00D670B2"/>
    <w:rsid w:val="00D6780F"/>
    <w:rsid w:val="00D75A4A"/>
    <w:rsid w:val="00D9039B"/>
    <w:rsid w:val="00D9700D"/>
    <w:rsid w:val="00DA7841"/>
    <w:rsid w:val="00DB79A0"/>
    <w:rsid w:val="00DC25C5"/>
    <w:rsid w:val="00DC41B6"/>
    <w:rsid w:val="00DE6931"/>
    <w:rsid w:val="00DE7242"/>
    <w:rsid w:val="00DF142F"/>
    <w:rsid w:val="00DF2298"/>
    <w:rsid w:val="00E129CB"/>
    <w:rsid w:val="00E1332F"/>
    <w:rsid w:val="00E16654"/>
    <w:rsid w:val="00E2280F"/>
    <w:rsid w:val="00E26903"/>
    <w:rsid w:val="00E3495C"/>
    <w:rsid w:val="00E3683A"/>
    <w:rsid w:val="00E370B4"/>
    <w:rsid w:val="00E4374F"/>
    <w:rsid w:val="00E45755"/>
    <w:rsid w:val="00E641E2"/>
    <w:rsid w:val="00E67896"/>
    <w:rsid w:val="00E83956"/>
    <w:rsid w:val="00EB0413"/>
    <w:rsid w:val="00EB17A3"/>
    <w:rsid w:val="00EB4654"/>
    <w:rsid w:val="00EC6755"/>
    <w:rsid w:val="00ED1234"/>
    <w:rsid w:val="00ED18AC"/>
    <w:rsid w:val="00ED6660"/>
    <w:rsid w:val="00EE3B15"/>
    <w:rsid w:val="00F06D88"/>
    <w:rsid w:val="00F06DE6"/>
    <w:rsid w:val="00F121A8"/>
    <w:rsid w:val="00F218BB"/>
    <w:rsid w:val="00F2277E"/>
    <w:rsid w:val="00F2390D"/>
    <w:rsid w:val="00F258C5"/>
    <w:rsid w:val="00F458C5"/>
    <w:rsid w:val="00F45B29"/>
    <w:rsid w:val="00F52D1B"/>
    <w:rsid w:val="00F52F36"/>
    <w:rsid w:val="00F60609"/>
    <w:rsid w:val="00F61655"/>
    <w:rsid w:val="00F672E1"/>
    <w:rsid w:val="00F7020B"/>
    <w:rsid w:val="00F7E718"/>
    <w:rsid w:val="00F869F0"/>
    <w:rsid w:val="00FA5F63"/>
    <w:rsid w:val="00FE475C"/>
    <w:rsid w:val="01498CCD"/>
    <w:rsid w:val="0173E46E"/>
    <w:rsid w:val="0181C641"/>
    <w:rsid w:val="01B1E476"/>
    <w:rsid w:val="01FDD669"/>
    <w:rsid w:val="02A3E77C"/>
    <w:rsid w:val="041F4922"/>
    <w:rsid w:val="04812D8F"/>
    <w:rsid w:val="04F8AB2B"/>
    <w:rsid w:val="0535772B"/>
    <w:rsid w:val="056BC2F9"/>
    <w:rsid w:val="061CFDF0"/>
    <w:rsid w:val="06553764"/>
    <w:rsid w:val="067B532F"/>
    <w:rsid w:val="0727E474"/>
    <w:rsid w:val="08EE3251"/>
    <w:rsid w:val="08FA00A3"/>
    <w:rsid w:val="091691B4"/>
    <w:rsid w:val="09B2F3F1"/>
    <w:rsid w:val="0AF06F13"/>
    <w:rsid w:val="0B7FB34B"/>
    <w:rsid w:val="0BABF217"/>
    <w:rsid w:val="0C4E3276"/>
    <w:rsid w:val="0D1B83AC"/>
    <w:rsid w:val="0D800267"/>
    <w:rsid w:val="0D8D7E98"/>
    <w:rsid w:val="0EB9EE5B"/>
    <w:rsid w:val="0EF97CE2"/>
    <w:rsid w:val="0F03DD78"/>
    <w:rsid w:val="0FAC825E"/>
    <w:rsid w:val="0FC3E036"/>
    <w:rsid w:val="107F633A"/>
    <w:rsid w:val="115FB097"/>
    <w:rsid w:val="120BECE5"/>
    <w:rsid w:val="1359D637"/>
    <w:rsid w:val="13F7C7EE"/>
    <w:rsid w:val="140E5502"/>
    <w:rsid w:val="14AD7250"/>
    <w:rsid w:val="1626358B"/>
    <w:rsid w:val="16732B13"/>
    <w:rsid w:val="16809CAC"/>
    <w:rsid w:val="1704BD7B"/>
    <w:rsid w:val="183AB8F3"/>
    <w:rsid w:val="1B7CAEB8"/>
    <w:rsid w:val="1BE12D73"/>
    <w:rsid w:val="1C95770F"/>
    <w:rsid w:val="1EA9FA77"/>
    <w:rsid w:val="2077B5F0"/>
    <w:rsid w:val="20FFB628"/>
    <w:rsid w:val="2191C267"/>
    <w:rsid w:val="224F2EF4"/>
    <w:rsid w:val="2385D2F7"/>
    <w:rsid w:val="243D543A"/>
    <w:rsid w:val="25E664F8"/>
    <w:rsid w:val="26BD73B9"/>
    <w:rsid w:val="27AD8A14"/>
    <w:rsid w:val="27DF631E"/>
    <w:rsid w:val="28ACD775"/>
    <w:rsid w:val="2B7458E3"/>
    <w:rsid w:val="2BB682B3"/>
    <w:rsid w:val="2C892FC3"/>
    <w:rsid w:val="2D102944"/>
    <w:rsid w:val="2DD32AF7"/>
    <w:rsid w:val="2E093D79"/>
    <w:rsid w:val="3070CB79"/>
    <w:rsid w:val="32DCAE9C"/>
    <w:rsid w:val="33546BFF"/>
    <w:rsid w:val="340D21E4"/>
    <w:rsid w:val="368C0CC1"/>
    <w:rsid w:val="37DD12A9"/>
    <w:rsid w:val="381835E2"/>
    <w:rsid w:val="388323BC"/>
    <w:rsid w:val="393C170A"/>
    <w:rsid w:val="39E6F197"/>
    <w:rsid w:val="3A623454"/>
    <w:rsid w:val="3A74FEA5"/>
    <w:rsid w:val="3A7829F0"/>
    <w:rsid w:val="3AA97D90"/>
    <w:rsid w:val="3C07C240"/>
    <w:rsid w:val="3D4AC68D"/>
    <w:rsid w:val="3D76EF2E"/>
    <w:rsid w:val="3F2308DF"/>
    <w:rsid w:val="40FEF4A7"/>
    <w:rsid w:val="41351FB2"/>
    <w:rsid w:val="42452ABA"/>
    <w:rsid w:val="43894056"/>
    <w:rsid w:val="45409C74"/>
    <w:rsid w:val="4609BFC5"/>
    <w:rsid w:val="467EEA19"/>
    <w:rsid w:val="4781255C"/>
    <w:rsid w:val="487FF170"/>
    <w:rsid w:val="4906F16C"/>
    <w:rsid w:val="491C4915"/>
    <w:rsid w:val="4D69FA3F"/>
    <w:rsid w:val="4D6B954C"/>
    <w:rsid w:val="4DED62D3"/>
    <w:rsid w:val="4E88C8F1"/>
    <w:rsid w:val="50249952"/>
    <w:rsid w:val="51322037"/>
    <w:rsid w:val="528C5E40"/>
    <w:rsid w:val="530EF610"/>
    <w:rsid w:val="53DDF688"/>
    <w:rsid w:val="552753C9"/>
    <w:rsid w:val="5554FAD1"/>
    <w:rsid w:val="57E26733"/>
    <w:rsid w:val="585EF48B"/>
    <w:rsid w:val="5BCDEF48"/>
    <w:rsid w:val="5C191172"/>
    <w:rsid w:val="5C1A1829"/>
    <w:rsid w:val="5C7CBB4C"/>
    <w:rsid w:val="603ABD1C"/>
    <w:rsid w:val="6099125B"/>
    <w:rsid w:val="60BFAC51"/>
    <w:rsid w:val="6282C9CB"/>
    <w:rsid w:val="62DD8F18"/>
    <w:rsid w:val="63318F54"/>
    <w:rsid w:val="63D0B31D"/>
    <w:rsid w:val="645B3456"/>
    <w:rsid w:val="646EA4D4"/>
    <w:rsid w:val="65E8C8D5"/>
    <w:rsid w:val="676635C2"/>
    <w:rsid w:val="679693BE"/>
    <w:rsid w:val="67B58C4C"/>
    <w:rsid w:val="680C46D5"/>
    <w:rsid w:val="6958A30B"/>
    <w:rsid w:val="6A975557"/>
    <w:rsid w:val="6ABA9131"/>
    <w:rsid w:val="6AF4736C"/>
    <w:rsid w:val="6BABA6CD"/>
    <w:rsid w:val="6BB4A69D"/>
    <w:rsid w:val="6BB50B44"/>
    <w:rsid w:val="6CFADCB0"/>
    <w:rsid w:val="6DE8EE3F"/>
    <w:rsid w:val="6E0BC314"/>
    <w:rsid w:val="6E3EF24C"/>
    <w:rsid w:val="6E68EFDE"/>
    <w:rsid w:val="6F20D75D"/>
    <w:rsid w:val="6F4E3569"/>
    <w:rsid w:val="6FC7E48F"/>
    <w:rsid w:val="72F5DDF1"/>
    <w:rsid w:val="72FF8551"/>
    <w:rsid w:val="7382CEE1"/>
    <w:rsid w:val="74631C3E"/>
    <w:rsid w:val="746AD078"/>
    <w:rsid w:val="74AE89C2"/>
    <w:rsid w:val="77145BF2"/>
    <w:rsid w:val="779ABD00"/>
    <w:rsid w:val="78564004"/>
    <w:rsid w:val="7A4F6568"/>
    <w:rsid w:val="7BCEA4B8"/>
    <w:rsid w:val="7BEB35C9"/>
    <w:rsid w:val="7CF7D81D"/>
    <w:rsid w:val="7E93A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58E1"/>
  <w15:chartTrackingRefBased/>
  <w15:docId w15:val="{21609BF3-0E5A-417D-9F29-3A71CF59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052AEB"/>
    <w:rPr>
      <w:color w:val="808080"/>
    </w:rPr>
  </w:style>
  <w:style w:type="paragraph" w:styleId="Sprotnaopomba-besedilo">
    <w:name w:val="footnote text"/>
    <w:basedOn w:val="Navaden"/>
    <w:link w:val="Sprotnaopomba-besediloZnak"/>
    <w:uiPriority w:val="99"/>
    <w:semiHidden/>
    <w:unhideWhenUsed/>
    <w:rsid w:val="009C454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C454B"/>
    <w:rPr>
      <w:sz w:val="20"/>
      <w:szCs w:val="20"/>
    </w:rPr>
  </w:style>
  <w:style w:type="character" w:styleId="Sprotnaopomba-sklic">
    <w:name w:val="footnote reference"/>
    <w:basedOn w:val="Privzetapisavaodstavka"/>
    <w:uiPriority w:val="99"/>
    <w:semiHidden/>
    <w:unhideWhenUsed/>
    <w:rsid w:val="009C454B"/>
    <w:rPr>
      <w:vertAlign w:val="superscript"/>
    </w:rPr>
  </w:style>
  <w:style w:type="paragraph" w:styleId="Odstavekseznama">
    <w:name w:val="List Paragraph"/>
    <w:basedOn w:val="Navaden"/>
    <w:uiPriority w:val="34"/>
    <w:qFormat/>
    <w:rsid w:val="00672C78"/>
    <w:pPr>
      <w:ind w:left="720"/>
      <w:contextualSpacing/>
    </w:pPr>
  </w:style>
  <w:style w:type="character" w:styleId="Hiperpovezava">
    <w:name w:val="Hyperlink"/>
    <w:basedOn w:val="Privzetapisavaodstavka"/>
    <w:uiPriority w:val="99"/>
    <w:unhideWhenUsed/>
    <w:rsid w:val="00F258C5"/>
    <w:rPr>
      <w:color w:val="0563C1" w:themeColor="hyperlink"/>
      <w:u w:val="single"/>
    </w:rPr>
  </w:style>
  <w:style w:type="character" w:styleId="Nerazreenaomemba">
    <w:name w:val="Unresolved Mention"/>
    <w:basedOn w:val="Privzetapisavaodstavka"/>
    <w:uiPriority w:val="99"/>
    <w:semiHidden/>
    <w:unhideWhenUsed/>
    <w:rsid w:val="00F258C5"/>
    <w:rPr>
      <w:color w:val="605E5C"/>
      <w:shd w:val="clear" w:color="auto" w:fill="E1DFDD"/>
    </w:rPr>
  </w:style>
  <w:style w:type="paragraph" w:styleId="Besedilooblaka">
    <w:name w:val="Balloon Text"/>
    <w:basedOn w:val="Navaden"/>
    <w:link w:val="BesedilooblakaZnak"/>
    <w:uiPriority w:val="99"/>
    <w:semiHidden/>
    <w:unhideWhenUsed/>
    <w:rsid w:val="0096232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327"/>
    <w:rPr>
      <w:rFonts w:ascii="Segoe UI" w:hAnsi="Segoe UI" w:cs="Segoe UI"/>
      <w:sz w:val="18"/>
      <w:szCs w:val="18"/>
    </w:rPr>
  </w:style>
  <w:style w:type="paragraph" w:styleId="Revizija">
    <w:name w:val="Revision"/>
    <w:hidden/>
    <w:uiPriority w:val="99"/>
    <w:semiHidden/>
    <w:rsid w:val="00250CC3"/>
    <w:pPr>
      <w:spacing w:after="0" w:line="240" w:lineRule="auto"/>
    </w:pPr>
  </w:style>
  <w:style w:type="character" w:styleId="Pripombasklic">
    <w:name w:val="annotation reference"/>
    <w:basedOn w:val="Privzetapisavaodstavka"/>
    <w:uiPriority w:val="99"/>
    <w:semiHidden/>
    <w:unhideWhenUsed/>
    <w:rsid w:val="00845300"/>
    <w:rPr>
      <w:sz w:val="16"/>
      <w:szCs w:val="16"/>
    </w:rPr>
  </w:style>
  <w:style w:type="paragraph" w:styleId="Pripombabesedilo">
    <w:name w:val="annotation text"/>
    <w:basedOn w:val="Navaden"/>
    <w:link w:val="PripombabesediloZnak"/>
    <w:uiPriority w:val="99"/>
    <w:unhideWhenUsed/>
    <w:rsid w:val="00845300"/>
    <w:pPr>
      <w:spacing w:line="240" w:lineRule="auto"/>
    </w:pPr>
    <w:rPr>
      <w:sz w:val="20"/>
      <w:szCs w:val="20"/>
    </w:rPr>
  </w:style>
  <w:style w:type="character" w:customStyle="1" w:styleId="PripombabesediloZnak">
    <w:name w:val="Pripomba – besedilo Znak"/>
    <w:basedOn w:val="Privzetapisavaodstavka"/>
    <w:link w:val="Pripombabesedilo"/>
    <w:uiPriority w:val="99"/>
    <w:rsid w:val="00845300"/>
    <w:rPr>
      <w:sz w:val="20"/>
      <w:szCs w:val="20"/>
    </w:rPr>
  </w:style>
  <w:style w:type="paragraph" w:styleId="Zadevapripombe">
    <w:name w:val="annotation subject"/>
    <w:basedOn w:val="Pripombabesedilo"/>
    <w:next w:val="Pripombabesedilo"/>
    <w:link w:val="ZadevapripombeZnak"/>
    <w:uiPriority w:val="99"/>
    <w:semiHidden/>
    <w:unhideWhenUsed/>
    <w:rsid w:val="00845300"/>
    <w:rPr>
      <w:b/>
      <w:bCs/>
    </w:rPr>
  </w:style>
  <w:style w:type="character" w:customStyle="1" w:styleId="ZadevapripombeZnak">
    <w:name w:val="Zadeva pripombe Znak"/>
    <w:basedOn w:val="PripombabesediloZnak"/>
    <w:link w:val="Zadevapripombe"/>
    <w:uiPriority w:val="99"/>
    <w:semiHidden/>
    <w:rsid w:val="008453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ok.spruk@ef.uni-lj.si" TargetMode="External"/><Relationship Id="rId2" Type="http://schemas.openxmlformats.org/officeDocument/2006/relationships/hyperlink" Target="mailto:mitja.kovac@ef.uni-lj.si" TargetMode="External"/><Relationship Id="rId1" Type="http://schemas.openxmlformats.org/officeDocument/2006/relationships/hyperlink" Target="mailto:focacci@law.eu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2559F-AD7E-4851-8E3F-EC6804B5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15252</Words>
  <Characters>86942</Characters>
  <Application>Microsoft Office Word</Application>
  <DocSecurity>0</DocSecurity>
  <Lines>724</Lines>
  <Paragraphs>203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Univerza v Ljubljani, Ekonomska fakulteta</Company>
  <LinksUpToDate>false</LinksUpToDate>
  <CharactersWithSpaces>101991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Spruk, Rok</dc:creator>
  <cp:keywords/>
  <dc:description/>
  <cp:lastModifiedBy>Kovač, Mitja</cp:lastModifiedBy>
  <cp:revision>3</cp:revision>
  <dcterms:created xsi:type="dcterms:W3CDTF">2023-09-28T18:42:00Z</dcterms:created>
  <dcterms:modified xsi:type="dcterms:W3CDTF">2023-09-28T18:42:00Z</dcterms:modified>
</cp:coreProperties>
</file>