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FA08B" w14:textId="77777777" w:rsidR="00191DBA" w:rsidRDefault="00191DBA" w:rsidP="00CE2A4D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</w:p>
    <w:p w14:paraId="4D0B6445" w14:textId="07FAB5A6" w:rsidR="0099743D" w:rsidRPr="0099743D" w:rsidRDefault="005567BF" w:rsidP="00FF11DD">
      <w:pPr>
        <w:spacing w:after="120" w:line="240" w:lineRule="auto"/>
        <w:ind w:left="284" w:right="284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“Buy Now Pay Later”</w:t>
      </w:r>
      <w:r w:rsidR="0099743D" w:rsidRPr="0099743D">
        <w:rPr>
          <w:rFonts w:ascii="Times New Roman" w:hAnsi="Times New Roman" w:cs="Times New Roman"/>
          <w:b/>
          <w:bCs/>
          <w:sz w:val="24"/>
          <w:u w:val="single"/>
        </w:rPr>
        <w:t xml:space="preserve">, social media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platforms </w:t>
      </w:r>
      <w:r w:rsidR="0099743D" w:rsidRPr="0099743D">
        <w:rPr>
          <w:rFonts w:ascii="Times New Roman" w:hAnsi="Times New Roman" w:cs="Times New Roman"/>
          <w:b/>
          <w:bCs/>
          <w:sz w:val="24"/>
          <w:u w:val="single"/>
        </w:rPr>
        <w:t>and consumer protection: a primer</w:t>
      </w:r>
    </w:p>
    <w:p w14:paraId="1BA443AE" w14:textId="473EEA36" w:rsidR="0099743D" w:rsidRPr="0099743D" w:rsidRDefault="0099743D" w:rsidP="00FF11DD">
      <w:pPr>
        <w:spacing w:after="120" w:line="240" w:lineRule="auto"/>
        <w:ind w:left="284" w:right="284"/>
        <w:jc w:val="center"/>
        <w:rPr>
          <w:rFonts w:ascii="Times New Roman" w:hAnsi="Times New Roman" w:cs="Times New Roman"/>
          <w:i/>
          <w:iCs/>
          <w:sz w:val="24"/>
        </w:rPr>
      </w:pPr>
      <w:r w:rsidRPr="0099743D">
        <w:rPr>
          <w:rFonts w:ascii="Times New Roman" w:hAnsi="Times New Roman" w:cs="Times New Roman"/>
          <w:i/>
          <w:iCs/>
          <w:sz w:val="24"/>
        </w:rPr>
        <w:t>Dr. Nicola M.F. Faraone</w:t>
      </w:r>
      <w:r w:rsidR="00331597" w:rsidRPr="00331597">
        <w:rPr>
          <w:rStyle w:val="Rimandonotaapidipagina"/>
          <w:rFonts w:ascii="Times New Roman" w:hAnsi="Times New Roman" w:cs="Times New Roman"/>
          <w:iCs/>
          <w:sz w:val="24"/>
        </w:rPr>
        <w:footnoteReference w:id="1"/>
      </w:r>
    </w:p>
    <w:p w14:paraId="252AA9B2" w14:textId="77777777" w:rsidR="0099743D" w:rsidRDefault="0099743D" w:rsidP="0099743D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4"/>
        </w:rPr>
      </w:pPr>
    </w:p>
    <w:p w14:paraId="4B6FACDB" w14:textId="08E8BEF8" w:rsidR="006E297E" w:rsidRDefault="003237B3" w:rsidP="006E297E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Digitalization and rapid innovation are </w:t>
      </w:r>
      <w:r w:rsidR="006E297E" w:rsidRPr="006E297E">
        <w:rPr>
          <w:rFonts w:ascii="Times New Roman" w:hAnsi="Times New Roman" w:cs="Times New Roman"/>
          <w:sz w:val="24"/>
        </w:rPr>
        <w:t>affecting and transforming society as</w:t>
      </w:r>
      <w:r w:rsidR="006E297E">
        <w:rPr>
          <w:rFonts w:ascii="Times New Roman" w:hAnsi="Times New Roman" w:cs="Times New Roman"/>
          <w:sz w:val="24"/>
        </w:rPr>
        <w:t xml:space="preserve"> </w:t>
      </w:r>
      <w:r w:rsidR="006E297E" w:rsidRPr="006E297E">
        <w:rPr>
          <w:rFonts w:ascii="Times New Roman" w:hAnsi="Times New Roman" w:cs="Times New Roman"/>
          <w:sz w:val="24"/>
        </w:rPr>
        <w:t xml:space="preserve">much as </w:t>
      </w:r>
      <w:r w:rsidR="00E27A3F">
        <w:rPr>
          <w:rFonts w:ascii="Times New Roman" w:hAnsi="Times New Roman" w:cs="Times New Roman"/>
          <w:sz w:val="24"/>
        </w:rPr>
        <w:t xml:space="preserve">financial </w:t>
      </w:r>
      <w:r w:rsidR="006E297E" w:rsidRPr="006E297E">
        <w:rPr>
          <w:rFonts w:ascii="Times New Roman" w:hAnsi="Times New Roman" w:cs="Times New Roman"/>
          <w:sz w:val="24"/>
        </w:rPr>
        <w:t>law. As a result, dynamism has entered</w:t>
      </w:r>
      <w:r>
        <w:rPr>
          <w:rFonts w:ascii="Times New Roman" w:hAnsi="Times New Roman" w:cs="Times New Roman"/>
          <w:sz w:val="24"/>
        </w:rPr>
        <w:t xml:space="preserve"> policy</w:t>
      </w:r>
      <w:r w:rsidR="006E297E" w:rsidRPr="006E297E">
        <w:rPr>
          <w:rFonts w:ascii="Times New Roman" w:hAnsi="Times New Roman" w:cs="Times New Roman"/>
          <w:sz w:val="24"/>
        </w:rPr>
        <w:t>makers’ agenda</w:t>
      </w:r>
      <w:r>
        <w:rPr>
          <w:rFonts w:ascii="Times New Roman" w:hAnsi="Times New Roman" w:cs="Times New Roman"/>
          <w:sz w:val="24"/>
        </w:rPr>
        <w:t>,</w:t>
      </w:r>
      <w:r w:rsidR="00E27A3F">
        <w:rPr>
          <w:rFonts w:ascii="Times New Roman" w:hAnsi="Times New Roman" w:cs="Times New Roman"/>
          <w:sz w:val="24"/>
        </w:rPr>
        <w:t xml:space="preserve"> </w:t>
      </w:r>
      <w:r w:rsidR="006E297E" w:rsidRPr="006E297E">
        <w:rPr>
          <w:rFonts w:ascii="Times New Roman" w:hAnsi="Times New Roman" w:cs="Times New Roman"/>
          <w:sz w:val="24"/>
        </w:rPr>
        <w:t xml:space="preserve">most notably in the area of </w:t>
      </w:r>
      <w:r w:rsidR="00E27A3F">
        <w:rPr>
          <w:rFonts w:ascii="Times New Roman" w:hAnsi="Times New Roman" w:cs="Times New Roman"/>
          <w:sz w:val="24"/>
        </w:rPr>
        <w:t>consumer financial regulation</w:t>
      </w:r>
      <w:r>
        <w:rPr>
          <w:rFonts w:ascii="Times New Roman" w:hAnsi="Times New Roman" w:cs="Times New Roman"/>
          <w:sz w:val="24"/>
        </w:rPr>
        <w:t>,</w:t>
      </w:r>
      <w:r w:rsidR="00E27A3F">
        <w:rPr>
          <w:rFonts w:ascii="Times New Roman" w:hAnsi="Times New Roman" w:cs="Times New Roman"/>
          <w:sz w:val="24"/>
        </w:rPr>
        <w:t xml:space="preserve"> </w:t>
      </w:r>
      <w:r w:rsidR="006E297E" w:rsidRPr="006E297E">
        <w:rPr>
          <w:rFonts w:ascii="Times New Roman" w:hAnsi="Times New Roman" w:cs="Times New Roman"/>
          <w:sz w:val="24"/>
        </w:rPr>
        <w:t>where there are mounting concerns over</w:t>
      </w:r>
      <w:r w:rsidR="00E27A3F">
        <w:rPr>
          <w:rFonts w:ascii="Times New Roman" w:hAnsi="Times New Roman" w:cs="Times New Roman"/>
          <w:sz w:val="24"/>
        </w:rPr>
        <w:t xml:space="preserve"> the role of social media platforms in offering </w:t>
      </w:r>
      <w:r w:rsidR="00E27A3F" w:rsidRPr="00E27A3F">
        <w:rPr>
          <w:rFonts w:ascii="Times New Roman" w:hAnsi="Times New Roman" w:cs="Times New Roman"/>
          <w:sz w:val="24"/>
        </w:rPr>
        <w:t>a novel and valuable source of data for identifying emerging fintech trends and associated consumer risks.</w:t>
      </w:r>
      <w:r w:rsidR="00E27A3F">
        <w:rPr>
          <w:rFonts w:ascii="Times New Roman" w:hAnsi="Times New Roman" w:cs="Times New Roman"/>
          <w:sz w:val="24"/>
        </w:rPr>
        <w:t xml:space="preserve"> </w:t>
      </w:r>
    </w:p>
    <w:p w14:paraId="76976F4C" w14:textId="77777777" w:rsidR="003237B3" w:rsidRDefault="00CE2A4D" w:rsidP="00E555AF">
      <w:pPr>
        <w:spacing w:after="120" w:line="360" w:lineRule="auto"/>
        <w:ind w:left="284" w:right="284"/>
        <w:jc w:val="both"/>
      </w:pPr>
      <w:r w:rsidRPr="00CE2A4D">
        <w:rPr>
          <w:rFonts w:ascii="Times New Roman" w:hAnsi="Times New Roman" w:cs="Times New Roman"/>
          <w:sz w:val="24"/>
        </w:rPr>
        <w:t xml:space="preserve">A prime example of the dynamics of </w:t>
      </w:r>
      <w:r w:rsidR="007413E8" w:rsidRPr="00CE2A4D">
        <w:rPr>
          <w:rFonts w:ascii="Times New Roman" w:hAnsi="Times New Roman" w:cs="Times New Roman"/>
          <w:sz w:val="24"/>
        </w:rPr>
        <w:t>social platforms</w:t>
      </w:r>
      <w:r w:rsidR="007413E8">
        <w:rPr>
          <w:rFonts w:ascii="Times New Roman" w:hAnsi="Times New Roman" w:cs="Times New Roman"/>
          <w:sz w:val="24"/>
        </w:rPr>
        <w:t>’</w:t>
      </w:r>
      <w:r w:rsidR="007413E8" w:rsidRPr="00CE2A4D">
        <w:rPr>
          <w:rFonts w:ascii="Times New Roman" w:hAnsi="Times New Roman" w:cs="Times New Roman"/>
          <w:sz w:val="24"/>
        </w:rPr>
        <w:t xml:space="preserve"> </w:t>
      </w:r>
      <w:r w:rsidR="007413E8">
        <w:rPr>
          <w:rFonts w:ascii="Times New Roman" w:hAnsi="Times New Roman" w:cs="Times New Roman"/>
          <w:sz w:val="24"/>
        </w:rPr>
        <w:t xml:space="preserve">content analysis </w:t>
      </w:r>
      <w:r w:rsidRPr="00CE2A4D">
        <w:rPr>
          <w:rFonts w:ascii="Times New Roman" w:hAnsi="Times New Roman" w:cs="Times New Roman"/>
          <w:sz w:val="24"/>
        </w:rPr>
        <w:t>for financi</w:t>
      </w:r>
      <w:r w:rsidR="003237B3">
        <w:rPr>
          <w:rFonts w:ascii="Times New Roman" w:hAnsi="Times New Roman" w:cs="Times New Roman"/>
          <w:sz w:val="24"/>
        </w:rPr>
        <w:t xml:space="preserve">al regulation, </w:t>
      </w:r>
      <w:r w:rsidR="003237B3" w:rsidRPr="00CE2A4D">
        <w:rPr>
          <w:rFonts w:ascii="Times New Roman" w:hAnsi="Times New Roman" w:cs="Times New Roman"/>
          <w:sz w:val="24"/>
        </w:rPr>
        <w:t>rapidly attracting the attention of regulators</w:t>
      </w:r>
      <w:r w:rsidR="003237B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is the so-called “Buy Now Pay Later” (“BNPL”</w:t>
      </w:r>
      <w:r w:rsidR="003237B3">
        <w:rPr>
          <w:rFonts w:ascii="Times New Roman" w:hAnsi="Times New Roman" w:cs="Times New Roman"/>
          <w:sz w:val="24"/>
        </w:rPr>
        <w:t xml:space="preserve">), </w:t>
      </w:r>
      <w:r w:rsidRPr="00CE2A4D">
        <w:rPr>
          <w:rFonts w:ascii="Times New Roman" w:hAnsi="Times New Roman" w:cs="Times New Roman"/>
          <w:sz w:val="24"/>
        </w:rPr>
        <w:t xml:space="preserve">which </w:t>
      </w:r>
      <w:r>
        <w:rPr>
          <w:rFonts w:ascii="Times New Roman" w:hAnsi="Times New Roman" w:cs="Times New Roman"/>
          <w:sz w:val="24"/>
        </w:rPr>
        <w:t xml:space="preserve">lies between </w:t>
      </w:r>
      <w:r w:rsidRPr="00CE2A4D">
        <w:rPr>
          <w:rFonts w:ascii="Times New Roman" w:hAnsi="Times New Roman" w:cs="Times New Roman"/>
          <w:sz w:val="24"/>
        </w:rPr>
        <w:t>the digital payments and digital lending sectors.</w:t>
      </w:r>
      <w:r w:rsidR="00E555AF" w:rsidRPr="00E555AF">
        <w:t xml:space="preserve"> </w:t>
      </w:r>
    </w:p>
    <w:p w14:paraId="7AAE19C7" w14:textId="38B25A71" w:rsidR="00CE2A4D" w:rsidRPr="00CE2A4D" w:rsidRDefault="003237B3" w:rsidP="00E555AF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These services are becoming </w:t>
      </w:r>
      <w:r w:rsidR="00E555AF" w:rsidRPr="00E555AF">
        <w:rPr>
          <w:rFonts w:ascii="Times New Roman" w:hAnsi="Times New Roman" w:cs="Times New Roman"/>
          <w:sz w:val="24"/>
        </w:rPr>
        <w:t>popular among</w:t>
      </w:r>
      <w:r w:rsidR="00E555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younger</w:t>
      </w:r>
      <w:r w:rsidR="00E555AF" w:rsidRPr="00E555AF">
        <w:rPr>
          <w:rFonts w:ascii="Times New Roman" w:hAnsi="Times New Roman" w:cs="Times New Roman"/>
          <w:sz w:val="24"/>
        </w:rPr>
        <w:t xml:space="preserve"> Gen-Z and Millennial consumers, who typically use them to</w:t>
      </w:r>
      <w:r w:rsidR="00E555AF">
        <w:rPr>
          <w:rFonts w:ascii="Times New Roman" w:hAnsi="Times New Roman" w:cs="Times New Roman"/>
          <w:sz w:val="24"/>
        </w:rPr>
        <w:t xml:space="preserve"> </w:t>
      </w:r>
      <w:r w:rsidR="00E555AF" w:rsidRPr="00E555AF">
        <w:rPr>
          <w:rFonts w:ascii="Times New Roman" w:hAnsi="Times New Roman" w:cs="Times New Roman"/>
          <w:sz w:val="24"/>
        </w:rPr>
        <w:t xml:space="preserve">purchase low-value fashion items on online retail platforms. </w:t>
      </w:r>
    </w:p>
    <w:p w14:paraId="23D4D8C4" w14:textId="77777777" w:rsidR="00383CC2" w:rsidRDefault="003237B3" w:rsidP="00383CC2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BNPL, </w:t>
      </w:r>
      <w:r w:rsidR="00A50386">
        <w:rPr>
          <w:rFonts w:ascii="Times New Roman" w:hAnsi="Times New Roman" w:cs="Times New Roman"/>
          <w:sz w:val="24"/>
        </w:rPr>
        <w:t>also referred to as “Pay in X”</w:t>
      </w:r>
      <w:r w:rsidR="00D4060B">
        <w:t xml:space="preserve">, </w:t>
      </w:r>
      <w:r w:rsidR="00D4060B" w:rsidRPr="00D4060B">
        <w:rPr>
          <w:rFonts w:ascii="Times New Roman" w:hAnsi="Times New Roman" w:cs="Times New Roman"/>
          <w:sz w:val="24"/>
        </w:rPr>
        <w:t>originated arou</w:t>
      </w:r>
      <w:r w:rsidR="00D4060B">
        <w:rPr>
          <w:rFonts w:ascii="Times New Roman" w:hAnsi="Times New Roman" w:cs="Times New Roman"/>
          <w:sz w:val="24"/>
        </w:rPr>
        <w:t>nd 2012 in its traditional features</w:t>
      </w:r>
      <w:r w:rsidR="00D4060B" w:rsidRPr="00D4060B">
        <w:rPr>
          <w:rFonts w:ascii="Times New Roman" w:hAnsi="Times New Roman" w:cs="Times New Roman"/>
          <w:sz w:val="24"/>
        </w:rPr>
        <w:t xml:space="preserve"> when it was introduced in Europe by Klarna</w:t>
      </w:r>
      <w:r w:rsidR="00D4060B">
        <w:rPr>
          <w:rFonts w:ascii="Times New Roman" w:hAnsi="Times New Roman" w:cs="Times New Roman"/>
          <w:sz w:val="24"/>
        </w:rPr>
        <w:t xml:space="preserve"> and consists of </w:t>
      </w:r>
      <w:r w:rsidR="00CE2A4D" w:rsidRPr="00CE2A4D">
        <w:rPr>
          <w:rFonts w:ascii="Times New Roman" w:hAnsi="Times New Roman" w:cs="Times New Roman"/>
          <w:sz w:val="24"/>
        </w:rPr>
        <w:t>short-term financing (no more than three month</w:t>
      </w:r>
      <w:r w:rsidR="00D4060B">
        <w:rPr>
          <w:rFonts w:ascii="Times New Roman" w:hAnsi="Times New Roman" w:cs="Times New Roman"/>
          <w:sz w:val="24"/>
        </w:rPr>
        <w:t>s) of small amounts</w:t>
      </w:r>
      <w:r w:rsidR="00CE2A4D" w:rsidRPr="00CE2A4D">
        <w:rPr>
          <w:rFonts w:ascii="Times New Roman" w:hAnsi="Times New Roman" w:cs="Times New Roman"/>
          <w:sz w:val="24"/>
        </w:rPr>
        <w:t xml:space="preserve"> (on average about €100) to be </w:t>
      </w:r>
      <w:r w:rsidR="00A50386">
        <w:rPr>
          <w:rFonts w:ascii="Times New Roman" w:hAnsi="Times New Roman" w:cs="Times New Roman"/>
          <w:sz w:val="24"/>
        </w:rPr>
        <w:t xml:space="preserve">repaid in a variable number </w:t>
      </w:r>
      <w:r w:rsidR="00CE2A4D" w:rsidRPr="00CE2A4D">
        <w:rPr>
          <w:rFonts w:ascii="Times New Roman" w:hAnsi="Times New Roman" w:cs="Times New Roman"/>
          <w:sz w:val="24"/>
        </w:rPr>
        <w:t>of installments. The first installment is paid at the time of purchase, and subsequent inst</w:t>
      </w:r>
      <w:r w:rsidR="00CE2A4D">
        <w:rPr>
          <w:rFonts w:ascii="Times New Roman" w:hAnsi="Times New Roman" w:cs="Times New Roman"/>
          <w:sz w:val="24"/>
        </w:rPr>
        <w:t xml:space="preserve">allments are paid at given time </w:t>
      </w:r>
      <w:r w:rsidR="00CE2A4D" w:rsidRPr="00CE2A4D">
        <w:rPr>
          <w:rFonts w:ascii="Times New Roman" w:hAnsi="Times New Roman" w:cs="Times New Roman"/>
          <w:sz w:val="24"/>
        </w:rPr>
        <w:t>intervals</w:t>
      </w:r>
      <w:r w:rsidR="00D4060B">
        <w:rPr>
          <w:rFonts w:ascii="Times New Roman" w:hAnsi="Times New Roman" w:cs="Times New Roman"/>
          <w:sz w:val="24"/>
        </w:rPr>
        <w:t>.</w:t>
      </w:r>
      <w:r w:rsidR="00383CC2" w:rsidRPr="00383CC2">
        <w:rPr>
          <w:rFonts w:ascii="Times New Roman" w:hAnsi="Times New Roman" w:cs="Times New Roman"/>
          <w:sz w:val="24"/>
        </w:rPr>
        <w:t xml:space="preserve"> </w:t>
      </w:r>
    </w:p>
    <w:p w14:paraId="041FD73D" w14:textId="523DB1A5" w:rsidR="000F2B56" w:rsidRDefault="00383CC2" w:rsidP="00383CC2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 w:rsidRPr="00E555AF">
        <w:rPr>
          <w:rFonts w:ascii="Times New Roman" w:hAnsi="Times New Roman" w:cs="Times New Roman"/>
          <w:sz w:val="24"/>
        </w:rPr>
        <w:t>The BNPL</w:t>
      </w:r>
      <w:r>
        <w:rPr>
          <w:rFonts w:ascii="Times New Roman" w:hAnsi="Times New Roman" w:cs="Times New Roman"/>
          <w:sz w:val="24"/>
        </w:rPr>
        <w:t xml:space="preserve"> </w:t>
      </w:r>
      <w:r w:rsidRPr="00E555AF">
        <w:rPr>
          <w:rFonts w:ascii="Times New Roman" w:hAnsi="Times New Roman" w:cs="Times New Roman"/>
          <w:sz w:val="24"/>
        </w:rPr>
        <w:t xml:space="preserve">trend has given rise to a debt subculture </w:t>
      </w:r>
      <w:r>
        <w:rPr>
          <w:rFonts w:ascii="Times New Roman" w:hAnsi="Times New Roman" w:cs="Times New Roman"/>
          <w:sz w:val="24"/>
        </w:rPr>
        <w:t xml:space="preserve">becoming manifest on social media since creators and fin-influencers </w:t>
      </w:r>
      <w:r w:rsidRPr="00E555AF">
        <w:rPr>
          <w:rFonts w:ascii="Times New Roman" w:hAnsi="Times New Roman" w:cs="Times New Roman"/>
          <w:sz w:val="24"/>
        </w:rPr>
        <w:t>frequently discuss their experiences</w:t>
      </w:r>
      <w:r>
        <w:rPr>
          <w:rFonts w:ascii="Times New Roman" w:hAnsi="Times New Roman" w:cs="Times New Roman"/>
          <w:sz w:val="24"/>
        </w:rPr>
        <w:t xml:space="preserve"> </w:t>
      </w:r>
      <w:r w:rsidRPr="00E555AF">
        <w:rPr>
          <w:rFonts w:ascii="Times New Roman" w:hAnsi="Times New Roman" w:cs="Times New Roman"/>
          <w:sz w:val="24"/>
        </w:rPr>
        <w:t xml:space="preserve">with BNPL products in videos posted to </w:t>
      </w:r>
      <w:r>
        <w:rPr>
          <w:rFonts w:ascii="Times New Roman" w:hAnsi="Times New Roman" w:cs="Times New Roman"/>
          <w:sz w:val="24"/>
        </w:rPr>
        <w:t xml:space="preserve">Instagram or </w:t>
      </w:r>
      <w:r w:rsidRPr="00E555AF">
        <w:rPr>
          <w:rFonts w:ascii="Times New Roman" w:hAnsi="Times New Roman" w:cs="Times New Roman"/>
          <w:sz w:val="24"/>
        </w:rPr>
        <w:t>TikTok</w:t>
      </w:r>
      <w:r>
        <w:rPr>
          <w:rFonts w:ascii="Times New Roman" w:hAnsi="Times New Roman" w:cs="Times New Roman"/>
          <w:sz w:val="24"/>
        </w:rPr>
        <w:t>.</w:t>
      </w:r>
    </w:p>
    <w:p w14:paraId="54910105" w14:textId="4BE735A8" w:rsidR="00303BFF" w:rsidRPr="00303BFF" w:rsidRDefault="00303BFF" w:rsidP="00303BFF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303BFF">
        <w:rPr>
          <w:rFonts w:ascii="Times New Roman" w:hAnsi="Times New Roman" w:cs="Times New Roman"/>
          <w:sz w:val="24"/>
        </w:rPr>
        <w:t>t is well understood that the BNPL business model developed</w:t>
      </w:r>
      <w:r>
        <w:rPr>
          <w:rFonts w:ascii="Times New Roman" w:hAnsi="Times New Roman" w:cs="Times New Roman"/>
          <w:sz w:val="24"/>
        </w:rPr>
        <w:t xml:space="preserve"> and thrived in an economic environment</w:t>
      </w:r>
      <w:r w:rsidRPr="00303BFF">
        <w:rPr>
          <w:rFonts w:ascii="Times New Roman" w:hAnsi="Times New Roman" w:cs="Times New Roman"/>
          <w:sz w:val="24"/>
        </w:rPr>
        <w:t xml:space="preserve"> character</w:t>
      </w:r>
      <w:r w:rsidR="00383CC2">
        <w:rPr>
          <w:rFonts w:ascii="Times New Roman" w:hAnsi="Times New Roman" w:cs="Times New Roman"/>
          <w:sz w:val="24"/>
        </w:rPr>
        <w:t>ized by price stability and low-</w:t>
      </w:r>
      <w:r w:rsidRPr="00303BFF">
        <w:rPr>
          <w:rFonts w:ascii="Times New Roman" w:hAnsi="Times New Roman" w:cs="Times New Roman"/>
          <w:sz w:val="24"/>
        </w:rPr>
        <w:t>interest rates, which allowed BNPL platforms to lend at zero interest rates while profiting from the fees charged to merchants.</w:t>
      </w:r>
    </w:p>
    <w:p w14:paraId="59E1100E" w14:textId="43F35CB6" w:rsidR="00303BFF" w:rsidRDefault="00303BFF" w:rsidP="00303BFF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 w:rsidRPr="00303BFF">
        <w:rPr>
          <w:rFonts w:ascii="Times New Roman" w:hAnsi="Times New Roman" w:cs="Times New Roman"/>
          <w:sz w:val="24"/>
        </w:rPr>
        <w:t xml:space="preserve">In response to </w:t>
      </w:r>
      <w:r w:rsidR="00A12E62" w:rsidRPr="00303BFF">
        <w:rPr>
          <w:rFonts w:ascii="Times New Roman" w:hAnsi="Times New Roman" w:cs="Times New Roman"/>
          <w:sz w:val="24"/>
        </w:rPr>
        <w:t>t</w:t>
      </w:r>
      <w:r w:rsidR="009D1423">
        <w:rPr>
          <w:rFonts w:ascii="Times New Roman" w:hAnsi="Times New Roman" w:cs="Times New Roman"/>
          <w:sz w:val="24"/>
        </w:rPr>
        <w:t>h</w:t>
      </w:r>
      <w:r w:rsidR="00A12E62" w:rsidRPr="00303BFF">
        <w:rPr>
          <w:rFonts w:ascii="Times New Roman" w:hAnsi="Times New Roman" w:cs="Times New Roman"/>
          <w:sz w:val="24"/>
        </w:rPr>
        <w:t>es</w:t>
      </w:r>
      <w:r w:rsidR="00A12E62">
        <w:rPr>
          <w:rFonts w:ascii="Times New Roman" w:hAnsi="Times New Roman" w:cs="Times New Roman"/>
          <w:sz w:val="24"/>
        </w:rPr>
        <w:t>e</w:t>
      </w:r>
      <w:r w:rsidRPr="00303BFF">
        <w:rPr>
          <w:rFonts w:ascii="Times New Roman" w:hAnsi="Times New Roman" w:cs="Times New Roman"/>
          <w:sz w:val="24"/>
        </w:rPr>
        <w:t xml:space="preserve"> uncert</w:t>
      </w:r>
      <w:r>
        <w:rPr>
          <w:rFonts w:ascii="Times New Roman" w:hAnsi="Times New Roman" w:cs="Times New Roman"/>
          <w:sz w:val="24"/>
        </w:rPr>
        <w:t>ainties</w:t>
      </w:r>
      <w:r w:rsidR="00383CC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on</w:t>
      </w:r>
      <w:r w:rsidR="00383CC2">
        <w:rPr>
          <w:rFonts w:ascii="Times New Roman" w:hAnsi="Times New Roman" w:cs="Times New Roman"/>
          <w:sz w:val="24"/>
        </w:rPr>
        <w:t xml:space="preserve"> October 27</w:t>
      </w:r>
      <w:r w:rsidRPr="00303BFF">
        <w:rPr>
          <w:rFonts w:ascii="Times New Roman" w:hAnsi="Times New Roman" w:cs="Times New Roman"/>
          <w:sz w:val="24"/>
        </w:rPr>
        <w:t xml:space="preserve"> 2022, the Bank of Italy </w:t>
      </w:r>
      <w:r>
        <w:rPr>
          <w:rFonts w:ascii="Times New Roman" w:hAnsi="Times New Roman" w:cs="Times New Roman"/>
          <w:sz w:val="24"/>
        </w:rPr>
        <w:t xml:space="preserve">adopted a specific communication on </w:t>
      </w:r>
      <w:r w:rsidRPr="00303BFF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various forms of BNPL</w:t>
      </w:r>
      <w:r w:rsidRPr="00303BFF">
        <w:rPr>
          <w:rFonts w:ascii="Times New Roman" w:hAnsi="Times New Roman" w:cs="Times New Roman"/>
          <w:sz w:val="24"/>
        </w:rPr>
        <w:t xml:space="preserve"> that are most widespread in the Italian market, focusing on th</w:t>
      </w:r>
      <w:r>
        <w:rPr>
          <w:rFonts w:ascii="Times New Roman" w:hAnsi="Times New Roman" w:cs="Times New Roman"/>
          <w:sz w:val="24"/>
        </w:rPr>
        <w:t xml:space="preserve">e risks and protections granted to consumers by </w:t>
      </w:r>
      <w:r w:rsidRPr="00303BFF">
        <w:rPr>
          <w:rFonts w:ascii="Times New Roman" w:hAnsi="Times New Roman" w:cs="Times New Roman"/>
          <w:sz w:val="24"/>
        </w:rPr>
        <w:t>transparency rules.</w:t>
      </w:r>
    </w:p>
    <w:p w14:paraId="2A31D0DD" w14:textId="77777777" w:rsidR="005708E2" w:rsidRPr="005708E2" w:rsidRDefault="005708E2" w:rsidP="005708E2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Bank of Italy’s communication </w:t>
      </w:r>
      <w:r w:rsidRPr="005708E2">
        <w:rPr>
          <w:rFonts w:ascii="Times New Roman" w:hAnsi="Times New Roman" w:cs="Times New Roman"/>
          <w:sz w:val="24"/>
        </w:rPr>
        <w:t xml:space="preserve">mentions the following </w:t>
      </w:r>
      <w:r>
        <w:rPr>
          <w:rFonts w:ascii="Times New Roman" w:hAnsi="Times New Roman" w:cs="Times New Roman"/>
          <w:sz w:val="24"/>
        </w:rPr>
        <w:t>BNPL’s models</w:t>
      </w:r>
      <w:r w:rsidRPr="005708E2">
        <w:rPr>
          <w:rFonts w:ascii="Times New Roman" w:hAnsi="Times New Roman" w:cs="Times New Roman"/>
          <w:sz w:val="24"/>
        </w:rPr>
        <w:t>:</w:t>
      </w:r>
    </w:p>
    <w:p w14:paraId="542677B7" w14:textId="28C384AD" w:rsidR="005708E2" w:rsidRPr="005708E2" w:rsidRDefault="005708E2" w:rsidP="005708E2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 w:rsidRPr="005708E2">
        <w:rPr>
          <w:rFonts w:ascii="Times New Roman" w:hAnsi="Times New Roman" w:cs="Times New Roman"/>
          <w:sz w:val="24"/>
        </w:rPr>
        <w:lastRenderedPageBreak/>
        <w:t>A. the model in which the payment extension is grant</w:t>
      </w:r>
      <w:bookmarkStart w:id="0" w:name="_GoBack"/>
      <w:bookmarkEnd w:id="0"/>
      <w:r w:rsidRPr="005708E2">
        <w:rPr>
          <w:rFonts w:ascii="Times New Roman" w:hAnsi="Times New Roman" w:cs="Times New Roman"/>
          <w:sz w:val="24"/>
        </w:rPr>
        <w:t xml:space="preserve">ed directly to the consumer by a bank or financial intermediary, which </w:t>
      </w:r>
      <w:r>
        <w:rPr>
          <w:rFonts w:ascii="Times New Roman" w:hAnsi="Times New Roman" w:cs="Times New Roman"/>
          <w:sz w:val="24"/>
        </w:rPr>
        <w:t>intervenes i</w:t>
      </w:r>
      <w:r w:rsidR="003B1EBB">
        <w:rPr>
          <w:rFonts w:ascii="Times New Roman" w:hAnsi="Times New Roman" w:cs="Times New Roman"/>
          <w:sz w:val="24"/>
        </w:rPr>
        <w:t xml:space="preserve">n the transaction due to </w:t>
      </w:r>
      <w:r w:rsidRPr="005708E2">
        <w:rPr>
          <w:rFonts w:ascii="Times New Roman" w:hAnsi="Times New Roman" w:cs="Times New Roman"/>
          <w:sz w:val="24"/>
        </w:rPr>
        <w:t xml:space="preserve">an agreement with the seller. In this regard, if the service provides for: i) a fee charged to the consumer (except for fees of </w:t>
      </w:r>
      <w:r w:rsidR="003B1EBB">
        <w:rPr>
          <w:rFonts w:ascii="Times New Roman" w:hAnsi="Times New Roman" w:cs="Times New Roman"/>
          <w:sz w:val="24"/>
        </w:rPr>
        <w:t xml:space="preserve">an </w:t>
      </w:r>
      <w:r w:rsidRPr="005708E2">
        <w:rPr>
          <w:rFonts w:ascii="Times New Roman" w:hAnsi="Times New Roman" w:cs="Times New Roman"/>
          <w:sz w:val="24"/>
        </w:rPr>
        <w:t>insignificant amount in the case of contracts to be repaid within three months); and ii) the amount of credi</w:t>
      </w:r>
      <w:r w:rsidR="00505BB2">
        <w:rPr>
          <w:rFonts w:ascii="Times New Roman" w:hAnsi="Times New Roman" w:cs="Times New Roman"/>
          <w:sz w:val="24"/>
        </w:rPr>
        <w:t xml:space="preserve">t is €200 or more, the </w:t>
      </w:r>
      <w:r w:rsidRPr="005708E2">
        <w:rPr>
          <w:rFonts w:ascii="Times New Roman" w:hAnsi="Times New Roman" w:cs="Times New Roman"/>
          <w:sz w:val="24"/>
        </w:rPr>
        <w:t xml:space="preserve">consumer credit </w:t>
      </w:r>
      <w:r w:rsidR="00505BB2">
        <w:rPr>
          <w:rFonts w:ascii="Times New Roman" w:hAnsi="Times New Roman" w:cs="Times New Roman"/>
          <w:sz w:val="24"/>
        </w:rPr>
        <w:t xml:space="preserve">rules reported </w:t>
      </w:r>
      <w:r w:rsidRPr="005708E2">
        <w:rPr>
          <w:rFonts w:ascii="Times New Roman" w:hAnsi="Times New Roman" w:cs="Times New Roman"/>
          <w:sz w:val="24"/>
        </w:rPr>
        <w:t xml:space="preserve">in the Consolidated </w:t>
      </w:r>
      <w:r w:rsidR="00505BB2">
        <w:rPr>
          <w:rFonts w:ascii="Times New Roman" w:hAnsi="Times New Roman" w:cs="Times New Roman"/>
          <w:sz w:val="24"/>
        </w:rPr>
        <w:t>Law on Banking (“TUB”) are applicable</w:t>
      </w:r>
      <w:r w:rsidRPr="005708E2">
        <w:rPr>
          <w:rFonts w:ascii="Times New Roman" w:hAnsi="Times New Roman" w:cs="Times New Roman"/>
          <w:sz w:val="24"/>
        </w:rPr>
        <w:t>;</w:t>
      </w:r>
    </w:p>
    <w:p w14:paraId="62CB819E" w14:textId="248807BA" w:rsidR="005708E2" w:rsidRDefault="003B1EBB" w:rsidP="005708E2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the model involves</w:t>
      </w:r>
      <w:r w:rsidR="005708E2" w:rsidRPr="005708E2">
        <w:rPr>
          <w:rFonts w:ascii="Times New Roman" w:hAnsi="Times New Roman" w:cs="Times New Roman"/>
          <w:sz w:val="24"/>
        </w:rPr>
        <w:t xml:space="preserve"> a combination of a payment extension granted directly by the seller to the consumer, without interest or other </w:t>
      </w:r>
      <w:r w:rsidR="00505BB2">
        <w:rPr>
          <w:rFonts w:ascii="Times New Roman" w:hAnsi="Times New Roman" w:cs="Times New Roman"/>
          <w:sz w:val="24"/>
        </w:rPr>
        <w:t>fees charged to the latter, and a credi</w:t>
      </w:r>
      <w:r>
        <w:rPr>
          <w:rFonts w:ascii="Times New Roman" w:hAnsi="Times New Roman" w:cs="Times New Roman"/>
          <w:sz w:val="24"/>
        </w:rPr>
        <w:t>t</w:t>
      </w:r>
      <w:r w:rsidR="00505BB2">
        <w:rPr>
          <w:rFonts w:ascii="Times New Roman" w:hAnsi="Times New Roman" w:cs="Times New Roman"/>
          <w:sz w:val="24"/>
        </w:rPr>
        <w:t xml:space="preserve"> transfer </w:t>
      </w:r>
      <w:r w:rsidR="005708E2" w:rsidRPr="005708E2">
        <w:rPr>
          <w:rFonts w:ascii="Times New Roman" w:hAnsi="Times New Roman" w:cs="Times New Roman"/>
          <w:sz w:val="24"/>
        </w:rPr>
        <w:t>immedi</w:t>
      </w:r>
      <w:r w:rsidR="00505BB2">
        <w:rPr>
          <w:rFonts w:ascii="Times New Roman" w:hAnsi="Times New Roman" w:cs="Times New Roman"/>
          <w:sz w:val="24"/>
        </w:rPr>
        <w:t xml:space="preserve">ately after that </w:t>
      </w:r>
      <w:r w:rsidR="005708E2" w:rsidRPr="005708E2">
        <w:rPr>
          <w:rFonts w:ascii="Times New Roman" w:hAnsi="Times New Roman" w:cs="Times New Roman"/>
          <w:sz w:val="24"/>
        </w:rPr>
        <w:t xml:space="preserve">from the seller to a bank or financial intermediary. In this case, the </w:t>
      </w:r>
      <w:r w:rsidR="00505BB2">
        <w:rPr>
          <w:rFonts w:ascii="Times New Roman" w:hAnsi="Times New Roman" w:cs="Times New Roman"/>
          <w:sz w:val="24"/>
        </w:rPr>
        <w:t xml:space="preserve">consumer protection rules provided by the TUB </w:t>
      </w:r>
      <w:r w:rsidR="005708E2" w:rsidRPr="005708E2">
        <w:rPr>
          <w:rFonts w:ascii="Times New Roman" w:hAnsi="Times New Roman" w:cs="Times New Roman"/>
          <w:sz w:val="24"/>
        </w:rPr>
        <w:t>and the</w:t>
      </w:r>
      <w:r w:rsidR="00505BB2">
        <w:rPr>
          <w:rFonts w:ascii="Times New Roman" w:hAnsi="Times New Roman" w:cs="Times New Roman"/>
          <w:sz w:val="24"/>
        </w:rPr>
        <w:t xml:space="preserve"> </w:t>
      </w:r>
      <w:r w:rsidR="00E57807">
        <w:rPr>
          <w:rFonts w:ascii="Times New Roman" w:hAnsi="Times New Roman" w:cs="Times New Roman"/>
          <w:sz w:val="24"/>
        </w:rPr>
        <w:t>Bank of Italy’s controls are not applicable</w:t>
      </w:r>
      <w:r w:rsidR="005708E2" w:rsidRPr="005708E2">
        <w:rPr>
          <w:rFonts w:ascii="Times New Roman" w:hAnsi="Times New Roman" w:cs="Times New Roman"/>
          <w:sz w:val="24"/>
        </w:rPr>
        <w:t>.</w:t>
      </w:r>
    </w:p>
    <w:p w14:paraId="343877F2" w14:textId="4D57526E" w:rsidR="005257B6" w:rsidRDefault="00A922A6" w:rsidP="005708E2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Given the above, BNPL is a rapidly-</w:t>
      </w:r>
      <w:r w:rsidRPr="00A922A6">
        <w:rPr>
          <w:rFonts w:ascii="Times New Roman" w:hAnsi="Times New Roman" w:cs="Times New Roman"/>
          <w:sz w:val="24"/>
        </w:rPr>
        <w:t>evolving phenomenon, and there are no specific rules for its regulation either at the European or national level. A recent opinion of t</w:t>
      </w:r>
      <w:r>
        <w:rPr>
          <w:rFonts w:ascii="Times New Roman" w:hAnsi="Times New Roman" w:cs="Times New Roman"/>
          <w:sz w:val="24"/>
        </w:rPr>
        <w:t>he European Banking Authority (“EBA”)</w:t>
      </w:r>
      <w:r w:rsidRPr="00A922A6">
        <w:rPr>
          <w:rFonts w:ascii="Times New Roman" w:hAnsi="Times New Roman" w:cs="Times New Roman"/>
          <w:sz w:val="24"/>
        </w:rPr>
        <w:t>, while recognizing that the provision of BNPL services often involves payment services, concludes that BNPL is essentially like financing and should, therefore, be c</w:t>
      </w:r>
      <w:r w:rsidR="003B1EBB">
        <w:rPr>
          <w:rFonts w:ascii="Times New Roman" w:hAnsi="Times New Roman" w:cs="Times New Roman"/>
          <w:sz w:val="24"/>
        </w:rPr>
        <w:t xml:space="preserve">onsidered a </w:t>
      </w:r>
      <w:r>
        <w:rPr>
          <w:rFonts w:ascii="Times New Roman" w:hAnsi="Times New Roman" w:cs="Times New Roman"/>
          <w:sz w:val="24"/>
        </w:rPr>
        <w:t>credit</w:t>
      </w:r>
      <w:r w:rsidR="003B1EBB">
        <w:rPr>
          <w:rFonts w:ascii="Times New Roman" w:hAnsi="Times New Roman" w:cs="Times New Roman"/>
          <w:sz w:val="24"/>
        </w:rPr>
        <w:t xml:space="preserve"> granting</w:t>
      </w:r>
      <w:r w:rsidRPr="00A922A6">
        <w:rPr>
          <w:rFonts w:ascii="Times New Roman" w:hAnsi="Times New Roman" w:cs="Times New Roman"/>
          <w:sz w:val="24"/>
        </w:rPr>
        <w:t xml:space="preserve">. </w:t>
      </w:r>
    </w:p>
    <w:p w14:paraId="3CF61303" w14:textId="4026B560" w:rsidR="008327D2" w:rsidRDefault="00AE59FC" w:rsidP="008327D2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further point relates to the overview</w:t>
      </w:r>
      <w:r w:rsidR="008327D2" w:rsidRPr="008327D2">
        <w:rPr>
          <w:rFonts w:ascii="Times New Roman" w:hAnsi="Times New Roman" w:cs="Times New Roman"/>
          <w:sz w:val="24"/>
        </w:rPr>
        <w:t xml:space="preserve"> of </w:t>
      </w:r>
      <w:r>
        <w:rPr>
          <w:rFonts w:ascii="Times New Roman" w:hAnsi="Times New Roman" w:cs="Times New Roman"/>
          <w:sz w:val="24"/>
        </w:rPr>
        <w:t>the BNPL service by the EU</w:t>
      </w:r>
      <w:r w:rsidR="008327D2" w:rsidRPr="008327D2">
        <w:rPr>
          <w:rFonts w:ascii="Times New Roman" w:hAnsi="Times New Roman" w:cs="Times New Roman"/>
          <w:sz w:val="24"/>
        </w:rPr>
        <w:t xml:space="preserve"> Commission in the context of the p</w:t>
      </w:r>
      <w:r>
        <w:rPr>
          <w:rFonts w:ascii="Times New Roman" w:hAnsi="Times New Roman" w:cs="Times New Roman"/>
          <w:sz w:val="24"/>
        </w:rPr>
        <w:t>reparation of the</w:t>
      </w:r>
      <w:r w:rsidR="008327D2" w:rsidRPr="008327D2">
        <w:rPr>
          <w:rFonts w:ascii="Times New Roman" w:hAnsi="Times New Roman" w:cs="Times New Roman"/>
          <w:sz w:val="24"/>
        </w:rPr>
        <w:t xml:space="preserve"> new Consumer Credit Dir</w:t>
      </w:r>
      <w:r>
        <w:rPr>
          <w:rFonts w:ascii="Times New Roman" w:hAnsi="Times New Roman" w:cs="Times New Roman"/>
          <w:sz w:val="24"/>
        </w:rPr>
        <w:t>ective (2008/48/EC) (hereinafter,</w:t>
      </w:r>
      <w:r w:rsidR="00DA19AC">
        <w:rPr>
          <w:rFonts w:ascii="Times New Roman" w:hAnsi="Times New Roman" w:cs="Times New Roman"/>
          <w:sz w:val="24"/>
        </w:rPr>
        <w:t xml:space="preserve"> “CCD</w:t>
      </w:r>
      <w:r>
        <w:rPr>
          <w:rFonts w:ascii="Times New Roman" w:hAnsi="Times New Roman" w:cs="Times New Roman"/>
          <w:sz w:val="24"/>
        </w:rPr>
        <w:t>”)</w:t>
      </w:r>
      <w:r w:rsidR="008327D2" w:rsidRPr="008327D2">
        <w:rPr>
          <w:rFonts w:ascii="Times New Roman" w:hAnsi="Times New Roman" w:cs="Times New Roman"/>
          <w:sz w:val="24"/>
        </w:rPr>
        <w:t>.</w:t>
      </w:r>
    </w:p>
    <w:p w14:paraId="766E9E0A" w14:textId="41B58CD6" w:rsidR="00191DBA" w:rsidRDefault="00191DBA" w:rsidP="00191DBA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 w:rsidRPr="00191DBA">
        <w:rPr>
          <w:rFonts w:ascii="Times New Roman" w:hAnsi="Times New Roman" w:cs="Times New Roman"/>
          <w:sz w:val="24"/>
        </w:rPr>
        <w:t xml:space="preserve">As well known, the </w:t>
      </w:r>
      <w:r w:rsidR="00DA19AC">
        <w:rPr>
          <w:rFonts w:ascii="Times New Roman" w:hAnsi="Times New Roman" w:cs="Times New Roman"/>
          <w:sz w:val="24"/>
        </w:rPr>
        <w:t xml:space="preserve">CCD </w:t>
      </w:r>
      <w:r w:rsidR="00A7699D">
        <w:rPr>
          <w:rFonts w:ascii="Times New Roman" w:hAnsi="Times New Roman" w:cs="Times New Roman"/>
          <w:sz w:val="24"/>
        </w:rPr>
        <w:t>was enacted to establish</w:t>
      </w:r>
      <w:r w:rsidRPr="00191DBA">
        <w:rPr>
          <w:rFonts w:ascii="Times New Roman" w:hAnsi="Times New Roman" w:cs="Times New Roman"/>
          <w:sz w:val="24"/>
        </w:rPr>
        <w:t xml:space="preserve"> a harmonized EU-wide framewor</w:t>
      </w:r>
      <w:r w:rsidR="00A7699D">
        <w:rPr>
          <w:rFonts w:ascii="Times New Roman" w:hAnsi="Times New Roman" w:cs="Times New Roman"/>
          <w:sz w:val="24"/>
        </w:rPr>
        <w:t>k for consumer credit, facilitate</w:t>
      </w:r>
      <w:r w:rsidRPr="00191DBA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establishment</w:t>
      </w:r>
      <w:r w:rsidRPr="00191D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</w:t>
      </w:r>
      <w:r w:rsidRPr="00191DBA">
        <w:rPr>
          <w:rFonts w:ascii="Times New Roman" w:hAnsi="Times New Roman" w:cs="Times New Roman"/>
          <w:sz w:val="24"/>
        </w:rPr>
        <w:t>an internal market and</w:t>
      </w:r>
      <w:r>
        <w:rPr>
          <w:rFonts w:ascii="Times New Roman" w:hAnsi="Times New Roman" w:cs="Times New Roman"/>
          <w:sz w:val="24"/>
        </w:rPr>
        <w:t>,</w:t>
      </w:r>
      <w:r w:rsidR="00A7699D">
        <w:rPr>
          <w:rFonts w:ascii="Times New Roman" w:hAnsi="Times New Roman" w:cs="Times New Roman"/>
          <w:sz w:val="24"/>
        </w:rPr>
        <w:t xml:space="preserve"> simultaneously</w:t>
      </w:r>
      <w:r>
        <w:rPr>
          <w:rFonts w:ascii="Times New Roman" w:hAnsi="Times New Roman" w:cs="Times New Roman"/>
          <w:sz w:val="24"/>
        </w:rPr>
        <w:t>,</w:t>
      </w:r>
      <w:r w:rsidRPr="00191DBA">
        <w:rPr>
          <w:rFonts w:ascii="Times New Roman" w:hAnsi="Times New Roman" w:cs="Times New Roman"/>
          <w:sz w:val="24"/>
        </w:rPr>
        <w:t xml:space="preserve"> ensur</w:t>
      </w:r>
      <w:r w:rsidR="00A7699D">
        <w:rPr>
          <w:rFonts w:ascii="Times New Roman" w:hAnsi="Times New Roman" w:cs="Times New Roman"/>
          <w:sz w:val="24"/>
        </w:rPr>
        <w:t xml:space="preserve">e </w:t>
      </w:r>
      <w:r w:rsidRPr="00191DBA">
        <w:rPr>
          <w:rFonts w:ascii="Times New Roman" w:hAnsi="Times New Roman" w:cs="Times New Roman"/>
          <w:sz w:val="24"/>
        </w:rPr>
        <w:t>a high level of consumer protection.</w:t>
      </w:r>
      <w:r>
        <w:rPr>
          <w:rFonts w:ascii="Times New Roman" w:hAnsi="Times New Roman" w:cs="Times New Roman"/>
          <w:sz w:val="24"/>
        </w:rPr>
        <w:t xml:space="preserve"> </w:t>
      </w:r>
      <w:r w:rsidRPr="00191DBA">
        <w:rPr>
          <w:rFonts w:ascii="Times New Roman" w:hAnsi="Times New Roman" w:cs="Times New Roman"/>
          <w:sz w:val="24"/>
        </w:rPr>
        <w:t>In 2020, the E</w:t>
      </w:r>
      <w:r>
        <w:rPr>
          <w:rFonts w:ascii="Times New Roman" w:hAnsi="Times New Roman" w:cs="Times New Roman"/>
          <w:sz w:val="24"/>
        </w:rPr>
        <w:t>U</w:t>
      </w:r>
      <w:r w:rsidRPr="00191DBA">
        <w:rPr>
          <w:rFonts w:ascii="Times New Roman" w:hAnsi="Times New Roman" w:cs="Times New Roman"/>
          <w:sz w:val="24"/>
        </w:rPr>
        <w:t xml:space="preserve"> Commission presented a report on the implementation of the CCD highlighting that it was only partially effective</w:t>
      </w:r>
      <w:r>
        <w:rPr>
          <w:rFonts w:ascii="Times New Roman" w:hAnsi="Times New Roman" w:cs="Times New Roman"/>
          <w:sz w:val="24"/>
        </w:rPr>
        <w:t xml:space="preserve">. In </w:t>
      </w:r>
      <w:r w:rsidR="00A7699D">
        <w:rPr>
          <w:rFonts w:ascii="Times New Roman" w:hAnsi="Times New Roman" w:cs="Times New Roman"/>
          <w:sz w:val="24"/>
        </w:rPr>
        <w:t xml:space="preserve">particular, several </w:t>
      </w:r>
      <w:r w:rsidRPr="00191DBA">
        <w:rPr>
          <w:rFonts w:ascii="Times New Roman" w:hAnsi="Times New Roman" w:cs="Times New Roman"/>
          <w:sz w:val="24"/>
        </w:rPr>
        <w:t xml:space="preserve">critical issues </w:t>
      </w:r>
      <w:r w:rsidR="00E70278">
        <w:rPr>
          <w:rFonts w:ascii="Times New Roman" w:hAnsi="Times New Roman" w:cs="Times New Roman"/>
          <w:sz w:val="24"/>
        </w:rPr>
        <w:t xml:space="preserve">came up </w:t>
      </w:r>
      <w:r w:rsidRPr="00191DBA">
        <w:rPr>
          <w:rFonts w:ascii="Times New Roman" w:hAnsi="Times New Roman" w:cs="Times New Roman"/>
          <w:sz w:val="24"/>
        </w:rPr>
        <w:t>prevent</w:t>
      </w:r>
      <w:r w:rsidR="00E70278">
        <w:rPr>
          <w:rFonts w:ascii="Times New Roman" w:hAnsi="Times New Roman" w:cs="Times New Roman"/>
          <w:sz w:val="24"/>
        </w:rPr>
        <w:t>ing</w:t>
      </w:r>
      <w:r w:rsidRPr="00191DBA">
        <w:rPr>
          <w:rFonts w:ascii="Times New Roman" w:hAnsi="Times New Roman" w:cs="Times New Roman"/>
          <w:sz w:val="24"/>
        </w:rPr>
        <w:t xml:space="preserve"> the achievement of some of the objectives </w:t>
      </w:r>
      <w:r w:rsidR="00A7699D">
        <w:rPr>
          <w:rFonts w:ascii="Times New Roman" w:hAnsi="Times New Roman" w:cs="Times New Roman"/>
          <w:sz w:val="24"/>
        </w:rPr>
        <w:t>initi</w:t>
      </w:r>
      <w:r w:rsidR="00E70278">
        <w:rPr>
          <w:rFonts w:ascii="Times New Roman" w:hAnsi="Times New Roman" w:cs="Times New Roman"/>
          <w:sz w:val="24"/>
        </w:rPr>
        <w:t xml:space="preserve">ally </w:t>
      </w:r>
      <w:r w:rsidRPr="00191DBA">
        <w:rPr>
          <w:rFonts w:ascii="Times New Roman" w:hAnsi="Times New Roman" w:cs="Times New Roman"/>
          <w:sz w:val="24"/>
        </w:rPr>
        <w:t xml:space="preserve">set by the </w:t>
      </w:r>
      <w:r w:rsidR="00E70278">
        <w:rPr>
          <w:rFonts w:ascii="Times New Roman" w:hAnsi="Times New Roman" w:cs="Times New Roman"/>
          <w:sz w:val="24"/>
        </w:rPr>
        <w:t xml:space="preserve">European legislator </w:t>
      </w:r>
      <w:r w:rsidRPr="00191DBA">
        <w:rPr>
          <w:rFonts w:ascii="Times New Roman" w:hAnsi="Times New Roman" w:cs="Times New Roman"/>
          <w:sz w:val="24"/>
        </w:rPr>
        <w:t xml:space="preserve">such as, </w:t>
      </w:r>
      <w:r w:rsidR="00E70278" w:rsidRPr="00E70278">
        <w:rPr>
          <w:rFonts w:ascii="Times New Roman" w:hAnsi="Times New Roman" w:cs="Times New Roman"/>
          <w:i/>
          <w:iCs/>
          <w:sz w:val="24"/>
        </w:rPr>
        <w:t>inter alia</w:t>
      </w:r>
      <w:r w:rsidRPr="00191DBA">
        <w:rPr>
          <w:rFonts w:ascii="Times New Roman" w:hAnsi="Times New Roman" w:cs="Times New Roman"/>
          <w:sz w:val="24"/>
        </w:rPr>
        <w:t xml:space="preserve">, the limited scope of application of the CCD, the provision of information requirements that are not always adapted to market developments, resulting in </w:t>
      </w:r>
      <w:r w:rsidR="00E70278">
        <w:rPr>
          <w:rFonts w:ascii="Times New Roman" w:hAnsi="Times New Roman" w:cs="Times New Roman"/>
          <w:sz w:val="24"/>
        </w:rPr>
        <w:t>a lacking of</w:t>
      </w:r>
      <w:r w:rsidRPr="00191DBA">
        <w:rPr>
          <w:rFonts w:ascii="Times New Roman" w:hAnsi="Times New Roman" w:cs="Times New Roman"/>
          <w:sz w:val="24"/>
        </w:rPr>
        <w:t xml:space="preserve"> consumer protection, and a risk of fragmentation of the internal </w:t>
      </w:r>
      <w:r w:rsidR="00E70278">
        <w:rPr>
          <w:rFonts w:ascii="Times New Roman" w:hAnsi="Times New Roman" w:cs="Times New Roman"/>
          <w:sz w:val="24"/>
        </w:rPr>
        <w:t xml:space="preserve">market </w:t>
      </w:r>
      <w:r w:rsidRPr="00191DBA">
        <w:rPr>
          <w:rFonts w:ascii="Times New Roman" w:hAnsi="Times New Roman" w:cs="Times New Roman"/>
          <w:sz w:val="24"/>
        </w:rPr>
        <w:t xml:space="preserve">due to differences in the implementation and enforcement of the legislation </w:t>
      </w:r>
      <w:r w:rsidR="00E70278">
        <w:rPr>
          <w:rFonts w:ascii="Times New Roman" w:hAnsi="Times New Roman" w:cs="Times New Roman"/>
          <w:sz w:val="24"/>
        </w:rPr>
        <w:t>at the level of each Member State.</w:t>
      </w:r>
      <w:r w:rsidR="002B1AA9">
        <w:rPr>
          <w:rFonts w:ascii="Times New Roman" w:hAnsi="Times New Roman" w:cs="Times New Roman"/>
          <w:sz w:val="24"/>
        </w:rPr>
        <w:t xml:space="preserve"> In addition</w:t>
      </w:r>
      <w:r w:rsidRPr="00191DBA">
        <w:rPr>
          <w:rFonts w:ascii="Times New Roman" w:hAnsi="Times New Roman" w:cs="Times New Roman"/>
          <w:sz w:val="24"/>
        </w:rPr>
        <w:t>,</w:t>
      </w:r>
      <w:r w:rsidR="002B1AA9">
        <w:rPr>
          <w:rFonts w:ascii="Times New Roman" w:hAnsi="Times New Roman" w:cs="Times New Roman"/>
          <w:sz w:val="24"/>
        </w:rPr>
        <w:t xml:space="preserve"> </w:t>
      </w:r>
      <w:r w:rsidRPr="00191DBA">
        <w:rPr>
          <w:rFonts w:ascii="Times New Roman" w:hAnsi="Times New Roman" w:cs="Times New Roman"/>
          <w:sz w:val="24"/>
        </w:rPr>
        <w:t>technological innovation and the increasing digit</w:t>
      </w:r>
      <w:r w:rsidR="00A7699D">
        <w:rPr>
          <w:rFonts w:ascii="Times New Roman" w:hAnsi="Times New Roman" w:cs="Times New Roman"/>
          <w:sz w:val="24"/>
        </w:rPr>
        <w:t>aliz</w:t>
      </w:r>
      <w:r w:rsidR="00035CC3">
        <w:rPr>
          <w:rFonts w:ascii="Times New Roman" w:hAnsi="Times New Roman" w:cs="Times New Roman"/>
          <w:sz w:val="24"/>
        </w:rPr>
        <w:t>a</w:t>
      </w:r>
      <w:r w:rsidRPr="00191DBA">
        <w:rPr>
          <w:rFonts w:ascii="Times New Roman" w:hAnsi="Times New Roman" w:cs="Times New Roman"/>
          <w:sz w:val="24"/>
        </w:rPr>
        <w:t xml:space="preserve">tion </w:t>
      </w:r>
      <w:r w:rsidR="00035CC3">
        <w:rPr>
          <w:rFonts w:ascii="Times New Roman" w:hAnsi="Times New Roman" w:cs="Times New Roman"/>
          <w:sz w:val="24"/>
        </w:rPr>
        <w:t>experienced within the market</w:t>
      </w:r>
      <w:r w:rsidRPr="00191DBA">
        <w:rPr>
          <w:rFonts w:ascii="Times New Roman" w:hAnsi="Times New Roman" w:cs="Times New Roman"/>
          <w:sz w:val="24"/>
        </w:rPr>
        <w:t xml:space="preserve"> have significantly changed the credit market on both the supply and demand sides.</w:t>
      </w:r>
    </w:p>
    <w:p w14:paraId="577E7810" w14:textId="43B04DCF" w:rsidR="00CB017B" w:rsidRDefault="00741458" w:rsidP="0082116B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C7167E" w:rsidRPr="00C7167E">
        <w:rPr>
          <w:rFonts w:ascii="Times New Roman" w:hAnsi="Times New Roman" w:cs="Times New Roman"/>
          <w:sz w:val="24"/>
        </w:rPr>
        <w:t>n June</w:t>
      </w:r>
      <w:r w:rsidR="005B34FB">
        <w:rPr>
          <w:rFonts w:ascii="Times New Roman" w:hAnsi="Times New Roman" w:cs="Times New Roman"/>
          <w:sz w:val="24"/>
        </w:rPr>
        <w:t xml:space="preserve"> 30</w:t>
      </w:r>
      <w:r w:rsidR="00C7167E" w:rsidRPr="00C7167E">
        <w:rPr>
          <w:rFonts w:ascii="Times New Roman" w:hAnsi="Times New Roman" w:cs="Times New Roman"/>
          <w:sz w:val="24"/>
        </w:rPr>
        <w:t xml:space="preserve"> 2021, the E</w:t>
      </w:r>
      <w:r>
        <w:rPr>
          <w:rFonts w:ascii="Times New Roman" w:hAnsi="Times New Roman" w:cs="Times New Roman"/>
          <w:sz w:val="24"/>
        </w:rPr>
        <w:t>U</w:t>
      </w:r>
      <w:r w:rsidR="00C7167E" w:rsidRPr="00C7167E">
        <w:rPr>
          <w:rFonts w:ascii="Times New Roman" w:hAnsi="Times New Roman" w:cs="Times New Roman"/>
          <w:sz w:val="24"/>
        </w:rPr>
        <w:t xml:space="preserve"> Commission published</w:t>
      </w:r>
      <w:r w:rsidR="0082116B" w:rsidRPr="0082116B">
        <w:t xml:space="preserve"> </w:t>
      </w:r>
      <w:r w:rsidR="0082116B">
        <w:t xml:space="preserve">a </w:t>
      </w:r>
      <w:r w:rsidR="0082116B" w:rsidRPr="0082116B">
        <w:rPr>
          <w:rFonts w:ascii="Times New Roman" w:hAnsi="Times New Roman" w:cs="Times New Roman"/>
          <w:sz w:val="24"/>
        </w:rPr>
        <w:t>Proposal for a</w:t>
      </w:r>
      <w:r w:rsidR="0082116B">
        <w:rPr>
          <w:rFonts w:ascii="Times New Roman" w:hAnsi="Times New Roman" w:cs="Times New Roman"/>
          <w:sz w:val="24"/>
        </w:rPr>
        <w:t xml:space="preserve"> Directive </w:t>
      </w:r>
      <w:r w:rsidR="0082116B" w:rsidRPr="0082116B">
        <w:rPr>
          <w:rFonts w:ascii="Times New Roman" w:hAnsi="Times New Roman" w:cs="Times New Roman"/>
          <w:sz w:val="24"/>
        </w:rPr>
        <w:t>on consumer credits</w:t>
      </w:r>
      <w:r w:rsidR="00C7167E" w:rsidRPr="00C7167E">
        <w:rPr>
          <w:rFonts w:ascii="Times New Roman" w:hAnsi="Times New Roman" w:cs="Times New Roman"/>
          <w:sz w:val="24"/>
        </w:rPr>
        <w:t xml:space="preserve"> </w:t>
      </w:r>
      <w:r w:rsidR="0082116B">
        <w:rPr>
          <w:rFonts w:ascii="Times New Roman" w:hAnsi="Times New Roman" w:cs="Times New Roman"/>
          <w:sz w:val="24"/>
        </w:rPr>
        <w:t>(</w:t>
      </w:r>
      <w:r w:rsidR="0082116B" w:rsidRPr="0082116B">
        <w:rPr>
          <w:rFonts w:ascii="Times New Roman" w:hAnsi="Times New Roman" w:cs="Times New Roman"/>
          <w:sz w:val="24"/>
        </w:rPr>
        <w:t>COM(2021) 347 final</w:t>
      </w:r>
      <w:r w:rsidR="0082116B">
        <w:rPr>
          <w:rFonts w:ascii="Times New Roman" w:hAnsi="Times New Roman" w:cs="Times New Roman"/>
          <w:sz w:val="24"/>
        </w:rPr>
        <w:t xml:space="preserve">) (hereinafter, </w:t>
      </w:r>
      <w:r w:rsidR="00A14686">
        <w:rPr>
          <w:rFonts w:ascii="Times New Roman" w:hAnsi="Times New Roman" w:cs="Times New Roman"/>
          <w:sz w:val="24"/>
        </w:rPr>
        <w:t xml:space="preserve">the </w:t>
      </w:r>
      <w:r w:rsidR="0082116B">
        <w:rPr>
          <w:rFonts w:ascii="Times New Roman" w:hAnsi="Times New Roman" w:cs="Times New Roman"/>
          <w:sz w:val="24"/>
        </w:rPr>
        <w:t>“</w:t>
      </w:r>
      <w:r w:rsidR="00A14686">
        <w:rPr>
          <w:rFonts w:ascii="Times New Roman" w:hAnsi="Times New Roman" w:cs="Times New Roman"/>
          <w:sz w:val="24"/>
        </w:rPr>
        <w:t>Proposed Directive</w:t>
      </w:r>
      <w:r w:rsidR="0082116B">
        <w:rPr>
          <w:rFonts w:ascii="Times New Roman" w:hAnsi="Times New Roman" w:cs="Times New Roman"/>
          <w:sz w:val="24"/>
        </w:rPr>
        <w:t>” or “CCD II)</w:t>
      </w:r>
      <w:r w:rsidR="00C7167E" w:rsidRPr="00C7167E">
        <w:rPr>
          <w:rFonts w:ascii="Times New Roman" w:hAnsi="Times New Roman" w:cs="Times New Roman"/>
          <w:sz w:val="24"/>
        </w:rPr>
        <w:t xml:space="preserve">, </w:t>
      </w:r>
      <w:r w:rsidR="00DC0620">
        <w:rPr>
          <w:rFonts w:ascii="Times New Roman" w:hAnsi="Times New Roman" w:cs="Times New Roman"/>
          <w:sz w:val="24"/>
        </w:rPr>
        <w:t xml:space="preserve">which, </w:t>
      </w:r>
      <w:r w:rsidR="00CB0A20">
        <w:rPr>
          <w:rFonts w:ascii="Times New Roman" w:hAnsi="Times New Roman" w:cs="Times New Roman"/>
          <w:sz w:val="24"/>
        </w:rPr>
        <w:t xml:space="preserve">unlike the </w:t>
      </w:r>
      <w:r w:rsidR="00CB0A20">
        <w:rPr>
          <w:rFonts w:ascii="Times New Roman" w:hAnsi="Times New Roman" w:cs="Times New Roman"/>
          <w:sz w:val="24"/>
        </w:rPr>
        <w:lastRenderedPageBreak/>
        <w:t xml:space="preserve">CCD that </w:t>
      </w:r>
      <w:r w:rsidR="00C7167E" w:rsidRPr="00C7167E">
        <w:rPr>
          <w:rFonts w:ascii="Times New Roman" w:hAnsi="Times New Roman" w:cs="Times New Roman"/>
          <w:sz w:val="24"/>
        </w:rPr>
        <w:t xml:space="preserve">currently excludes from its scope of application credit agreements of less than €200 or more than €75,000, </w:t>
      </w:r>
      <w:r w:rsidR="00DC0620">
        <w:rPr>
          <w:rFonts w:ascii="Times New Roman" w:hAnsi="Times New Roman" w:cs="Times New Roman"/>
          <w:sz w:val="24"/>
        </w:rPr>
        <w:t xml:space="preserve">seeks to </w:t>
      </w:r>
      <w:r w:rsidR="00C7167E" w:rsidRPr="00C7167E">
        <w:rPr>
          <w:rFonts w:ascii="Times New Roman" w:hAnsi="Times New Roman" w:cs="Times New Roman"/>
          <w:sz w:val="24"/>
        </w:rPr>
        <w:t xml:space="preserve">expand </w:t>
      </w:r>
      <w:r w:rsidR="00392032">
        <w:rPr>
          <w:rFonts w:ascii="Times New Roman" w:hAnsi="Times New Roman" w:cs="Times New Roman"/>
          <w:sz w:val="24"/>
        </w:rPr>
        <w:t xml:space="preserve">its </w:t>
      </w:r>
      <w:r w:rsidR="00A7699D">
        <w:rPr>
          <w:rFonts w:ascii="Times New Roman" w:hAnsi="Times New Roman" w:cs="Times New Roman"/>
          <w:sz w:val="24"/>
        </w:rPr>
        <w:t>range</w:t>
      </w:r>
      <w:r w:rsidR="00C7167E" w:rsidRPr="00C7167E">
        <w:rPr>
          <w:rFonts w:ascii="Times New Roman" w:hAnsi="Times New Roman" w:cs="Times New Roman"/>
          <w:sz w:val="24"/>
        </w:rPr>
        <w:t xml:space="preserve"> </w:t>
      </w:r>
      <w:r w:rsidR="00392032">
        <w:rPr>
          <w:rFonts w:ascii="Times New Roman" w:hAnsi="Times New Roman" w:cs="Times New Roman"/>
          <w:sz w:val="24"/>
        </w:rPr>
        <w:t xml:space="preserve">of application </w:t>
      </w:r>
      <w:r w:rsidR="00C7167E" w:rsidRPr="00C7167E">
        <w:rPr>
          <w:rFonts w:ascii="Times New Roman" w:hAnsi="Times New Roman" w:cs="Times New Roman"/>
          <w:sz w:val="24"/>
        </w:rPr>
        <w:t>by including consumer credit agreements of €100,000 or less.</w:t>
      </w:r>
      <w:r w:rsidR="00DC0620">
        <w:rPr>
          <w:rFonts w:ascii="Times New Roman" w:hAnsi="Times New Roman" w:cs="Times New Roman"/>
          <w:sz w:val="24"/>
        </w:rPr>
        <w:t xml:space="preserve"> Secondly, </w:t>
      </w:r>
      <w:r w:rsidR="00116CBD" w:rsidRPr="00116CBD">
        <w:rPr>
          <w:rFonts w:ascii="Times New Roman" w:hAnsi="Times New Roman" w:cs="Times New Roman"/>
          <w:sz w:val="24"/>
        </w:rPr>
        <w:t xml:space="preserve">the </w:t>
      </w:r>
      <w:r w:rsidR="00116CBD">
        <w:rPr>
          <w:rFonts w:ascii="Times New Roman" w:hAnsi="Times New Roman" w:cs="Times New Roman"/>
          <w:sz w:val="24"/>
        </w:rPr>
        <w:t xml:space="preserve">CCD II </w:t>
      </w:r>
      <w:r w:rsidR="00116CBD" w:rsidRPr="00116CBD">
        <w:rPr>
          <w:rFonts w:ascii="Times New Roman" w:hAnsi="Times New Roman" w:cs="Times New Roman"/>
          <w:sz w:val="24"/>
        </w:rPr>
        <w:t xml:space="preserve">makes a clear statement </w:t>
      </w:r>
      <w:r w:rsidR="00A7699D">
        <w:rPr>
          <w:rFonts w:ascii="Times New Roman" w:hAnsi="Times New Roman" w:cs="Times New Roman"/>
          <w:sz w:val="24"/>
        </w:rPr>
        <w:t xml:space="preserve">about </w:t>
      </w:r>
      <w:r w:rsidR="00116CBD" w:rsidRPr="00116CBD">
        <w:rPr>
          <w:rFonts w:ascii="Times New Roman" w:hAnsi="Times New Roman" w:cs="Times New Roman"/>
          <w:sz w:val="24"/>
        </w:rPr>
        <w:t xml:space="preserve">extending its scope </w:t>
      </w:r>
      <w:r w:rsidR="00B538F8">
        <w:rPr>
          <w:rFonts w:ascii="Times New Roman" w:hAnsi="Times New Roman" w:cs="Times New Roman"/>
          <w:sz w:val="24"/>
        </w:rPr>
        <w:t>to BNPL. T</w:t>
      </w:r>
      <w:r w:rsidR="00116CBD" w:rsidRPr="00116CBD">
        <w:rPr>
          <w:rFonts w:ascii="Times New Roman" w:hAnsi="Times New Roman" w:cs="Times New Roman"/>
          <w:sz w:val="24"/>
        </w:rPr>
        <w:t>he scope of th</w:t>
      </w:r>
      <w:r w:rsidR="003F5246">
        <w:rPr>
          <w:rFonts w:ascii="Times New Roman" w:hAnsi="Times New Roman" w:cs="Times New Roman"/>
          <w:sz w:val="24"/>
        </w:rPr>
        <w:t>e CCD</w:t>
      </w:r>
      <w:r w:rsidR="00D75EC7">
        <w:rPr>
          <w:rFonts w:ascii="Times New Roman" w:hAnsi="Times New Roman" w:cs="Times New Roman"/>
          <w:sz w:val="24"/>
        </w:rPr>
        <w:t xml:space="preserve"> II</w:t>
      </w:r>
      <w:r w:rsidR="00116CBD" w:rsidRPr="00116CBD">
        <w:rPr>
          <w:rFonts w:ascii="Times New Roman" w:hAnsi="Times New Roman" w:cs="Times New Roman"/>
          <w:sz w:val="24"/>
        </w:rPr>
        <w:t xml:space="preserve"> should cover some agreements that were</w:t>
      </w:r>
      <w:r w:rsidR="003F5246">
        <w:rPr>
          <w:rFonts w:ascii="Times New Roman" w:hAnsi="Times New Roman" w:cs="Times New Roman"/>
          <w:sz w:val="24"/>
        </w:rPr>
        <w:t xml:space="preserve"> previously</w:t>
      </w:r>
      <w:r w:rsidR="00116CBD" w:rsidRPr="00116CBD">
        <w:rPr>
          <w:rFonts w:ascii="Times New Roman" w:hAnsi="Times New Roman" w:cs="Times New Roman"/>
          <w:sz w:val="24"/>
        </w:rPr>
        <w:t xml:space="preserve"> excluded from the</w:t>
      </w:r>
      <w:r w:rsidR="003F5246">
        <w:rPr>
          <w:rFonts w:ascii="Times New Roman" w:hAnsi="Times New Roman" w:cs="Times New Roman"/>
          <w:sz w:val="24"/>
        </w:rPr>
        <w:t xml:space="preserve"> original</w:t>
      </w:r>
      <w:r w:rsidR="00B538F8">
        <w:rPr>
          <w:rFonts w:ascii="Times New Roman" w:hAnsi="Times New Roman" w:cs="Times New Roman"/>
          <w:sz w:val="24"/>
        </w:rPr>
        <w:t xml:space="preserve"> content</w:t>
      </w:r>
      <w:r w:rsidR="00116CBD" w:rsidRPr="00116CBD">
        <w:rPr>
          <w:rFonts w:ascii="Times New Roman" w:hAnsi="Times New Roman" w:cs="Times New Roman"/>
          <w:sz w:val="24"/>
        </w:rPr>
        <w:t>, such as consumer credit agreements below the amount of EUR 200. Likewise, leasing agreements, credit agreements in the f</w:t>
      </w:r>
      <w:r w:rsidR="00B538F8">
        <w:rPr>
          <w:rFonts w:ascii="Times New Roman" w:hAnsi="Times New Roman" w:cs="Times New Roman"/>
          <w:sz w:val="24"/>
        </w:rPr>
        <w:t>orm of an overdraft facility</w:t>
      </w:r>
      <w:r w:rsidR="00116CBD" w:rsidRPr="00116CBD">
        <w:rPr>
          <w:rFonts w:ascii="Times New Roman" w:hAnsi="Times New Roman" w:cs="Times New Roman"/>
          <w:sz w:val="24"/>
        </w:rPr>
        <w:t xml:space="preserve"> where the credit has to be repaid within one month, and credit agreements where the credit is granted free of interest and without any other charges, including </w:t>
      </w:r>
      <w:r w:rsidR="00E42552">
        <w:rPr>
          <w:rFonts w:ascii="Times New Roman" w:hAnsi="Times New Roman" w:cs="Times New Roman"/>
          <w:sz w:val="24"/>
        </w:rPr>
        <w:t>BNPL</w:t>
      </w:r>
      <w:r w:rsidR="00116CBD" w:rsidRPr="00116CBD">
        <w:rPr>
          <w:rFonts w:ascii="Times New Roman" w:hAnsi="Times New Roman" w:cs="Times New Roman"/>
          <w:sz w:val="24"/>
        </w:rPr>
        <w:t xml:space="preserve"> schemes, and credit agreements under the terms of which the credit has to be repaid within three month</w:t>
      </w:r>
      <w:r w:rsidR="00CB017B">
        <w:rPr>
          <w:rFonts w:ascii="Times New Roman" w:hAnsi="Times New Roman" w:cs="Times New Roman"/>
          <w:sz w:val="24"/>
        </w:rPr>
        <w:t>s and only insignificant accounts</w:t>
      </w:r>
      <w:r w:rsidR="00116CBD" w:rsidRPr="00116CBD">
        <w:rPr>
          <w:rFonts w:ascii="Times New Roman" w:hAnsi="Times New Roman" w:cs="Times New Roman"/>
          <w:sz w:val="24"/>
        </w:rPr>
        <w:t xml:space="preserve"> are payable should not be excluded from the scope of application of t</w:t>
      </w:r>
      <w:r w:rsidR="00E42552">
        <w:rPr>
          <w:rFonts w:ascii="Times New Roman" w:hAnsi="Times New Roman" w:cs="Times New Roman"/>
          <w:sz w:val="24"/>
        </w:rPr>
        <w:t>he CCD</w:t>
      </w:r>
      <w:r w:rsidR="00116CBD" w:rsidRPr="00116CBD">
        <w:rPr>
          <w:rFonts w:ascii="Times New Roman" w:hAnsi="Times New Roman" w:cs="Times New Roman"/>
          <w:sz w:val="24"/>
        </w:rPr>
        <w:t>. Moreover, all credit agreement up until EUR 100</w:t>
      </w:r>
      <w:r w:rsidR="00DC0620">
        <w:rPr>
          <w:rFonts w:ascii="Times New Roman" w:hAnsi="Times New Roman" w:cs="Times New Roman"/>
          <w:sz w:val="24"/>
        </w:rPr>
        <w:t>.</w:t>
      </w:r>
      <w:r w:rsidR="00116CBD" w:rsidRPr="00116CBD">
        <w:rPr>
          <w:rFonts w:ascii="Times New Roman" w:hAnsi="Times New Roman" w:cs="Times New Roman"/>
          <w:sz w:val="24"/>
        </w:rPr>
        <w:t>000 should be included in</w:t>
      </w:r>
      <w:r w:rsidR="00E42552">
        <w:rPr>
          <w:rFonts w:ascii="Times New Roman" w:hAnsi="Times New Roman" w:cs="Times New Roman"/>
          <w:sz w:val="24"/>
        </w:rPr>
        <w:t xml:space="preserve"> its scope of application. </w:t>
      </w:r>
    </w:p>
    <w:p w14:paraId="3EE3D1BB" w14:textId="6A6D4873" w:rsidR="003B1EBB" w:rsidRDefault="00EE2958" w:rsidP="003B1EBB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this contribution, we argue that t</w:t>
      </w:r>
      <w:r w:rsidR="003B1EBB">
        <w:rPr>
          <w:rFonts w:ascii="Times New Roman" w:hAnsi="Times New Roman" w:cs="Times New Roman"/>
          <w:sz w:val="24"/>
        </w:rPr>
        <w:t xml:space="preserve">his is likely to raise serious </w:t>
      </w:r>
      <w:r w:rsidR="003B1EBB" w:rsidRPr="008327D2">
        <w:rPr>
          <w:rFonts w:ascii="Times New Roman" w:hAnsi="Times New Roman" w:cs="Times New Roman"/>
          <w:sz w:val="24"/>
        </w:rPr>
        <w:t>concern</w:t>
      </w:r>
      <w:r w:rsidR="003B1EBB">
        <w:rPr>
          <w:rFonts w:ascii="Times New Roman" w:hAnsi="Times New Roman" w:cs="Times New Roman"/>
          <w:sz w:val="24"/>
        </w:rPr>
        <w:t>s</w:t>
      </w:r>
      <w:r w:rsidR="003B1EBB" w:rsidRPr="008327D2">
        <w:rPr>
          <w:rFonts w:ascii="Times New Roman" w:hAnsi="Times New Roman" w:cs="Times New Roman"/>
          <w:sz w:val="24"/>
        </w:rPr>
        <w:t xml:space="preserve"> from a consumer pro</w:t>
      </w:r>
      <w:r w:rsidR="00A7699D">
        <w:rPr>
          <w:rFonts w:ascii="Times New Roman" w:hAnsi="Times New Roman" w:cs="Times New Roman"/>
          <w:sz w:val="24"/>
        </w:rPr>
        <w:t>tection perspective</w:t>
      </w:r>
      <w:r w:rsidR="003B1EBB">
        <w:rPr>
          <w:rFonts w:ascii="Times New Roman" w:hAnsi="Times New Roman" w:cs="Times New Roman"/>
          <w:sz w:val="24"/>
        </w:rPr>
        <w:t xml:space="preserve"> since the BNPL model </w:t>
      </w:r>
      <w:r w:rsidR="003B1EBB" w:rsidRPr="008327D2">
        <w:rPr>
          <w:rFonts w:ascii="Times New Roman" w:hAnsi="Times New Roman" w:cs="Times New Roman"/>
          <w:sz w:val="24"/>
        </w:rPr>
        <w:t xml:space="preserve">could amplify the risk of purchases </w:t>
      </w:r>
      <w:r w:rsidR="003B1EBB">
        <w:rPr>
          <w:rFonts w:ascii="Times New Roman" w:hAnsi="Times New Roman" w:cs="Times New Roman"/>
          <w:sz w:val="24"/>
        </w:rPr>
        <w:t>not proportional to buyers’</w:t>
      </w:r>
      <w:r w:rsidR="003B1EBB" w:rsidRPr="008327D2">
        <w:rPr>
          <w:rFonts w:ascii="Times New Roman" w:hAnsi="Times New Roman" w:cs="Times New Roman"/>
          <w:sz w:val="24"/>
        </w:rPr>
        <w:t xml:space="preserve"> spending capacity and the consolidation of an </w:t>
      </w:r>
      <w:r w:rsidR="00A7699D">
        <w:rPr>
          <w:rFonts w:ascii="Times New Roman" w:hAnsi="Times New Roman" w:cs="Times New Roman"/>
          <w:sz w:val="24"/>
        </w:rPr>
        <w:t xml:space="preserve">unsustainable overall </w:t>
      </w:r>
      <w:r w:rsidR="00F4021A">
        <w:rPr>
          <w:rFonts w:ascii="Times New Roman" w:hAnsi="Times New Roman" w:cs="Times New Roman"/>
          <w:sz w:val="24"/>
        </w:rPr>
        <w:t>debt</w:t>
      </w:r>
      <w:r w:rsidR="00F4021A" w:rsidRPr="00F4021A">
        <w:rPr>
          <w:rFonts w:ascii="Times New Roman" w:hAnsi="Times New Roman" w:cs="Times New Roman"/>
          <w:sz w:val="24"/>
        </w:rPr>
        <w:t>.</w:t>
      </w:r>
      <w:r w:rsidR="00F4021A">
        <w:rPr>
          <w:rFonts w:ascii="Times New Roman" w:hAnsi="Times New Roman" w:cs="Times New Roman"/>
          <w:sz w:val="24"/>
        </w:rPr>
        <w:t xml:space="preserve"> </w:t>
      </w:r>
      <w:r w:rsidR="003B1EBB" w:rsidRPr="008327D2">
        <w:rPr>
          <w:rFonts w:ascii="Times New Roman" w:hAnsi="Times New Roman" w:cs="Times New Roman"/>
          <w:sz w:val="24"/>
        </w:rPr>
        <w:t xml:space="preserve">This </w:t>
      </w:r>
      <w:r w:rsidR="003B1EBB">
        <w:rPr>
          <w:rFonts w:ascii="Times New Roman" w:hAnsi="Times New Roman" w:cs="Times New Roman"/>
          <w:sz w:val="24"/>
        </w:rPr>
        <w:t xml:space="preserve">circumstance could lead to </w:t>
      </w:r>
      <w:r w:rsidR="003B1EBB" w:rsidRPr="008327D2">
        <w:rPr>
          <w:rFonts w:ascii="Times New Roman" w:hAnsi="Times New Roman" w:cs="Times New Roman"/>
          <w:sz w:val="24"/>
        </w:rPr>
        <w:t xml:space="preserve">long-term repercussions, </w:t>
      </w:r>
      <w:r w:rsidR="003B1EBB">
        <w:rPr>
          <w:rFonts w:ascii="Times New Roman" w:hAnsi="Times New Roman" w:cs="Times New Roman"/>
          <w:sz w:val="24"/>
        </w:rPr>
        <w:t>including the inability to repay</w:t>
      </w:r>
      <w:r w:rsidR="003B1EBB" w:rsidRPr="008327D2">
        <w:rPr>
          <w:rFonts w:ascii="Times New Roman" w:hAnsi="Times New Roman" w:cs="Times New Roman"/>
          <w:sz w:val="24"/>
        </w:rPr>
        <w:t xml:space="preserve"> sums </w:t>
      </w:r>
      <w:r w:rsidR="003B1EBB">
        <w:rPr>
          <w:rFonts w:ascii="Times New Roman" w:hAnsi="Times New Roman" w:cs="Times New Roman"/>
          <w:sz w:val="24"/>
        </w:rPr>
        <w:t xml:space="preserve">and reimburse debts </w:t>
      </w:r>
      <w:r w:rsidR="003B1EBB" w:rsidRPr="008327D2">
        <w:rPr>
          <w:rFonts w:ascii="Times New Roman" w:hAnsi="Times New Roman" w:cs="Times New Roman"/>
          <w:sz w:val="24"/>
        </w:rPr>
        <w:t xml:space="preserve">borrowed </w:t>
      </w:r>
      <w:r w:rsidR="003B1EBB">
        <w:rPr>
          <w:rFonts w:ascii="Times New Roman" w:hAnsi="Times New Roman" w:cs="Times New Roman"/>
          <w:sz w:val="24"/>
        </w:rPr>
        <w:t>over time and</w:t>
      </w:r>
      <w:r w:rsidR="003B1EBB" w:rsidRPr="008327D2">
        <w:rPr>
          <w:rFonts w:ascii="Times New Roman" w:hAnsi="Times New Roman" w:cs="Times New Roman"/>
          <w:sz w:val="24"/>
        </w:rPr>
        <w:t>, even, the opening of other finan</w:t>
      </w:r>
      <w:r w:rsidR="003B1EBB">
        <w:rPr>
          <w:rFonts w:ascii="Times New Roman" w:hAnsi="Times New Roman" w:cs="Times New Roman"/>
          <w:sz w:val="24"/>
        </w:rPr>
        <w:t>cing</w:t>
      </w:r>
      <w:r w:rsidR="00A7699D">
        <w:rPr>
          <w:rFonts w:ascii="Times New Roman" w:hAnsi="Times New Roman" w:cs="Times New Roman"/>
          <w:sz w:val="24"/>
        </w:rPr>
        <w:t xml:space="preserve"> lines</w:t>
      </w:r>
      <w:r w:rsidR="003B1EBB">
        <w:rPr>
          <w:rFonts w:ascii="Times New Roman" w:hAnsi="Times New Roman" w:cs="Times New Roman"/>
          <w:sz w:val="24"/>
        </w:rPr>
        <w:t xml:space="preserve"> to cover BNPL installments</w:t>
      </w:r>
      <w:r w:rsidR="003B1EBB" w:rsidRPr="008327D2">
        <w:rPr>
          <w:rFonts w:ascii="Times New Roman" w:hAnsi="Times New Roman" w:cs="Times New Roman"/>
          <w:sz w:val="24"/>
        </w:rPr>
        <w:t>.</w:t>
      </w:r>
      <w:r w:rsidR="00F4021A" w:rsidRPr="00F4021A">
        <w:rPr>
          <w:rFonts w:ascii="Times New Roman" w:hAnsi="Times New Roman" w:cs="Times New Roman"/>
          <w:sz w:val="24"/>
        </w:rPr>
        <w:t xml:space="preserve"> </w:t>
      </w:r>
      <w:r w:rsidR="00F4021A">
        <w:rPr>
          <w:rFonts w:ascii="Times New Roman" w:hAnsi="Times New Roman" w:cs="Times New Roman"/>
          <w:sz w:val="24"/>
        </w:rPr>
        <w:t>In this regard, a</w:t>
      </w:r>
      <w:r w:rsidR="00F4021A" w:rsidRPr="00EB5202">
        <w:rPr>
          <w:rFonts w:ascii="Times New Roman" w:hAnsi="Times New Roman" w:cs="Times New Roman"/>
          <w:sz w:val="24"/>
        </w:rPr>
        <w:t xml:space="preserve"> key</w:t>
      </w:r>
      <w:r w:rsidR="00F4021A">
        <w:rPr>
          <w:rFonts w:ascii="Times New Roman" w:hAnsi="Times New Roman" w:cs="Times New Roman"/>
          <w:sz w:val="24"/>
        </w:rPr>
        <w:t xml:space="preserve"> consumer-related concern is hidden fees since r</w:t>
      </w:r>
      <w:r w:rsidR="00F4021A" w:rsidRPr="00EB5202">
        <w:rPr>
          <w:rFonts w:ascii="Times New Roman" w:hAnsi="Times New Roman" w:cs="Times New Roman"/>
          <w:sz w:val="24"/>
        </w:rPr>
        <w:t>egulators have voiced concern</w:t>
      </w:r>
      <w:r w:rsidR="00F4021A">
        <w:rPr>
          <w:rFonts w:ascii="Times New Roman" w:hAnsi="Times New Roman" w:cs="Times New Roman"/>
          <w:sz w:val="24"/>
        </w:rPr>
        <w:t xml:space="preserve"> </w:t>
      </w:r>
      <w:r w:rsidR="00F4021A" w:rsidRPr="00EB5202">
        <w:rPr>
          <w:rFonts w:ascii="Times New Roman" w:hAnsi="Times New Roman" w:cs="Times New Roman"/>
          <w:sz w:val="24"/>
        </w:rPr>
        <w:t>that consumers are being misled by the promise of interest-free credit,</w:t>
      </w:r>
      <w:r w:rsidR="00F4021A">
        <w:rPr>
          <w:rFonts w:ascii="Times New Roman" w:hAnsi="Times New Roman" w:cs="Times New Roman"/>
          <w:sz w:val="24"/>
        </w:rPr>
        <w:t xml:space="preserve"> </w:t>
      </w:r>
      <w:r w:rsidR="00F4021A" w:rsidRPr="006E297E">
        <w:rPr>
          <w:rFonts w:ascii="Times New Roman" w:hAnsi="Times New Roman" w:cs="Times New Roman"/>
          <w:sz w:val="24"/>
        </w:rPr>
        <w:t>underestimating the actual costs of BNPL and incurring unaffordable debts</w:t>
      </w:r>
      <w:r w:rsidR="00F4021A" w:rsidRPr="00F4021A">
        <w:rPr>
          <w:rFonts w:ascii="Times New Roman" w:hAnsi="Times New Roman" w:cs="Times New Roman"/>
          <w:sz w:val="24"/>
        </w:rPr>
        <w:t>.</w:t>
      </w:r>
      <w:r w:rsidR="00ED417C">
        <w:rPr>
          <w:rFonts w:ascii="Times New Roman" w:hAnsi="Times New Roman" w:cs="Times New Roman"/>
          <w:sz w:val="24"/>
        </w:rPr>
        <w:t xml:space="preserve"> </w:t>
      </w:r>
      <w:r w:rsidR="00ED417C" w:rsidRPr="00ED417C">
        <w:rPr>
          <w:rFonts w:ascii="Times New Roman" w:hAnsi="Times New Roman" w:cs="Times New Roman"/>
          <w:sz w:val="24"/>
        </w:rPr>
        <w:t>A further consumer protection concern rela</w:t>
      </w:r>
      <w:r w:rsidR="00ED417C">
        <w:rPr>
          <w:rFonts w:ascii="Times New Roman" w:hAnsi="Times New Roman" w:cs="Times New Roman"/>
          <w:sz w:val="24"/>
        </w:rPr>
        <w:t>tes to the use of consumer data, since, a</w:t>
      </w:r>
      <w:r w:rsidR="00ED417C" w:rsidRPr="00ED417C">
        <w:rPr>
          <w:rFonts w:ascii="Times New Roman" w:hAnsi="Times New Roman" w:cs="Times New Roman"/>
          <w:sz w:val="24"/>
        </w:rPr>
        <w:t>s</w:t>
      </w:r>
      <w:r w:rsidR="00ED417C">
        <w:rPr>
          <w:rFonts w:ascii="Times New Roman" w:hAnsi="Times New Roman" w:cs="Times New Roman"/>
          <w:sz w:val="24"/>
        </w:rPr>
        <w:t xml:space="preserve"> with other fintech “super apps”,</w:t>
      </w:r>
      <w:r w:rsidR="00ED417C" w:rsidRPr="00ED417C">
        <w:rPr>
          <w:rFonts w:ascii="Times New Roman" w:hAnsi="Times New Roman" w:cs="Times New Roman"/>
          <w:sz w:val="24"/>
        </w:rPr>
        <w:t xml:space="preserve"> many BNPL lenders are using their customers’ payment and credit data to cross-sell products and services</w:t>
      </w:r>
      <w:r w:rsidR="00ED417C">
        <w:rPr>
          <w:rFonts w:ascii="Times New Roman" w:hAnsi="Times New Roman" w:cs="Times New Roman"/>
          <w:sz w:val="24"/>
        </w:rPr>
        <w:t>.</w:t>
      </w:r>
    </w:p>
    <w:p w14:paraId="136615DE" w14:textId="59B2E318" w:rsidR="001F415D" w:rsidRDefault="00EE2958" w:rsidP="003B1EBB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 w:rsidRPr="00EE2958">
        <w:rPr>
          <w:rFonts w:ascii="Times New Roman" w:hAnsi="Times New Roman" w:cs="Times New Roman"/>
          <w:sz w:val="24"/>
          <w:szCs w:val="24"/>
        </w:rPr>
        <w:t>Nonetheless, in light of implications</w:t>
      </w:r>
      <w:r w:rsidRPr="00EE2958">
        <w:rPr>
          <w:rFonts w:ascii="Times New Roman" w:hAnsi="Times New Roman" w:cs="Times New Roman"/>
          <w:sz w:val="24"/>
        </w:rPr>
        <w:t xml:space="preserve"> of the growing intersection between social media platforms and financial markets,</w:t>
      </w:r>
      <w:r>
        <w:rPr>
          <w:rFonts w:ascii="Times New Roman" w:hAnsi="Times New Roman" w:cs="Times New Roman"/>
          <w:sz w:val="24"/>
        </w:rPr>
        <w:t xml:space="preserve"> we intend to argue that the BNPL service offers a </w:t>
      </w:r>
      <w:r w:rsidRPr="00EE2958">
        <w:rPr>
          <w:rFonts w:ascii="Times New Roman" w:hAnsi="Times New Roman" w:cs="Times New Roman"/>
          <w:sz w:val="24"/>
        </w:rPr>
        <w:t>valuable source of data f</w:t>
      </w:r>
      <w:r>
        <w:rPr>
          <w:rFonts w:ascii="Times New Roman" w:hAnsi="Times New Roman" w:cs="Times New Roman"/>
          <w:sz w:val="24"/>
        </w:rPr>
        <w:t xml:space="preserve">or identifying emerging financial trends and detect </w:t>
      </w:r>
      <w:r w:rsidR="00ED417C">
        <w:rPr>
          <w:rFonts w:ascii="Times New Roman" w:hAnsi="Times New Roman" w:cs="Times New Roman"/>
          <w:sz w:val="24"/>
        </w:rPr>
        <w:t>consumer risks</w:t>
      </w:r>
      <w:r w:rsidR="001F415D">
        <w:rPr>
          <w:rFonts w:ascii="Times New Roman" w:hAnsi="Times New Roman" w:cs="Times New Roman"/>
          <w:sz w:val="24"/>
        </w:rPr>
        <w:t xml:space="preserve">. </w:t>
      </w:r>
    </w:p>
    <w:p w14:paraId="339B71F5" w14:textId="541C64CB" w:rsidR="00EE2958" w:rsidRDefault="00ED417C" w:rsidP="003B1EBB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conclude, t</w:t>
      </w:r>
      <w:r w:rsidR="001F415D">
        <w:rPr>
          <w:rFonts w:ascii="Times New Roman" w:hAnsi="Times New Roman" w:cs="Times New Roman"/>
          <w:sz w:val="24"/>
        </w:rPr>
        <w:t>hese platforms</w:t>
      </w:r>
      <w:r w:rsidR="00D75EC7">
        <w:rPr>
          <w:rFonts w:ascii="Times New Roman" w:hAnsi="Times New Roman" w:cs="Times New Roman"/>
          <w:sz w:val="24"/>
        </w:rPr>
        <w:t xml:space="preserve"> and BNPL servi</w:t>
      </w:r>
      <w:r>
        <w:rPr>
          <w:rFonts w:ascii="Times New Roman" w:hAnsi="Times New Roman" w:cs="Times New Roman"/>
          <w:sz w:val="24"/>
        </w:rPr>
        <w:t>ces</w:t>
      </w:r>
      <w:r w:rsidR="001F415D">
        <w:rPr>
          <w:rFonts w:ascii="Times New Roman" w:hAnsi="Times New Roman" w:cs="Times New Roman"/>
          <w:sz w:val="24"/>
        </w:rPr>
        <w:t xml:space="preserve"> </w:t>
      </w:r>
      <w:r w:rsidR="001F415D" w:rsidRPr="001F415D">
        <w:rPr>
          <w:rFonts w:ascii="Times New Roman" w:hAnsi="Times New Roman" w:cs="Times New Roman"/>
          <w:sz w:val="24"/>
        </w:rPr>
        <w:t>offer fertile ground for understanding the</w:t>
      </w:r>
      <w:r w:rsidR="001F415D">
        <w:rPr>
          <w:rFonts w:ascii="Times New Roman" w:hAnsi="Times New Roman" w:cs="Times New Roman"/>
          <w:sz w:val="24"/>
        </w:rPr>
        <w:t xml:space="preserve"> </w:t>
      </w:r>
      <w:r w:rsidR="001F415D" w:rsidRPr="001F415D">
        <w:rPr>
          <w:rFonts w:ascii="Times New Roman" w:hAnsi="Times New Roman" w:cs="Times New Roman"/>
          <w:sz w:val="24"/>
        </w:rPr>
        <w:t xml:space="preserve">attitudes of credit </w:t>
      </w:r>
      <w:r w:rsidR="001F415D">
        <w:rPr>
          <w:rFonts w:ascii="Times New Roman" w:hAnsi="Times New Roman" w:cs="Times New Roman"/>
          <w:sz w:val="24"/>
        </w:rPr>
        <w:t xml:space="preserve">consumers, </w:t>
      </w:r>
      <w:r w:rsidR="001F415D" w:rsidRPr="001F415D">
        <w:rPr>
          <w:rFonts w:ascii="Times New Roman" w:hAnsi="Times New Roman" w:cs="Times New Roman"/>
          <w:sz w:val="24"/>
        </w:rPr>
        <w:t>digitally native consumers,</w:t>
      </w:r>
      <w:r w:rsidR="001F415D">
        <w:rPr>
          <w:rFonts w:ascii="Times New Roman" w:hAnsi="Times New Roman" w:cs="Times New Roman"/>
          <w:sz w:val="24"/>
        </w:rPr>
        <w:t xml:space="preserve"> and the emerging norms of digital credit markets, since c</w:t>
      </w:r>
      <w:r w:rsidR="00EE2958" w:rsidRPr="00EE2958">
        <w:rPr>
          <w:rFonts w:ascii="Times New Roman" w:hAnsi="Times New Roman" w:cs="Times New Roman"/>
          <w:sz w:val="24"/>
        </w:rPr>
        <w:t>onsumers increasingly discuss their financial experiences in videos pos</w:t>
      </w:r>
      <w:r w:rsidR="001F415D">
        <w:rPr>
          <w:rFonts w:ascii="Times New Roman" w:hAnsi="Times New Roman" w:cs="Times New Roman"/>
          <w:sz w:val="24"/>
        </w:rPr>
        <w:t xml:space="preserve">ted on </w:t>
      </w:r>
      <w:r w:rsidR="00EE2958" w:rsidRPr="00EE2958">
        <w:rPr>
          <w:rFonts w:ascii="Times New Roman" w:hAnsi="Times New Roman" w:cs="Times New Roman"/>
          <w:sz w:val="24"/>
        </w:rPr>
        <w:t xml:space="preserve">social media platforms. </w:t>
      </w:r>
      <w:r w:rsidR="00F4021A">
        <w:rPr>
          <w:rFonts w:ascii="Times New Roman" w:hAnsi="Times New Roman" w:cs="Times New Roman"/>
          <w:sz w:val="24"/>
        </w:rPr>
        <w:t xml:space="preserve">So that the dynamics of BNPL </w:t>
      </w:r>
      <w:r w:rsidR="00F4021A" w:rsidRPr="00BA36B5">
        <w:rPr>
          <w:rFonts w:ascii="Times New Roman" w:hAnsi="Times New Roman" w:cs="Times New Roman"/>
          <w:sz w:val="24"/>
        </w:rPr>
        <w:t>can enable re</w:t>
      </w:r>
      <w:r w:rsidR="00F4021A">
        <w:rPr>
          <w:rFonts w:ascii="Times New Roman" w:hAnsi="Times New Roman" w:cs="Times New Roman"/>
          <w:sz w:val="24"/>
        </w:rPr>
        <w:t xml:space="preserve">gulators to gain a much more comprehensive </w:t>
      </w:r>
      <w:r w:rsidR="00F4021A" w:rsidRPr="00BA36B5">
        <w:rPr>
          <w:rFonts w:ascii="Times New Roman" w:hAnsi="Times New Roman" w:cs="Times New Roman"/>
          <w:sz w:val="24"/>
        </w:rPr>
        <w:t>understanding of the behavioral debtor-consumer</w:t>
      </w:r>
      <w:r w:rsidR="00F4021A" w:rsidRPr="00F4021A">
        <w:t xml:space="preserve"> </w:t>
      </w:r>
      <w:r w:rsidR="00F4021A">
        <w:rPr>
          <w:rFonts w:ascii="Times New Roman" w:hAnsi="Times New Roman" w:cs="Times New Roman"/>
          <w:sz w:val="24"/>
        </w:rPr>
        <w:t xml:space="preserve">and, if possible, gathering data to help with </w:t>
      </w:r>
      <w:r>
        <w:rPr>
          <w:rFonts w:ascii="Times New Roman" w:hAnsi="Times New Roman" w:cs="Times New Roman"/>
          <w:sz w:val="24"/>
        </w:rPr>
        <w:t xml:space="preserve">and support </w:t>
      </w:r>
      <w:r w:rsidR="00F4021A">
        <w:rPr>
          <w:rFonts w:ascii="Times New Roman" w:hAnsi="Times New Roman" w:cs="Times New Roman"/>
          <w:sz w:val="24"/>
        </w:rPr>
        <w:t xml:space="preserve">the traditional monitoring and supervision </w:t>
      </w:r>
      <w:r w:rsidR="00F4021A" w:rsidRPr="00F4021A">
        <w:rPr>
          <w:rFonts w:ascii="Times New Roman" w:hAnsi="Times New Roman" w:cs="Times New Roman"/>
          <w:sz w:val="24"/>
        </w:rPr>
        <w:t>activities</w:t>
      </w:r>
      <w:r>
        <w:rPr>
          <w:rFonts w:ascii="Times New Roman" w:hAnsi="Times New Roman" w:cs="Times New Roman"/>
          <w:sz w:val="24"/>
        </w:rPr>
        <w:t>.</w:t>
      </w:r>
    </w:p>
    <w:p w14:paraId="5088446B" w14:textId="6053A50C" w:rsidR="006D0956" w:rsidRPr="008A2B2F" w:rsidRDefault="006D0956">
      <w:pPr>
        <w:spacing w:after="120" w:line="360" w:lineRule="auto"/>
        <w:ind w:left="284" w:right="284"/>
        <w:jc w:val="both"/>
        <w:rPr>
          <w:rFonts w:ascii="Times New Roman" w:hAnsi="Times New Roman" w:cs="Times New Roman"/>
          <w:sz w:val="24"/>
        </w:rPr>
      </w:pPr>
    </w:p>
    <w:sectPr w:rsidR="006D0956" w:rsidRPr="008A2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AABCE" w14:textId="77777777" w:rsidR="00681ECF" w:rsidRDefault="00681ECF" w:rsidP="00331597">
      <w:pPr>
        <w:spacing w:after="0" w:line="240" w:lineRule="auto"/>
      </w:pPr>
      <w:r>
        <w:separator/>
      </w:r>
    </w:p>
  </w:endnote>
  <w:endnote w:type="continuationSeparator" w:id="0">
    <w:p w14:paraId="7B089C5D" w14:textId="77777777" w:rsidR="00681ECF" w:rsidRDefault="00681ECF" w:rsidP="0033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EB85" w14:textId="77777777" w:rsidR="00681ECF" w:rsidRDefault="00681ECF" w:rsidP="00331597">
      <w:pPr>
        <w:spacing w:after="0" w:line="240" w:lineRule="auto"/>
      </w:pPr>
      <w:r>
        <w:separator/>
      </w:r>
    </w:p>
  </w:footnote>
  <w:footnote w:type="continuationSeparator" w:id="0">
    <w:p w14:paraId="2F4C84EC" w14:textId="77777777" w:rsidR="00681ECF" w:rsidRDefault="00681ECF" w:rsidP="00331597">
      <w:pPr>
        <w:spacing w:after="0" w:line="240" w:lineRule="auto"/>
      </w:pPr>
      <w:r>
        <w:continuationSeparator/>
      </w:r>
    </w:p>
  </w:footnote>
  <w:footnote w:id="1">
    <w:p w14:paraId="53ABF9AD" w14:textId="40334D59" w:rsidR="00331597" w:rsidRPr="00331597" w:rsidRDefault="00331597" w:rsidP="007E12C7">
      <w:pPr>
        <w:pStyle w:val="Testonotaapidipagina"/>
        <w:ind w:left="284"/>
        <w:jc w:val="both"/>
        <w:rPr>
          <w:rFonts w:ascii="Times New Roman" w:hAnsi="Times New Roman" w:cs="Times New Roman"/>
        </w:rPr>
      </w:pPr>
      <w:r w:rsidRPr="00331597">
        <w:rPr>
          <w:rStyle w:val="Rimandonotaapidipagina"/>
          <w:rFonts w:ascii="Times New Roman" w:hAnsi="Times New Roman" w:cs="Times New Roman"/>
        </w:rPr>
        <w:footnoteRef/>
      </w:r>
      <w:r w:rsidRPr="00331597">
        <w:rPr>
          <w:rFonts w:ascii="Times New Roman" w:hAnsi="Times New Roman" w:cs="Times New Roman"/>
        </w:rPr>
        <w:t xml:space="preserve"> Assegnista di ricerca in Diritto dell’Economia, Università Europea di Roma.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95"/>
    <w:rsid w:val="00035CC3"/>
    <w:rsid w:val="0003610A"/>
    <w:rsid w:val="000F2B56"/>
    <w:rsid w:val="00116CBD"/>
    <w:rsid w:val="00191DBA"/>
    <w:rsid w:val="001F415D"/>
    <w:rsid w:val="00233725"/>
    <w:rsid w:val="002B1AA9"/>
    <w:rsid w:val="00303BFF"/>
    <w:rsid w:val="00314F95"/>
    <w:rsid w:val="003237B3"/>
    <w:rsid w:val="00331597"/>
    <w:rsid w:val="00383CC2"/>
    <w:rsid w:val="00392032"/>
    <w:rsid w:val="00392BAF"/>
    <w:rsid w:val="003A71F1"/>
    <w:rsid w:val="003B1EBB"/>
    <w:rsid w:val="003F5246"/>
    <w:rsid w:val="00505BB2"/>
    <w:rsid w:val="005257B6"/>
    <w:rsid w:val="00526753"/>
    <w:rsid w:val="005567BF"/>
    <w:rsid w:val="005708E2"/>
    <w:rsid w:val="005B34FB"/>
    <w:rsid w:val="00681ECF"/>
    <w:rsid w:val="006D0956"/>
    <w:rsid w:val="006E297E"/>
    <w:rsid w:val="007105CA"/>
    <w:rsid w:val="007306E6"/>
    <w:rsid w:val="007413E8"/>
    <w:rsid w:val="00741458"/>
    <w:rsid w:val="007E12C7"/>
    <w:rsid w:val="0082116B"/>
    <w:rsid w:val="008327D2"/>
    <w:rsid w:val="008A2B2F"/>
    <w:rsid w:val="008D06B0"/>
    <w:rsid w:val="00932FF8"/>
    <w:rsid w:val="009851CF"/>
    <w:rsid w:val="0099743D"/>
    <w:rsid w:val="009D1423"/>
    <w:rsid w:val="00A12E62"/>
    <w:rsid w:val="00A14686"/>
    <w:rsid w:val="00A50386"/>
    <w:rsid w:val="00A7699D"/>
    <w:rsid w:val="00A922A6"/>
    <w:rsid w:val="00AE59FC"/>
    <w:rsid w:val="00B538F8"/>
    <w:rsid w:val="00BA36B5"/>
    <w:rsid w:val="00C20823"/>
    <w:rsid w:val="00C37852"/>
    <w:rsid w:val="00C7167E"/>
    <w:rsid w:val="00CB017B"/>
    <w:rsid w:val="00CB0390"/>
    <w:rsid w:val="00CB0A20"/>
    <w:rsid w:val="00CE2A4D"/>
    <w:rsid w:val="00D4060B"/>
    <w:rsid w:val="00D75EC7"/>
    <w:rsid w:val="00DA19AC"/>
    <w:rsid w:val="00DC0620"/>
    <w:rsid w:val="00E27A3F"/>
    <w:rsid w:val="00E42552"/>
    <w:rsid w:val="00E555AF"/>
    <w:rsid w:val="00E57807"/>
    <w:rsid w:val="00E70278"/>
    <w:rsid w:val="00EB5202"/>
    <w:rsid w:val="00ED417C"/>
    <w:rsid w:val="00EE2958"/>
    <w:rsid w:val="00F4021A"/>
    <w:rsid w:val="00FA3976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F18C"/>
  <w15:chartTrackingRefBased/>
  <w15:docId w15:val="{A3742856-A6E7-47F2-89C1-C0900262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159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15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1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0064-181E-4EFF-B9FB-C304DA77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2023-09-28T20:08:00Z</dcterms:created>
  <dcterms:modified xsi:type="dcterms:W3CDTF">2023-09-30T03:27:00Z</dcterms:modified>
</cp:coreProperties>
</file>