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ABE4" w14:textId="5C1B227D" w:rsidR="00B51FB8" w:rsidRPr="00786237" w:rsidRDefault="00E91607" w:rsidP="00B51FB8">
      <w:pPr>
        <w:jc w:val="center"/>
        <w:rPr>
          <w:b/>
          <w:lang w:val="en-GB"/>
        </w:rPr>
      </w:pPr>
      <w:r w:rsidRPr="00E91607">
        <w:rPr>
          <w:b/>
          <w:sz w:val="28"/>
        </w:rPr>
        <w:t xml:space="preserve">Cicero's </w:t>
      </w:r>
      <w:r w:rsidR="009B08B2">
        <w:rPr>
          <w:b/>
          <w:sz w:val="28"/>
        </w:rPr>
        <w:t>equilibrium</w:t>
      </w:r>
      <w:r w:rsidR="00FA4654">
        <w:rPr>
          <w:b/>
          <w:sz w:val="28"/>
        </w:rPr>
        <w:t>,</w:t>
      </w:r>
      <w:r w:rsidR="009B08B2">
        <w:rPr>
          <w:b/>
          <w:sz w:val="28"/>
        </w:rPr>
        <w:t xml:space="preserve"> the network of narratives </w:t>
      </w:r>
      <w:r w:rsidR="00145A6B">
        <w:rPr>
          <w:b/>
          <w:sz w:val="28"/>
        </w:rPr>
        <w:t xml:space="preserve">in comparative law </w:t>
      </w:r>
      <w:r w:rsidR="00FA4654">
        <w:rPr>
          <w:b/>
          <w:sz w:val="28"/>
        </w:rPr>
        <w:t xml:space="preserve"> </w:t>
      </w:r>
    </w:p>
    <w:p w14:paraId="6FE7FDC0" w14:textId="77777777" w:rsidR="00B51FB8" w:rsidRPr="00786237" w:rsidRDefault="00B51FB8" w:rsidP="00B51FB8">
      <w:pPr>
        <w:jc w:val="center"/>
        <w:rPr>
          <w:lang w:val="en-GB"/>
        </w:rPr>
      </w:pPr>
    </w:p>
    <w:p w14:paraId="31FEAA3C" w14:textId="77777777" w:rsidR="00B51FB8" w:rsidRPr="00786237" w:rsidRDefault="00B51FB8" w:rsidP="00B51FB8">
      <w:pPr>
        <w:jc w:val="center"/>
        <w:rPr>
          <w:i/>
        </w:rPr>
      </w:pPr>
    </w:p>
    <w:p w14:paraId="46ADFF57" w14:textId="77777777" w:rsidR="00B51FB8" w:rsidRPr="00786237" w:rsidRDefault="00B51FB8" w:rsidP="00B51FB8">
      <w:pPr>
        <w:jc w:val="center"/>
        <w:rPr>
          <w:i/>
        </w:rPr>
      </w:pPr>
    </w:p>
    <w:p w14:paraId="1C298998" w14:textId="77777777" w:rsidR="00B51FB8" w:rsidRPr="00786237" w:rsidRDefault="00B51FB8" w:rsidP="00B51FB8">
      <w:pPr>
        <w:jc w:val="center"/>
        <w:rPr>
          <w:i/>
        </w:rPr>
      </w:pPr>
    </w:p>
    <w:p w14:paraId="00904FA9" w14:textId="5AED6FA1" w:rsidR="00B51FB8" w:rsidRPr="00786237" w:rsidRDefault="00E91607" w:rsidP="00B51FB8">
      <w:pPr>
        <w:jc w:val="center"/>
        <w:rPr>
          <w:b/>
          <w:lang w:val="pl-PL"/>
        </w:rPr>
      </w:pPr>
      <w:r>
        <w:rPr>
          <w:b/>
          <w:lang w:val="pl-PL"/>
        </w:rPr>
        <w:t xml:space="preserve">Margot Callewaert and </w:t>
      </w:r>
      <w:r w:rsidR="00B51FB8" w:rsidRPr="00786237">
        <w:rPr>
          <w:b/>
          <w:lang w:val="pl-PL"/>
        </w:rPr>
        <w:t>Mitja Kovac</w:t>
      </w:r>
    </w:p>
    <w:p w14:paraId="3B4CA5CA" w14:textId="77777777" w:rsidR="00B51FB8" w:rsidRPr="00786237" w:rsidRDefault="00B51FB8" w:rsidP="00B51FB8">
      <w:pPr>
        <w:jc w:val="center"/>
        <w:rPr>
          <w:bCs/>
          <w:lang w:val="pl-PL"/>
        </w:rPr>
      </w:pPr>
    </w:p>
    <w:p w14:paraId="06811459" w14:textId="4D66BA44" w:rsidR="00B51FB8" w:rsidRDefault="009B08B2" w:rsidP="00B51FB8">
      <w:pPr>
        <w:jc w:val="center"/>
        <w:rPr>
          <w:i/>
          <w:iCs/>
          <w:sz w:val="20"/>
          <w:lang w:val="en-GB"/>
        </w:rPr>
      </w:pPr>
      <w:r>
        <w:rPr>
          <w:i/>
          <w:iCs/>
          <w:sz w:val="20"/>
          <w:lang w:val="en-GB"/>
        </w:rPr>
        <w:t xml:space="preserve">KU Leuven, </w:t>
      </w:r>
      <w:r w:rsidRPr="009B08B2">
        <w:rPr>
          <w:i/>
          <w:iCs/>
          <w:sz w:val="20"/>
          <w:lang w:val="en-GB"/>
        </w:rPr>
        <w:t xml:space="preserve">Department of Management, </w:t>
      </w:r>
      <w:proofErr w:type="gramStart"/>
      <w:r w:rsidRPr="009B08B2">
        <w:rPr>
          <w:i/>
          <w:iCs/>
          <w:sz w:val="20"/>
          <w:lang w:val="en-GB"/>
        </w:rPr>
        <w:t>Strategy</w:t>
      </w:r>
      <w:proofErr w:type="gramEnd"/>
      <w:r w:rsidRPr="009B08B2">
        <w:rPr>
          <w:i/>
          <w:iCs/>
          <w:sz w:val="20"/>
          <w:lang w:val="en-GB"/>
        </w:rPr>
        <w:t xml:space="preserve"> and Innovation</w:t>
      </w:r>
      <w:r w:rsidR="00E91607">
        <w:rPr>
          <w:i/>
          <w:iCs/>
          <w:sz w:val="20"/>
          <w:lang w:val="en-GB"/>
        </w:rPr>
        <w:t xml:space="preserve">; </w:t>
      </w:r>
      <w:r w:rsidR="00B51FB8" w:rsidRPr="00786237">
        <w:rPr>
          <w:i/>
          <w:iCs/>
          <w:sz w:val="20"/>
          <w:lang w:val="en-GB"/>
        </w:rPr>
        <w:t xml:space="preserve">University of Ljubljana, </w:t>
      </w:r>
      <w:r w:rsidR="00E91607">
        <w:rPr>
          <w:i/>
          <w:iCs/>
          <w:sz w:val="20"/>
          <w:lang w:val="en-GB"/>
        </w:rPr>
        <w:t xml:space="preserve">School of Economics and Business </w:t>
      </w:r>
    </w:p>
    <w:p w14:paraId="20F650BB" w14:textId="309E9C43" w:rsidR="00B51FB8" w:rsidRDefault="00DA4351" w:rsidP="00B51FB8">
      <w:pPr>
        <w:jc w:val="center"/>
        <w:rPr>
          <w:i/>
          <w:iCs/>
          <w:sz w:val="20"/>
          <w:lang w:val="nl-NL"/>
        </w:rPr>
      </w:pPr>
      <w:r w:rsidRPr="00FA4654">
        <w:rPr>
          <w:i/>
          <w:iCs/>
          <w:sz w:val="20"/>
          <w:lang w:val="en-GB"/>
        </w:rPr>
        <w:t>email</w:t>
      </w:r>
      <w:r w:rsidR="00B51FB8" w:rsidRPr="00FA4654">
        <w:rPr>
          <w:i/>
          <w:iCs/>
          <w:sz w:val="20"/>
          <w:lang w:val="en-GB"/>
        </w:rPr>
        <w:t xml:space="preserve">: </w:t>
      </w:r>
      <w:hyperlink r:id="rId4" w:history="1">
        <w:r w:rsidR="00B51FB8" w:rsidRPr="00FA4654">
          <w:rPr>
            <w:i/>
            <w:iCs/>
            <w:color w:val="0000FF"/>
            <w:sz w:val="20"/>
            <w:u w:val="single"/>
            <w:lang w:val="en-GB"/>
          </w:rPr>
          <w:t>mitja.kovac@ef.uni-lj.si</w:t>
        </w:r>
      </w:hyperlink>
      <w:r w:rsidR="00B51FB8" w:rsidRPr="00786237">
        <w:rPr>
          <w:i/>
          <w:iCs/>
          <w:sz w:val="20"/>
          <w:lang w:val="nl-NL"/>
        </w:rPr>
        <w:t xml:space="preserve"> </w:t>
      </w:r>
      <w:r w:rsidR="00A316BA">
        <w:rPr>
          <w:i/>
          <w:iCs/>
          <w:sz w:val="20"/>
          <w:lang w:val="nl-NL"/>
        </w:rPr>
        <w:t xml:space="preserve">; </w:t>
      </w:r>
      <w:hyperlink r:id="rId5" w:history="1">
        <w:r w:rsidR="00E91607" w:rsidRPr="00F60C32">
          <w:rPr>
            <w:rStyle w:val="Hiperpovezava"/>
            <w:i/>
            <w:iCs/>
            <w:sz w:val="20"/>
            <w:lang w:val="nl-NL"/>
          </w:rPr>
          <w:t>margot.callewaert@emle.eu</w:t>
        </w:r>
      </w:hyperlink>
    </w:p>
    <w:p w14:paraId="01839BA6" w14:textId="77777777" w:rsidR="00E91607" w:rsidRDefault="00E91607" w:rsidP="00B51FB8">
      <w:pPr>
        <w:jc w:val="center"/>
        <w:rPr>
          <w:i/>
          <w:iCs/>
          <w:sz w:val="20"/>
          <w:lang w:val="nl-NL"/>
        </w:rPr>
      </w:pPr>
    </w:p>
    <w:p w14:paraId="2483EAD4" w14:textId="77777777" w:rsidR="00936CCC" w:rsidRDefault="00936CCC" w:rsidP="00B51FB8">
      <w:pPr>
        <w:jc w:val="center"/>
        <w:rPr>
          <w:i/>
          <w:iCs/>
          <w:sz w:val="20"/>
          <w:lang w:val="nl-NL"/>
        </w:rPr>
      </w:pPr>
    </w:p>
    <w:p w14:paraId="73D49922" w14:textId="77777777" w:rsidR="00846CFE" w:rsidRDefault="00846CFE" w:rsidP="00B51FB8">
      <w:pPr>
        <w:pBdr>
          <w:bottom w:val="single" w:sz="6" w:space="1" w:color="auto"/>
        </w:pBdr>
        <w:jc w:val="center"/>
        <w:rPr>
          <w:i/>
          <w:iCs/>
          <w:sz w:val="20"/>
          <w:lang w:val="nl-NL"/>
        </w:rPr>
      </w:pPr>
    </w:p>
    <w:p w14:paraId="3E03B08D" w14:textId="77777777" w:rsidR="00936CCC" w:rsidRPr="00936CCC" w:rsidRDefault="00936CCC" w:rsidP="00936CCC">
      <w:pPr>
        <w:jc w:val="both"/>
        <w:rPr>
          <w:iCs/>
          <w:sz w:val="20"/>
          <w:lang w:val="nl-NL"/>
        </w:rPr>
      </w:pPr>
    </w:p>
    <w:p w14:paraId="2E98ED29" w14:textId="77777777" w:rsidR="00B51FB8" w:rsidRPr="00FA4654" w:rsidRDefault="00B51FB8" w:rsidP="00B51FB8">
      <w:pPr>
        <w:jc w:val="center"/>
        <w:rPr>
          <w:sz w:val="22"/>
          <w:lang w:val="en-GB"/>
        </w:rPr>
      </w:pPr>
    </w:p>
    <w:p w14:paraId="3BCF12DD" w14:textId="77777777" w:rsidR="00B51FB8" w:rsidRPr="00786237" w:rsidRDefault="00B51FB8" w:rsidP="00B51FB8">
      <w:pPr>
        <w:jc w:val="both"/>
        <w:rPr>
          <w:iCs/>
        </w:rPr>
      </w:pPr>
      <w:r w:rsidRPr="00786237">
        <w:rPr>
          <w:b/>
          <w:iCs/>
        </w:rPr>
        <w:t>Abstract</w:t>
      </w:r>
      <w:r w:rsidRPr="00786237">
        <w:rPr>
          <w:iCs/>
        </w:rPr>
        <w:t>:</w:t>
      </w:r>
    </w:p>
    <w:p w14:paraId="11571898" w14:textId="4F97F5EA" w:rsidR="00435F8A" w:rsidRDefault="00371447" w:rsidP="00371447">
      <w:pPr>
        <w:jc w:val="both"/>
        <w:rPr>
          <w:i/>
        </w:rPr>
      </w:pPr>
      <w:r w:rsidRPr="00371447">
        <w:rPr>
          <w:i/>
        </w:rPr>
        <w:t>The question of the circumstances under which an individual has a duty to disclose valuable information unknown to the person with whom she bargains represents one of the most puzzling and extensively debated legal issues.</w:t>
      </w:r>
      <w:r w:rsidRPr="00371447">
        <w:t xml:space="preserve"> </w:t>
      </w:r>
      <w:r w:rsidRPr="00371447">
        <w:rPr>
          <w:i/>
        </w:rPr>
        <w:t>Th</w:t>
      </w:r>
      <w:r w:rsidR="00B50029">
        <w:rPr>
          <w:i/>
        </w:rPr>
        <w:t>is</w:t>
      </w:r>
      <w:r w:rsidRPr="00371447">
        <w:rPr>
          <w:i/>
        </w:rPr>
        <w:t xml:space="preserve"> question</w:t>
      </w:r>
      <w:r w:rsidR="00811A32">
        <w:rPr>
          <w:i/>
        </w:rPr>
        <w:t xml:space="preserve"> </w:t>
      </w:r>
      <w:r w:rsidR="00215BB5" w:rsidRPr="00371447">
        <w:rPr>
          <w:i/>
        </w:rPr>
        <w:t>ha</w:t>
      </w:r>
      <w:r w:rsidR="00215BB5">
        <w:rPr>
          <w:i/>
        </w:rPr>
        <w:t>s</w:t>
      </w:r>
      <w:r w:rsidRPr="00371447">
        <w:rPr>
          <w:i/>
        </w:rPr>
        <w:t xml:space="preserve"> fascinated scholars in philosophy, law and history from ancient times and has produced an impressive amount of literature, </w:t>
      </w:r>
      <w:proofErr w:type="gramStart"/>
      <w:r w:rsidRPr="00371447">
        <w:rPr>
          <w:i/>
        </w:rPr>
        <w:t>decisions</w:t>
      </w:r>
      <w:proofErr w:type="gramEnd"/>
      <w:r w:rsidRPr="00371447">
        <w:rPr>
          <w:i/>
        </w:rPr>
        <w:t xml:space="preserve"> and comments. This </w:t>
      </w:r>
      <w:r>
        <w:rPr>
          <w:i/>
        </w:rPr>
        <w:t>paper</w:t>
      </w:r>
      <w:r w:rsidRPr="00371447">
        <w:rPr>
          <w:i/>
        </w:rPr>
        <w:t xml:space="preserve"> overcomes an old legal and moral crux</w:t>
      </w:r>
      <w:r w:rsidR="00CB444B">
        <w:rPr>
          <w:i/>
        </w:rPr>
        <w:t xml:space="preserve"> and</w:t>
      </w:r>
      <w:r w:rsidRPr="00371447">
        <w:rPr>
          <w:i/>
        </w:rPr>
        <w:t xml:space="preserve"> critically examines the disclosure duties of </w:t>
      </w:r>
      <w:r>
        <w:rPr>
          <w:i/>
        </w:rPr>
        <w:t>ancient Rom</w:t>
      </w:r>
      <w:r w:rsidR="00CB444B">
        <w:rPr>
          <w:i/>
        </w:rPr>
        <w:t>an law and in particularly the famous Cicero’s decision on the famine at Rhodes.</w:t>
      </w:r>
      <w:r w:rsidRPr="00371447">
        <w:rPr>
          <w:i/>
        </w:rPr>
        <w:t xml:space="preserve"> </w:t>
      </w:r>
      <w:r w:rsidR="00CB444B" w:rsidRPr="00CB444B">
        <w:rPr>
          <w:i/>
        </w:rPr>
        <w:t xml:space="preserve">Moreover, this paper provides the comparative legal, </w:t>
      </w:r>
      <w:r w:rsidR="007D7171" w:rsidRPr="00CB444B">
        <w:rPr>
          <w:i/>
        </w:rPr>
        <w:t>economic,</w:t>
      </w:r>
      <w:r w:rsidR="00CB444B" w:rsidRPr="00CB444B">
        <w:rPr>
          <w:i/>
        </w:rPr>
        <w:t xml:space="preserve"> and behavioral analysis of pre-contractual </w:t>
      </w:r>
      <w:r w:rsidR="00CB444B">
        <w:rPr>
          <w:i/>
        </w:rPr>
        <w:t xml:space="preserve">disclosure duties in the </w:t>
      </w:r>
      <w:r w:rsidR="007D7171">
        <w:rPr>
          <w:i/>
        </w:rPr>
        <w:t xml:space="preserve">ancient </w:t>
      </w:r>
      <w:r w:rsidR="00CB444B">
        <w:rPr>
          <w:i/>
        </w:rPr>
        <w:t>Roman</w:t>
      </w:r>
      <w:r w:rsidR="0087562D">
        <w:rPr>
          <w:i/>
        </w:rPr>
        <w:t xml:space="preserve"> law of contracts and compares them with its modern </w:t>
      </w:r>
      <w:r w:rsidR="00894E41">
        <w:rPr>
          <w:i/>
        </w:rPr>
        <w:t>counterparts</w:t>
      </w:r>
      <w:r w:rsidR="0087562D">
        <w:rPr>
          <w:i/>
        </w:rPr>
        <w:t xml:space="preserve"> in the</w:t>
      </w:r>
      <w:r w:rsidR="00CB444B">
        <w:rPr>
          <w:i/>
        </w:rPr>
        <w:t xml:space="preserve"> </w:t>
      </w:r>
      <w:r w:rsidR="00CB444B" w:rsidRPr="00CB444B">
        <w:rPr>
          <w:i/>
        </w:rPr>
        <w:t xml:space="preserve">English, </w:t>
      </w:r>
      <w:proofErr w:type="gramStart"/>
      <w:r w:rsidR="00CB444B">
        <w:rPr>
          <w:i/>
        </w:rPr>
        <w:t>US</w:t>
      </w:r>
      <w:proofErr w:type="gramEnd"/>
      <w:r w:rsidR="00CB444B">
        <w:rPr>
          <w:i/>
        </w:rPr>
        <w:t xml:space="preserve"> </w:t>
      </w:r>
      <w:r w:rsidR="00CB444B" w:rsidRPr="00CB444B">
        <w:rPr>
          <w:i/>
        </w:rPr>
        <w:t>and Belgium law</w:t>
      </w:r>
      <w:r w:rsidR="00894E41">
        <w:rPr>
          <w:i/>
        </w:rPr>
        <w:t xml:space="preserve"> of contracts</w:t>
      </w:r>
      <w:r w:rsidR="00CB444B" w:rsidRPr="00CB444B">
        <w:rPr>
          <w:i/>
        </w:rPr>
        <w:t>.</w:t>
      </w:r>
      <w:r w:rsidR="009B08B2">
        <w:rPr>
          <w:i/>
        </w:rPr>
        <w:t xml:space="preserve"> Furthermore, </w:t>
      </w:r>
      <w:r w:rsidR="00B50029">
        <w:rPr>
          <w:i/>
        </w:rPr>
        <w:t xml:space="preserve">paper suggests that </w:t>
      </w:r>
      <w:r w:rsidR="00F45DAE">
        <w:rPr>
          <w:i/>
        </w:rPr>
        <w:t>Cicero’s moral judgement and its</w:t>
      </w:r>
      <w:r w:rsidR="00215BB5">
        <w:rPr>
          <w:i/>
        </w:rPr>
        <w:t xml:space="preserve"> centuries long</w:t>
      </w:r>
      <w:r w:rsidR="00F45DAE">
        <w:rPr>
          <w:i/>
        </w:rPr>
        <w:t xml:space="preserve"> circulation via the extensive network of narratives</w:t>
      </w:r>
      <w:r w:rsidR="00215BB5">
        <w:rPr>
          <w:i/>
        </w:rPr>
        <w:t xml:space="preserve"> </w:t>
      </w:r>
      <w:r w:rsidR="00F45DAE">
        <w:rPr>
          <w:i/>
        </w:rPr>
        <w:t>spread widely and influenced the development of the modern l</w:t>
      </w:r>
      <w:r w:rsidR="00C56D16">
        <w:rPr>
          <w:i/>
        </w:rPr>
        <w:t>egal</w:t>
      </w:r>
      <w:r w:rsidR="00B50029">
        <w:rPr>
          <w:i/>
        </w:rPr>
        <w:t xml:space="preserve"> regimes</w:t>
      </w:r>
      <w:r w:rsidR="00894E41">
        <w:rPr>
          <w:i/>
        </w:rPr>
        <w:t xml:space="preserve"> around the globe</w:t>
      </w:r>
      <w:r w:rsidR="00F45DAE">
        <w:rPr>
          <w:i/>
        </w:rPr>
        <w:t>.</w:t>
      </w:r>
      <w:r w:rsidR="00B50029">
        <w:rPr>
          <w:i/>
        </w:rPr>
        <w:t xml:space="preserve"> Cicero’s responsibilizing narrative </w:t>
      </w:r>
      <w:r w:rsidR="00894E41">
        <w:rPr>
          <w:i/>
        </w:rPr>
        <w:t xml:space="preserve">is an instrument of mind </w:t>
      </w:r>
      <w:r w:rsidR="00D05FF6">
        <w:rPr>
          <w:i/>
        </w:rPr>
        <w:t xml:space="preserve">and its circulation among lawyers and legal scholars </w:t>
      </w:r>
      <w:r w:rsidR="00B50029">
        <w:rPr>
          <w:i/>
        </w:rPr>
        <w:t>help</w:t>
      </w:r>
      <w:r w:rsidR="00894E41">
        <w:rPr>
          <w:i/>
        </w:rPr>
        <w:t>ed</w:t>
      </w:r>
      <w:r w:rsidR="00B50029">
        <w:rPr>
          <w:i/>
        </w:rPr>
        <w:t xml:space="preserve"> to </w:t>
      </w:r>
      <w:r w:rsidR="00C56D16">
        <w:rPr>
          <w:i/>
        </w:rPr>
        <w:t xml:space="preserve">develop and </w:t>
      </w:r>
      <w:r w:rsidR="00B50029">
        <w:rPr>
          <w:i/>
        </w:rPr>
        <w:t>sustain better social and legal norms</w:t>
      </w:r>
      <w:r w:rsidR="0087562D">
        <w:rPr>
          <w:i/>
        </w:rPr>
        <w:t>. Finally, paper argues that comparative law might be</w:t>
      </w:r>
      <w:r w:rsidR="00894E41">
        <w:rPr>
          <w:i/>
        </w:rPr>
        <w:t xml:space="preserve"> </w:t>
      </w:r>
      <w:r w:rsidR="0087562D">
        <w:rPr>
          <w:i/>
        </w:rPr>
        <w:t>seen as an extensive network of narratives</w:t>
      </w:r>
      <w:r w:rsidR="00215BB5">
        <w:rPr>
          <w:i/>
        </w:rPr>
        <w:t>, a special social structure</w:t>
      </w:r>
      <w:r w:rsidR="00C56D16">
        <w:rPr>
          <w:i/>
        </w:rPr>
        <w:t>,</w:t>
      </w:r>
      <w:r w:rsidR="00894E41">
        <w:rPr>
          <w:i/>
        </w:rPr>
        <w:t xml:space="preserve"> that</w:t>
      </w:r>
      <w:r w:rsidR="00215BB5">
        <w:rPr>
          <w:i/>
        </w:rPr>
        <w:t xml:space="preserve"> enables a wide viral transmission of responsibilizing rationales</w:t>
      </w:r>
      <w:r w:rsidR="00C56D16">
        <w:rPr>
          <w:i/>
        </w:rPr>
        <w:t xml:space="preserve"> and contextual adaptations</w:t>
      </w:r>
      <w:r w:rsidR="0087562D">
        <w:rPr>
          <w:i/>
        </w:rPr>
        <w:t xml:space="preserve"> that shape </w:t>
      </w:r>
      <w:r w:rsidR="00215BB5">
        <w:rPr>
          <w:i/>
        </w:rPr>
        <w:t>our moral decisions and reasoning</w:t>
      </w:r>
      <w:r w:rsidR="00C56D16">
        <w:rPr>
          <w:i/>
        </w:rPr>
        <w:t xml:space="preserve"> on what is the moral thing to do</w:t>
      </w:r>
      <w:r w:rsidR="00215BB5">
        <w:rPr>
          <w:i/>
        </w:rPr>
        <w:t xml:space="preserve">. </w:t>
      </w:r>
      <w:r w:rsidR="00CB444B" w:rsidRPr="00CB444B">
        <w:rPr>
          <w:i/>
        </w:rPr>
        <w:t xml:space="preserve"> </w:t>
      </w:r>
    </w:p>
    <w:p w14:paraId="55573517" w14:textId="569FC5DE" w:rsidR="00B53884" w:rsidRPr="00894E41" w:rsidRDefault="00B53884" w:rsidP="00C44975">
      <w:pPr>
        <w:jc w:val="both"/>
        <w:rPr>
          <w:i/>
        </w:rPr>
      </w:pPr>
    </w:p>
    <w:p w14:paraId="0D9CA433" w14:textId="77777777" w:rsidR="00B51FB8" w:rsidRDefault="00B51FB8" w:rsidP="00B51FB8">
      <w:pPr>
        <w:widowControl w:val="0"/>
        <w:jc w:val="both"/>
        <w:rPr>
          <w:i/>
          <w:sz w:val="20"/>
          <w:szCs w:val="20"/>
        </w:rPr>
      </w:pPr>
    </w:p>
    <w:p w14:paraId="4D540122" w14:textId="77777777" w:rsidR="00B51FB8" w:rsidRDefault="00B51FB8" w:rsidP="00B51FB8">
      <w:pPr>
        <w:widowControl w:val="0"/>
        <w:jc w:val="both"/>
        <w:rPr>
          <w:i/>
          <w:sz w:val="20"/>
          <w:szCs w:val="20"/>
        </w:rPr>
      </w:pPr>
    </w:p>
    <w:p w14:paraId="2ABC4F91" w14:textId="77777777" w:rsidR="00B51FB8" w:rsidRPr="00786237" w:rsidRDefault="00B51FB8" w:rsidP="00B51FB8">
      <w:pPr>
        <w:widowControl w:val="0"/>
        <w:jc w:val="both"/>
        <w:rPr>
          <w:sz w:val="20"/>
          <w:szCs w:val="20"/>
        </w:rPr>
      </w:pPr>
      <w:r w:rsidRPr="00786237">
        <w:rPr>
          <w:b/>
          <w:i/>
          <w:sz w:val="20"/>
          <w:szCs w:val="20"/>
        </w:rPr>
        <w:t>JEL classification</w:t>
      </w:r>
      <w:r w:rsidRPr="00786237">
        <w:rPr>
          <w:sz w:val="20"/>
          <w:szCs w:val="20"/>
        </w:rPr>
        <w:t>: C23, C26, C51, K42, O43</w:t>
      </w:r>
    </w:p>
    <w:p w14:paraId="45312E4D" w14:textId="3DC7627B" w:rsidR="00F21E5D" w:rsidRDefault="00B51FB8" w:rsidP="009E0322">
      <w:pPr>
        <w:widowControl w:val="0"/>
        <w:jc w:val="both"/>
        <w:rPr>
          <w:sz w:val="20"/>
          <w:szCs w:val="20"/>
        </w:rPr>
      </w:pPr>
      <w:r w:rsidRPr="00786237">
        <w:rPr>
          <w:b/>
          <w:i/>
          <w:iCs/>
          <w:sz w:val="20"/>
          <w:szCs w:val="20"/>
        </w:rPr>
        <w:t>Keywords</w:t>
      </w:r>
      <w:r w:rsidRPr="00786237">
        <w:rPr>
          <w:b/>
          <w:sz w:val="20"/>
          <w:szCs w:val="20"/>
        </w:rPr>
        <w:t>:</w:t>
      </w:r>
      <w:r w:rsidRPr="00786237">
        <w:rPr>
          <w:sz w:val="20"/>
          <w:szCs w:val="20"/>
        </w:rPr>
        <w:t xml:space="preserve"> </w:t>
      </w:r>
      <w:r w:rsidR="00C56D16">
        <w:rPr>
          <w:sz w:val="20"/>
          <w:szCs w:val="20"/>
        </w:rPr>
        <w:t>Moral reasoning, narratives</w:t>
      </w:r>
      <w:r w:rsidR="00CB444B">
        <w:rPr>
          <w:sz w:val="20"/>
          <w:szCs w:val="20"/>
        </w:rPr>
        <w:t xml:space="preserve">, fraud, </w:t>
      </w:r>
      <w:r w:rsidR="00E37DDD">
        <w:rPr>
          <w:sz w:val="20"/>
          <w:szCs w:val="20"/>
        </w:rPr>
        <w:t>Cicero,</w:t>
      </w:r>
      <w:r w:rsidR="00CB444B">
        <w:rPr>
          <w:sz w:val="20"/>
          <w:szCs w:val="20"/>
        </w:rPr>
        <w:t xml:space="preserve"> </w:t>
      </w:r>
      <w:r w:rsidR="002E04A2">
        <w:rPr>
          <w:sz w:val="20"/>
          <w:szCs w:val="20"/>
        </w:rPr>
        <w:t>comparative</w:t>
      </w:r>
      <w:r w:rsidR="00FA4654">
        <w:rPr>
          <w:sz w:val="20"/>
          <w:szCs w:val="20"/>
        </w:rPr>
        <w:t xml:space="preserve"> contract</w:t>
      </w:r>
      <w:r w:rsidR="002E04A2">
        <w:rPr>
          <w:sz w:val="20"/>
          <w:szCs w:val="20"/>
        </w:rPr>
        <w:t xml:space="preserve"> law</w:t>
      </w:r>
      <w:r w:rsidR="009E0322">
        <w:rPr>
          <w:sz w:val="20"/>
          <w:szCs w:val="20"/>
        </w:rPr>
        <w:t>.</w:t>
      </w:r>
    </w:p>
    <w:p w14:paraId="03DD4E4D" w14:textId="5C119EE9" w:rsidR="00F21E5D" w:rsidRDefault="00F21E5D" w:rsidP="009E0322">
      <w:pPr>
        <w:widowControl w:val="0"/>
        <w:jc w:val="both"/>
        <w:rPr>
          <w:sz w:val="20"/>
          <w:szCs w:val="20"/>
        </w:rPr>
      </w:pPr>
    </w:p>
    <w:p w14:paraId="2B0A40AA" w14:textId="435F8270" w:rsidR="00F21E5D" w:rsidRDefault="00F21E5D" w:rsidP="009E0322">
      <w:pPr>
        <w:widowControl w:val="0"/>
        <w:jc w:val="both"/>
        <w:rPr>
          <w:sz w:val="20"/>
          <w:szCs w:val="20"/>
        </w:rPr>
      </w:pPr>
    </w:p>
    <w:p w14:paraId="421BE3DF" w14:textId="4301AC0A" w:rsidR="00F21E5D" w:rsidRDefault="00F21E5D" w:rsidP="009E0322">
      <w:pPr>
        <w:widowControl w:val="0"/>
        <w:jc w:val="both"/>
        <w:rPr>
          <w:sz w:val="20"/>
          <w:szCs w:val="20"/>
        </w:rPr>
      </w:pPr>
    </w:p>
    <w:p w14:paraId="3231E728" w14:textId="3F7DB61C" w:rsidR="00F21E5D" w:rsidRDefault="00F21E5D" w:rsidP="009E0322">
      <w:pPr>
        <w:widowControl w:val="0"/>
        <w:jc w:val="both"/>
        <w:rPr>
          <w:sz w:val="20"/>
          <w:szCs w:val="20"/>
        </w:rPr>
      </w:pPr>
    </w:p>
    <w:p w14:paraId="54C01C13" w14:textId="6901DED0" w:rsidR="00F21E5D" w:rsidRDefault="00F21E5D" w:rsidP="009E0322">
      <w:pPr>
        <w:widowControl w:val="0"/>
        <w:jc w:val="both"/>
        <w:rPr>
          <w:sz w:val="20"/>
          <w:szCs w:val="20"/>
        </w:rPr>
      </w:pPr>
    </w:p>
    <w:p w14:paraId="07CDD092" w14:textId="7DC71FF1" w:rsidR="00F21E5D" w:rsidRDefault="00F21E5D" w:rsidP="009E0322">
      <w:pPr>
        <w:widowControl w:val="0"/>
        <w:jc w:val="both"/>
        <w:rPr>
          <w:sz w:val="20"/>
          <w:szCs w:val="20"/>
        </w:rPr>
      </w:pPr>
    </w:p>
    <w:p w14:paraId="5B215583" w14:textId="28DA7143" w:rsidR="00F21E5D" w:rsidRDefault="00F21E5D" w:rsidP="009E0322">
      <w:pPr>
        <w:widowControl w:val="0"/>
        <w:jc w:val="both"/>
        <w:rPr>
          <w:sz w:val="20"/>
          <w:szCs w:val="20"/>
        </w:rPr>
      </w:pPr>
    </w:p>
    <w:p w14:paraId="5F37D5AE" w14:textId="7C0D52D8" w:rsidR="00F21E5D" w:rsidRDefault="00F21E5D" w:rsidP="009E0322">
      <w:pPr>
        <w:widowControl w:val="0"/>
        <w:jc w:val="both"/>
        <w:rPr>
          <w:sz w:val="20"/>
          <w:szCs w:val="20"/>
        </w:rPr>
      </w:pPr>
    </w:p>
    <w:p w14:paraId="2630121F" w14:textId="1D33E73C" w:rsidR="00F21E5D" w:rsidRDefault="00F21E5D" w:rsidP="009E0322">
      <w:pPr>
        <w:widowControl w:val="0"/>
        <w:jc w:val="both"/>
        <w:rPr>
          <w:sz w:val="20"/>
          <w:szCs w:val="20"/>
        </w:rPr>
      </w:pPr>
    </w:p>
    <w:p w14:paraId="18057734" w14:textId="77777777" w:rsidR="00F21E5D" w:rsidRPr="00F21E5D" w:rsidRDefault="00F21E5D" w:rsidP="00F21E5D">
      <w:pPr>
        <w:widowControl w:val="0"/>
        <w:jc w:val="both"/>
        <w:rPr>
          <w:sz w:val="20"/>
          <w:szCs w:val="20"/>
        </w:rPr>
      </w:pPr>
    </w:p>
    <w:p w14:paraId="74850CB5" w14:textId="7F3E2F20" w:rsidR="00F21E5D" w:rsidRPr="00F21E5D" w:rsidRDefault="00F21E5D" w:rsidP="00F21E5D">
      <w:pPr>
        <w:widowControl w:val="0"/>
        <w:jc w:val="both"/>
        <w:rPr>
          <w:sz w:val="20"/>
          <w:szCs w:val="20"/>
        </w:rPr>
      </w:pPr>
      <w:r w:rsidRPr="00F21E5D">
        <w:rPr>
          <w:sz w:val="20"/>
          <w:szCs w:val="20"/>
        </w:rPr>
        <w:tab/>
      </w:r>
    </w:p>
    <w:p w14:paraId="6B3AB692" w14:textId="1F2E0B17" w:rsidR="00F21E5D" w:rsidRDefault="00F21E5D" w:rsidP="00F21E5D">
      <w:pPr>
        <w:widowControl w:val="0"/>
        <w:jc w:val="both"/>
        <w:rPr>
          <w:sz w:val="20"/>
          <w:szCs w:val="20"/>
        </w:rPr>
      </w:pPr>
      <w:r w:rsidRPr="00F21E5D">
        <w:rPr>
          <w:sz w:val="20"/>
          <w:szCs w:val="20"/>
        </w:rPr>
        <w:tab/>
      </w:r>
    </w:p>
    <w:p w14:paraId="74FE1D88" w14:textId="77777777" w:rsidR="00F21E5D" w:rsidRDefault="00F21E5D" w:rsidP="009E0322">
      <w:pPr>
        <w:widowControl w:val="0"/>
        <w:jc w:val="both"/>
      </w:pPr>
    </w:p>
    <w:sectPr w:rsidR="00F21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B8"/>
    <w:rsid w:val="00070CCE"/>
    <w:rsid w:val="000C68C1"/>
    <w:rsid w:val="00145A6B"/>
    <w:rsid w:val="00186BC2"/>
    <w:rsid w:val="002130DE"/>
    <w:rsid w:val="00215BB5"/>
    <w:rsid w:val="00276A02"/>
    <w:rsid w:val="00277184"/>
    <w:rsid w:val="002E04A2"/>
    <w:rsid w:val="00324EAC"/>
    <w:rsid w:val="00371447"/>
    <w:rsid w:val="004265D2"/>
    <w:rsid w:val="00435F8A"/>
    <w:rsid w:val="00475EB3"/>
    <w:rsid w:val="00590D49"/>
    <w:rsid w:val="005A2859"/>
    <w:rsid w:val="006020DA"/>
    <w:rsid w:val="007314C8"/>
    <w:rsid w:val="0073174F"/>
    <w:rsid w:val="00757AA3"/>
    <w:rsid w:val="0079239E"/>
    <w:rsid w:val="007A705C"/>
    <w:rsid w:val="007B5F6F"/>
    <w:rsid w:val="007D2D31"/>
    <w:rsid w:val="007D7171"/>
    <w:rsid w:val="00811A32"/>
    <w:rsid w:val="00846CFE"/>
    <w:rsid w:val="0087562D"/>
    <w:rsid w:val="00894A3A"/>
    <w:rsid w:val="00894E41"/>
    <w:rsid w:val="00936CCC"/>
    <w:rsid w:val="009657FA"/>
    <w:rsid w:val="009B08B2"/>
    <w:rsid w:val="009E0322"/>
    <w:rsid w:val="00A00BBC"/>
    <w:rsid w:val="00A316BA"/>
    <w:rsid w:val="00AB4D31"/>
    <w:rsid w:val="00B50029"/>
    <w:rsid w:val="00B51EBE"/>
    <w:rsid w:val="00B51FB8"/>
    <w:rsid w:val="00B53884"/>
    <w:rsid w:val="00C377E2"/>
    <w:rsid w:val="00C42AD4"/>
    <w:rsid w:val="00C44975"/>
    <w:rsid w:val="00C56D16"/>
    <w:rsid w:val="00CB444B"/>
    <w:rsid w:val="00CE2F84"/>
    <w:rsid w:val="00D05FF6"/>
    <w:rsid w:val="00D123AB"/>
    <w:rsid w:val="00D701CD"/>
    <w:rsid w:val="00DA4351"/>
    <w:rsid w:val="00DE3273"/>
    <w:rsid w:val="00E365E8"/>
    <w:rsid w:val="00E37DDD"/>
    <w:rsid w:val="00E40378"/>
    <w:rsid w:val="00E64AD1"/>
    <w:rsid w:val="00E91607"/>
    <w:rsid w:val="00EC1264"/>
    <w:rsid w:val="00ED1FFC"/>
    <w:rsid w:val="00F21E5D"/>
    <w:rsid w:val="00F45DAE"/>
    <w:rsid w:val="00FA4654"/>
    <w:rsid w:val="00FC3732"/>
    <w:rsid w:val="00FD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9A092"/>
  <w15:chartTrackingRefBased/>
  <w15:docId w15:val="{0E13FC35-7AD0-40C0-9739-11BD25B5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C1264"/>
    <w:pPr>
      <w:spacing w:before="100" w:beforeAutospacing="1" w:after="100" w:afterAutospacing="1"/>
    </w:pPr>
    <w:rPr>
      <w:lang w:val="en-GB" w:eastAsia="en-GB"/>
    </w:rPr>
  </w:style>
  <w:style w:type="character" w:styleId="Hiperpovezava">
    <w:name w:val="Hyperlink"/>
    <w:basedOn w:val="Privzetapisavaodstavka"/>
    <w:uiPriority w:val="99"/>
    <w:unhideWhenUsed/>
    <w:rsid w:val="00A316B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91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got.callewaert@emle.eu" TargetMode="External"/><Relationship Id="rId4" Type="http://schemas.openxmlformats.org/officeDocument/2006/relationships/hyperlink" Target="mailto:mitja.kovac@ef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Kovac</dc:creator>
  <cp:keywords/>
  <dc:description/>
  <cp:lastModifiedBy>Kovač, Mitja</cp:lastModifiedBy>
  <cp:revision>3</cp:revision>
  <dcterms:created xsi:type="dcterms:W3CDTF">2022-10-11T10:26:00Z</dcterms:created>
  <dcterms:modified xsi:type="dcterms:W3CDTF">2022-10-11T10:28:00Z</dcterms:modified>
</cp:coreProperties>
</file>